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Solução de Problemas - Como resolver problemas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7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Gilberto Alves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Neste texto estão expostas considerações sobre uma técnica simplificada para resolver problemas computacionais salientando os principais pontos: Entendimento, Projeto, Implementação e Testes. Para cada um desses pontos são expostos seus conceitos e exemplificados com vários casos.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b w:val="1"/>
          <w:sz w:val="26"/>
          <w:szCs w:val="26"/>
          <w:rtl w:val="0"/>
        </w:rPr>
        <w:t xml:space="preserve">O processo de Resolução de Problemas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Muitos acreditam que para desenvolver um programa basta programar em alguma linguagem. Na verdade, a programação ou construção do programa é apenas uma das etapas desse processo. Antes de um programa ser construído existem passos importantíssimos que se não forem feitos podem levar a um grande prejuízo em termos de tempo e investimentos. Antes da construção precisamos pensar no projeto do programa e antes do projeto precisamos deixar bem claro o que precisa ser feito. Após o programa ser escrito, ele precisa ser testado para verificar o que atende ao que foi proposto. (DIERBACH, 2012)</w:t>
      </w:r>
    </w:p>
    <w:p w:rsidR="00000000" w:rsidDel="00000000" w:rsidP="00000000" w:rsidRDefault="00000000" w:rsidRPr="00000000" w14:paraId="0000000C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hanging="454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As Etapas da Resolução de Problemas Computacionais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454" w:hanging="45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Podemos dividir em quatro as etapas Técnica de Solução de Problemas Computacionais: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1440" w:right="454" w:hanging="360"/>
        <w:jc w:val="both"/>
        <w:rPr/>
      </w:pPr>
      <w:r w:rsidDel="00000000" w:rsidR="00000000" w:rsidRPr="00000000">
        <w:rPr>
          <w:rtl w:val="0"/>
        </w:rPr>
        <w:t xml:space="preserve">Análise e Entendimento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454" w:hanging="360"/>
        <w:jc w:val="both"/>
        <w:rPr/>
      </w:pP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454" w:hanging="360"/>
        <w:jc w:val="both"/>
        <w:rPr/>
      </w:pPr>
      <w:r w:rsidDel="00000000" w:rsidR="00000000" w:rsidRPr="00000000">
        <w:rPr>
          <w:rtl w:val="0"/>
        </w:rPr>
        <w:t xml:space="preserve">Construção ou Implementação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0" w:beforeAutospacing="0" w:line="240" w:lineRule="auto"/>
        <w:ind w:left="1440" w:right="454" w:hanging="360"/>
        <w:jc w:val="both"/>
        <w:rPr/>
      </w:pPr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454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45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 Análise e Entendimento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454" w:firstLine="0"/>
        <w:jc w:val="both"/>
        <w:rPr/>
      </w:pPr>
      <w:r w:rsidDel="00000000" w:rsidR="00000000" w:rsidRPr="00000000">
        <w:rPr>
          <w:rtl w:val="0"/>
        </w:rPr>
        <w:tab/>
        <w:t xml:space="preserve">Esta é a etapa mais importante. Aqui definimos claramente o que deve ser feito, onde devemos chegar, qual o objetivo do programa. Um engano nessa etapa é desastroso. Acarretará certamente em prejuízo. Um erro aqui implicará em termos que recomeçar tudo novamente.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hanging="454"/>
        <w:jc w:val="both"/>
        <w:rPr/>
      </w:pPr>
      <w:r w:rsidDel="00000000" w:rsidR="00000000" w:rsidRPr="00000000">
        <w:rPr>
          <w:rtl w:val="0"/>
        </w:rPr>
        <w:tab/>
        <w:t xml:space="preserve">Para exemplificar as Etapas, vamos utilizar o seguinte problema: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hanging="45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hanging="454"/>
        <w:jc w:val="both"/>
        <w:rPr/>
      </w:pPr>
      <w:r w:rsidDel="00000000" w:rsidR="00000000" w:rsidRPr="00000000">
        <w:rPr>
          <w:rtl w:val="0"/>
        </w:rPr>
        <w:tab/>
        <w:t xml:space="preserve">Desenhar um fluxograma que receba dois números, calcule e exiba a soma desses números.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hanging="454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Perceba que muitas vezes nos deparamos com um problema incompleto ou mal definido. A primeira e mais importante questão no entendimento é com relação ao objetivo do problema. Está claro o objetivo desse problema? No final das contas, qual a necessidade que esse programa deverá atender?</w:t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Para deixar mais claro o entendimento vamos modelar o processo envolvido nesse caso separando as saídas, as entradas e o processamento: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tabs>
          <w:tab w:val="left" w:leader="none" w:pos="72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Saídas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 soma de dois números.</w:t>
      </w:r>
      <w:r w:rsidDel="00000000" w:rsidR="00000000" w:rsidRPr="00000000">
        <w:rPr>
          <w:rtl w:val="0"/>
        </w:rPr>
        <w:t xml:space="preserve"> Essa é a informação mais importante. É o nosso objetivo. Uma dica para ajudar a encontrar essa informação, é procurar no texto palavras que tenham a ideia de saída como: exibir, apresentar, mostrar, etc.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dois números. São os dados que precisamos usar como matéria-prima para conseguir atingir nossa saída, nosso objetivo. Uma dica para ajudar a encontrar essa informação, é procurar no texto palavras que tenham a ideia de entrada como: receba, digite, dados, etc.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tabs>
          <w:tab w:val="left" w:leader="none" w:pos="720"/>
        </w:tabs>
        <w:spacing w:before="0" w:before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Processamento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calcule a soma</w:t>
      </w:r>
      <w:r w:rsidDel="00000000" w:rsidR="00000000" w:rsidRPr="00000000">
        <w:rPr>
          <w:rtl w:val="0"/>
        </w:rPr>
        <w:t xml:space="preserve">. O processamento é o que temos que fazer com as entradas para produzir as saídas. Uma dica para ajudar a encontrar essa informação, é procurar no texto verbos de ação envolvendo as entradas e saídas como: calcular, resultar, somar (aqui entra qualquer verbo que indica cálculo ou processamento), etc.</w:t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Aqui nessa etapa, é possível adiantarmos um pedaço da etapa de testes. Podemos já fazer o plano de testes, pois já sabemos as entradas e saídas esperadas. Isso será melhor visto no item de testes.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720"/>
        </w:tabs>
        <w:spacing w:after="120" w:lineRule="auto"/>
        <w:ind w:right="454"/>
        <w:rPr>
          <w:b w:val="1"/>
        </w:rPr>
      </w:pPr>
      <w:r w:rsidDel="00000000" w:rsidR="00000000" w:rsidRPr="00000000">
        <w:rPr>
          <w:b w:val="1"/>
          <w:rtl w:val="0"/>
        </w:rPr>
        <w:t xml:space="preserve">1.2.2 Projeto</w:t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720"/>
        </w:tabs>
        <w:spacing w:after="120" w:lineRule="auto"/>
        <w:ind w:right="454"/>
        <w:rPr/>
      </w:pPr>
      <w:r w:rsidDel="00000000" w:rsidR="00000000" w:rsidRPr="00000000">
        <w:rPr>
          <w:rtl w:val="0"/>
        </w:rPr>
        <w:tab/>
        <w:t xml:space="preserve">Nesta etapa, devemos achar uma estratégia de solução de maneira a conseguir efetuar o processamento. Estamos procurando aqui um algoritmo que consiga transformar as entradas nas saídas desejadas. Devemos lembrar que um algoritmo além de envolver processos, passo-a-passo de uma solução também pode envolver uma determinada forma de armazenar os dados para conseguir efetuar o passo-a-passo. No nosso exemplo, esse algoritmo é uma simples </w:t>
      </w:r>
      <w:r w:rsidDel="00000000" w:rsidR="00000000" w:rsidRPr="00000000">
        <w:rPr>
          <w:i w:val="1"/>
          <w:rtl w:val="0"/>
        </w:rPr>
        <w:t xml:space="preserve">soma</w:t>
      </w:r>
      <w:r w:rsidDel="00000000" w:rsidR="00000000" w:rsidRPr="00000000">
        <w:rPr>
          <w:rtl w:val="0"/>
        </w:rPr>
        <w:t xml:space="preserve">. Apenas para deixar mais claro se o cálculo fosse uma raiz quadrada, na etapa de entendimento ficaria claro que o processamento seria uma raiz quadrada. Na etapa de projeto teríamos que buscar um algoritmo para o cálculo da raiz quadrada. Caso esse algoritmo não existisse teríamos que criar um.</w:t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720"/>
        </w:tabs>
        <w:spacing w:after="120" w:lineRule="auto"/>
        <w:ind w:right="45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720"/>
        </w:tabs>
        <w:spacing w:after="120" w:lineRule="auto"/>
        <w:ind w:right="454"/>
        <w:rPr>
          <w:b w:val="1"/>
        </w:rPr>
      </w:pPr>
      <w:r w:rsidDel="00000000" w:rsidR="00000000" w:rsidRPr="00000000">
        <w:rPr>
          <w:b w:val="1"/>
          <w:rtl w:val="0"/>
        </w:rPr>
        <w:t xml:space="preserve">1.2.3 Implementação ou Construção</w:t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720"/>
        </w:tabs>
        <w:spacing w:after="120" w:lineRule="auto"/>
        <w:ind w:right="454"/>
        <w:rPr/>
      </w:pPr>
      <w:r w:rsidDel="00000000" w:rsidR="00000000" w:rsidRPr="00000000">
        <w:rPr>
          <w:rtl w:val="0"/>
        </w:rPr>
        <w:tab/>
        <w:t xml:space="preserve">Nesta etapa devemos definir qual ferramenta/linguagem será usada para a construção do algoritmo definido na etapa de projeto. Aqui aplicamos as ferramentas necessárias de lógica de programação para implementar o algoritmo. </w:t>
        <w:tab/>
        <w:tab/>
        <w:t xml:space="preserve">Essa é a etapa comumente conhecida como “programar”. No nosso exemplo, utilizaremos o fluxograma:</w:t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720"/>
        </w:tabs>
        <w:spacing w:after="120" w:lineRule="auto"/>
        <w:ind w:right="454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73556" cy="494506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556" cy="494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20"/>
        </w:tabs>
        <w:spacing w:after="120" w:lineRule="auto"/>
        <w:ind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3.1. Fluxograma da soma de dois números. Fonte Autor.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720"/>
        </w:tabs>
        <w:spacing w:after="120" w:lineRule="auto"/>
        <w:ind w:right="454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Perceba que a utilização de um fluxograma permite que posteriormente ele possa ser convertido para qualquer linguagem que se queira. O Fluxograma carrega com ele toda a inteligência do entendimento e projeto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before="0" w:lineRule="auto"/>
        <w:ind w:left="720" w:right="3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720"/>
        </w:tabs>
        <w:spacing w:after="120" w:line="240" w:lineRule="auto"/>
        <w:ind w:right="454"/>
        <w:rPr>
          <w:b w:val="1"/>
        </w:rPr>
      </w:pPr>
      <w:r w:rsidDel="00000000" w:rsidR="00000000" w:rsidRPr="00000000">
        <w:rPr>
          <w:b w:val="1"/>
          <w:rtl w:val="0"/>
        </w:rPr>
        <w:t xml:space="preserve">1.2.4 Testes</w:t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720"/>
        </w:tabs>
        <w:spacing w:after="120" w:line="240" w:lineRule="auto"/>
        <w:ind w:right="454"/>
        <w:rPr/>
      </w:pPr>
      <w:r w:rsidDel="00000000" w:rsidR="00000000" w:rsidRPr="00000000">
        <w:rPr>
          <w:rtl w:val="0"/>
        </w:rPr>
        <w:tab/>
        <w:t xml:space="preserve">Essa é uma etapa costumeiramente esquecida por muitos programadores. </w:t>
        <w:tab/>
        <w:tab/>
        <w:t xml:space="preserve">Não menos importante que as outras, essa etapa bem feita define a qualidade do programa. Tanto no quesito mais importante de atender ao que foi proposto atingindo seu objetivo com precisão, quanto na eficiência da maneira como foi construído.</w:t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720"/>
        </w:tabs>
        <w:spacing w:after="120" w:line="240" w:lineRule="auto"/>
        <w:ind w:right="454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A disciplina de testes é muito abrangente, vamos mostrar aqui apenas algumas das muitas técnicas de elaboração de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720"/>
        </w:tabs>
        <w:spacing w:after="120" w:line="240" w:lineRule="auto"/>
        <w:ind w:right="45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20"/>
        </w:tabs>
        <w:spacing w:after="120" w:line="240" w:lineRule="auto"/>
        <w:ind w:right="454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1.2.4.1 Como testar um programa - Teste da caixa-preta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Existem formas de testar a corretude de programas. Uma das formas é o teste de </w:t>
      </w:r>
      <w:r w:rsidDel="00000000" w:rsidR="00000000" w:rsidRPr="00000000">
        <w:rPr>
          <w:b w:val="1"/>
          <w:rtl w:val="0"/>
        </w:rPr>
        <w:t xml:space="preserve">caixa-preta</w:t>
      </w:r>
      <w:r w:rsidDel="00000000" w:rsidR="00000000" w:rsidRPr="00000000">
        <w:rPr>
          <w:rtl w:val="0"/>
        </w:rPr>
        <w:t xml:space="preserve">, cujos passos resumidamente são: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Escolhe-se uma entrada cuja saída correta correspondente seja conhecida, sem precisar usar o programa que será testado;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Simula-se a execução do fluxograma usando a entrada escolhida (TESTE DE MESA);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Compara-se a saída simulada com aquela teórica inicialmente esperada;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Caso haja diferença entre a saída teórica e a saída real, muito provavelmente o programa está incorreto e necessita de correções. As devidas modificações são feitas e retorna-se ao passo (b);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20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Caso não existam divergências entre as saídas, opta-se por: (I) encerrar os testes ou (II) submeter o programa a outros casos de teste.</w:t>
      </w:r>
    </w:p>
    <w:p w:rsidR="00000000" w:rsidDel="00000000" w:rsidP="00000000" w:rsidRDefault="00000000" w:rsidRPr="00000000" w14:paraId="00000038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Note que </w:t>
      </w:r>
      <w:r w:rsidDel="00000000" w:rsidR="00000000" w:rsidRPr="00000000">
        <w:rPr>
          <w:b w:val="1"/>
          <w:rtl w:val="0"/>
        </w:rPr>
        <w:t xml:space="preserve">testes de caixa-preta não consideram a estrutura interna</w:t>
      </w:r>
      <w:r w:rsidDel="00000000" w:rsidR="00000000" w:rsidRPr="00000000">
        <w:rPr>
          <w:rtl w:val="0"/>
        </w:rPr>
        <w:t xml:space="preserve"> do programa, ou seja, o algoritmo usado para construir o programa, assim como a linguagem de programação em que foi implementado, não importam. Veja a ilustração simplificada do procedimento de teste de caixa-preta na Figura 3.2.</w:t>
      </w:r>
    </w:p>
    <w:p w:rsidR="00000000" w:rsidDel="00000000" w:rsidP="00000000" w:rsidRDefault="00000000" w:rsidRPr="00000000" w14:paraId="00000039">
      <w:pPr>
        <w:keepNext w:val="1"/>
        <w:pageBreakBefore w:val="0"/>
        <w:spacing w:befor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749513" cy="2221275"/>
            <wp:effectExtent b="9525" l="9525" r="9525" t="9525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22547" l="-11396" r="-8963" t="8307"/>
                    <a:stretch>
                      <a:fillRect/>
                    </a:stretch>
                  </pic:blipFill>
                  <pic:spPr>
                    <a:xfrm>
                      <a:off x="0" y="0"/>
                      <a:ext cx="3749513" cy="2221275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3.2. Simplificação do funcionamento do teste de caixa-preta. Fonte Autor.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Lembre-se, </w:t>
      </w:r>
      <w:r w:rsidDel="00000000" w:rsidR="00000000" w:rsidRPr="00000000">
        <w:rPr>
          <w:b w:val="1"/>
          <w:rtl w:val="0"/>
        </w:rPr>
        <w:t xml:space="preserve">testes não garantem</w:t>
      </w:r>
      <w:r w:rsidDel="00000000" w:rsidR="00000000" w:rsidRPr="00000000">
        <w:rPr>
          <w:rtl w:val="0"/>
        </w:rPr>
        <w:t xml:space="preserve">, necessariamente, </w:t>
      </w:r>
      <w:r w:rsidDel="00000000" w:rsidR="00000000" w:rsidRPr="00000000">
        <w:rPr>
          <w:b w:val="1"/>
          <w:rtl w:val="0"/>
        </w:rPr>
        <w:t xml:space="preserve">que um programa está correto</w:t>
      </w:r>
      <w:r w:rsidDel="00000000" w:rsidR="00000000" w:rsidRPr="00000000">
        <w:rPr>
          <w:rtl w:val="0"/>
        </w:rPr>
        <w:t xml:space="preserve">. Um programa que seja aprovado em todos os casos de teste aos quais foi submetido não está obrigatoriamente correto, pois pode haver um caso de teste ausente que geraria uma falha.</w:t>
      </w:r>
    </w:p>
    <w:p w:rsidR="00000000" w:rsidDel="00000000" w:rsidP="00000000" w:rsidRDefault="00000000" w:rsidRPr="00000000" w14:paraId="0000003D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Para garantir a corretude de um programa por meio de testes é necessário fazer um </w:t>
      </w:r>
      <w:r w:rsidDel="00000000" w:rsidR="00000000" w:rsidRPr="00000000">
        <w:rPr>
          <w:b w:val="1"/>
          <w:rtl w:val="0"/>
        </w:rPr>
        <w:t xml:space="preserve">teste exaustivo</w:t>
      </w:r>
      <w:r w:rsidDel="00000000" w:rsidR="00000000" w:rsidRPr="00000000">
        <w:rPr>
          <w:rtl w:val="0"/>
        </w:rPr>
        <w:t xml:space="preserve">. Testes exaustivos submetem o programa a todas as entradas esperadas possíveis, o que muitas vezes é impraticável. Imagine quantas possíveis entradas esperadas existem para um programa que soma dois números inteiros e exibe o resultado. Infinitas!</w:t>
      </w:r>
    </w:p>
    <w:p w:rsidR="00000000" w:rsidDel="00000000" w:rsidP="00000000" w:rsidRDefault="00000000" w:rsidRPr="00000000" w14:paraId="0000003E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Uma forma de garantir a corretude de um programa sem precisar construir testes, é por meio de </w:t>
      </w:r>
      <w:r w:rsidDel="00000000" w:rsidR="00000000" w:rsidRPr="00000000">
        <w:rPr>
          <w:b w:val="1"/>
          <w:rtl w:val="0"/>
        </w:rPr>
        <w:t xml:space="preserve">prova formal</w:t>
      </w:r>
      <w:r w:rsidDel="00000000" w:rsidR="00000000" w:rsidRPr="00000000">
        <w:rPr>
          <w:rtl w:val="0"/>
        </w:rPr>
        <w:t xml:space="preserve">, porém esse método exige maiores conhecimentos matemáticos, técnicas avançadas de análise de algoritmos e criatividade. Provas formais costumeiramente demandam mais recursos financeiros e tempo para serem satisfatoriamente concluídas em programas mais extensos.</w:t>
      </w:r>
    </w:p>
    <w:p w:rsidR="00000000" w:rsidDel="00000000" w:rsidP="00000000" w:rsidRDefault="00000000" w:rsidRPr="00000000" w14:paraId="0000003F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Geralmente, para</w:t>
      </w:r>
      <w:r w:rsidDel="00000000" w:rsidR="00000000" w:rsidRPr="00000000">
        <w:rPr>
          <w:b w:val="1"/>
          <w:rtl w:val="0"/>
        </w:rPr>
        <w:t xml:space="preserve"> sistemas não críticos</w:t>
      </w:r>
      <w:r w:rsidDel="00000000" w:rsidR="00000000" w:rsidRPr="00000000">
        <w:rPr>
          <w:rtl w:val="0"/>
        </w:rPr>
        <w:t xml:space="preserve"> (aqueles que não gerenciam laboratórios com doenças altamente contagiosas; não administram usinas nucleares; não controlam produção de foguetes; não automatizam cirurgias, aviões, trens, etc.) são montadas sequências de testes com boa abrangência, testando principalmente as extremidades das possíveis entradas esperadas. Isso amplia o nível de confiança nas soluções propostas. Em nossas aulas optamos por essa abordagem simplificada para o teste de programas.</w:t>
      </w:r>
    </w:p>
    <w:p w:rsidR="00000000" w:rsidDel="00000000" w:rsidP="00000000" w:rsidRDefault="00000000" w:rsidRPr="00000000" w14:paraId="00000040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O uso de </w:t>
      </w:r>
      <w:r w:rsidDel="00000000" w:rsidR="00000000" w:rsidRPr="00000000">
        <w:rPr>
          <w:b w:val="1"/>
          <w:rtl w:val="0"/>
        </w:rPr>
        <w:t xml:space="preserve">testes de mesa</w:t>
      </w:r>
      <w:r w:rsidDel="00000000" w:rsidR="00000000" w:rsidRPr="00000000">
        <w:rPr>
          <w:rtl w:val="0"/>
        </w:rPr>
        <w:t xml:space="preserve"> pode auxiliar na execução de testes de caixa-branca, pois permite que toda instrução que implique em mudança nas variáveis seja representada em uma linha-coluna da tabela. No caso de testes de mesa com estruturas condicionais, é facilitador acrescentar uma coluna com a expressão da condição de seleção, sendo útil para perceber erros na definição da condição (frequentes com iniciantes).</w:t>
      </w:r>
    </w:p>
    <w:p w:rsidR="00000000" w:rsidDel="00000000" w:rsidP="00000000" w:rsidRDefault="00000000" w:rsidRPr="00000000" w14:paraId="00000041">
      <w:pPr>
        <w:pageBreakBefore w:val="0"/>
        <w:spacing w:after="200" w:before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Vamos aplicar a técnica da caixa preta ao exercício da soma de dois números, cujo fluxograma é mostrado abaixo.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504825</wp:posOffset>
            </wp:positionV>
            <wp:extent cx="1066800" cy="2592388"/>
            <wp:effectExtent b="0" l="0" r="0" t="0"/>
            <wp:wrapTopAndBottom distB="114300" distT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92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ageBreakBefore w:val="0"/>
        <w:spacing w:after="200" w:before="0" w:line="240" w:lineRule="auto"/>
        <w:ind w:firstLine="72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3.3. Fluxograma do algoritmo da soma de dois números. Fonte Autor.</w:t>
      </w:r>
    </w:p>
    <w:p w:rsidR="00000000" w:rsidDel="00000000" w:rsidP="00000000" w:rsidRDefault="00000000" w:rsidRPr="00000000" w14:paraId="00000043">
      <w:pPr>
        <w:pageBreakBefore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Vamos pensar em dois testes:</w:t>
      </w:r>
    </w:p>
    <w:p w:rsidR="00000000" w:rsidDel="00000000" w:rsidP="00000000" w:rsidRDefault="00000000" w:rsidRPr="00000000" w14:paraId="00000045">
      <w:pPr>
        <w:pageBreakBefore w:val="0"/>
        <w:spacing w:after="0" w:before="0" w:line="276" w:lineRule="auto"/>
        <w:ind w:lef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3.1. Testes de caixa preta da situação exemplo.</w:t>
      </w:r>
    </w:p>
    <w:tbl>
      <w:tblPr>
        <w:tblStyle w:val="Table1"/>
        <w:tblW w:w="5190.0" w:type="dxa"/>
        <w:jc w:val="left"/>
        <w:tblInd w:w="1721.92913385826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545"/>
        <w:gridCol w:w="1950"/>
        <w:tblGridChange w:id="0">
          <w:tblGrid>
            <w:gridCol w:w="1695"/>
            <w:gridCol w:w="1545"/>
            <w:gridCol w:w="19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Prevista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e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 e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200" w:before="200"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before="20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Para a elaboração do teste de mesa, criamos uma tabela com as variáveis usadas e com um coluna (Tela) que mostra o que está sendo exibido na tela:</w:t>
      </w:r>
    </w:p>
    <w:p w:rsidR="00000000" w:rsidDel="00000000" w:rsidP="00000000" w:rsidRDefault="00000000" w:rsidRPr="00000000" w14:paraId="00000051">
      <w:pPr>
        <w:pageBreakBefore w:val="0"/>
        <w:spacing w:after="200" w:before="200" w:line="276" w:lineRule="auto"/>
        <w:ind w:lef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3.2. Variáveis e dados de saída.</w:t>
      </w:r>
    </w:p>
    <w:tbl>
      <w:tblPr>
        <w:tblStyle w:val="Table2"/>
        <w:tblW w:w="4535.433070866142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133.8582677165355"/>
        <w:gridCol w:w="1133.8582677165355"/>
        <w:gridCol w:w="1133.8582677165355"/>
        <w:gridCol w:w="1133.8582677165355"/>
        <w:tblGridChange w:id="0">
          <w:tblGrid>
            <w:gridCol w:w="1133.8582677165355"/>
            <w:gridCol w:w="1133.8582677165355"/>
            <w:gridCol w:w="1133.8582677165355"/>
            <w:gridCol w:w="1133.858267716535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Em seguida, a cada comando executado no fluxograma, registramos o valor que as variáveis envolvidas vão recebendo, conforme mostrado na tabela a seguir, na qual executamos o teste 1:</w:t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ind w:lef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3.3. Atualização dos valores das variáveis.</w:t>
      </w:r>
    </w:p>
    <w:tbl>
      <w:tblPr>
        <w:tblStyle w:val="Table3"/>
        <w:tblW w:w="7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9"/>
        <w:gridCol w:w="4776"/>
        <w:tblGridChange w:id="0">
          <w:tblGrid>
            <w:gridCol w:w="2599"/>
            <w:gridCol w:w="4776"/>
          </w:tblGrid>
        </w:tblGridChange>
      </w:tblGrid>
      <w:tr>
        <w:trPr>
          <w:cantSplit w:val="0"/>
          <w:trHeight w:val="1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Comando 1</w:t>
            </w:r>
          </w:p>
          <w:p w:rsidR="00000000" w:rsidDel="00000000" w:rsidP="00000000" w:rsidRDefault="00000000" w:rsidRPr="00000000" w14:paraId="0000005E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14425" cy="674687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74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de Mesa após a execução do comando 1</w:t>
            </w:r>
          </w:p>
          <w:tbl>
            <w:tblPr>
              <w:tblStyle w:val="Table4"/>
              <w:tblW w:w="4576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4"/>
              <w:gridCol w:w="1144"/>
              <w:gridCol w:w="1144"/>
              <w:gridCol w:w="1144"/>
              <w:tblGridChange w:id="0">
                <w:tblGrid>
                  <w:gridCol w:w="1144"/>
                  <w:gridCol w:w="1144"/>
                  <w:gridCol w:w="1144"/>
                  <w:gridCol w:w="11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Comando 2</w:t>
            </w:r>
          </w:p>
          <w:p w:rsidR="00000000" w:rsidDel="00000000" w:rsidP="00000000" w:rsidRDefault="00000000" w:rsidRPr="00000000" w14:paraId="0000006A">
            <w:pPr>
              <w:spacing w:before="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4900" cy="655637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556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de Mesa após a execução do comando 2</w:t>
            </w:r>
          </w:p>
          <w:tbl>
            <w:tblPr>
              <w:tblStyle w:val="Table5"/>
              <w:tblW w:w="4576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4"/>
              <w:gridCol w:w="1144"/>
              <w:gridCol w:w="1144"/>
              <w:gridCol w:w="1144"/>
              <w:tblGridChange w:id="0">
                <w:tblGrid>
                  <w:gridCol w:w="1144"/>
                  <w:gridCol w:w="1144"/>
                  <w:gridCol w:w="1144"/>
                  <w:gridCol w:w="11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Comando 3</w:t>
            </w:r>
          </w:p>
          <w:p w:rsidR="00000000" w:rsidDel="00000000" w:rsidP="00000000" w:rsidRDefault="00000000" w:rsidRPr="00000000" w14:paraId="00000076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5425" cy="3810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de Mesa após a execução do comando 3</w:t>
            </w:r>
          </w:p>
          <w:tbl>
            <w:tblPr>
              <w:tblStyle w:val="Table6"/>
              <w:tblW w:w="4576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4"/>
              <w:gridCol w:w="1144"/>
              <w:gridCol w:w="1144"/>
              <w:gridCol w:w="1144"/>
              <w:tblGridChange w:id="0">
                <w:tblGrid>
                  <w:gridCol w:w="1144"/>
                  <w:gridCol w:w="1144"/>
                  <w:gridCol w:w="1144"/>
                  <w:gridCol w:w="11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pageBreakBefore w:val="0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Comando 4</w:t>
            </w:r>
          </w:p>
          <w:p w:rsidR="00000000" w:rsidDel="00000000" w:rsidP="00000000" w:rsidRDefault="00000000" w:rsidRPr="00000000" w14:paraId="00000082">
            <w:pPr>
              <w:spacing w:before="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4915" cy="637977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915" cy="6379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de Mesa após a execução do comando 4</w:t>
            </w:r>
          </w:p>
          <w:tbl>
            <w:tblPr>
              <w:tblStyle w:val="Table7"/>
              <w:tblW w:w="4576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4"/>
              <w:gridCol w:w="1144"/>
              <w:gridCol w:w="1144"/>
              <w:gridCol w:w="1144"/>
              <w:tblGridChange w:id="0">
                <w:tblGrid>
                  <w:gridCol w:w="1144"/>
                  <w:gridCol w:w="1144"/>
                  <w:gridCol w:w="1144"/>
                  <w:gridCol w:w="11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before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before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spacing w:before="0" w:line="276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3.4. Resultado do primeiro teste de mesa.</w:t>
      </w:r>
    </w:p>
    <w:tbl>
      <w:tblPr>
        <w:tblStyle w:val="Table8"/>
        <w:tblW w:w="4535.433070866142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133.8582677165355"/>
        <w:gridCol w:w="1133.8582677165355"/>
        <w:gridCol w:w="1133.8582677165355"/>
        <w:gridCol w:w="1133.8582677165355"/>
        <w:tblGridChange w:id="0">
          <w:tblGrid>
            <w:gridCol w:w="1133.8582677165355"/>
            <w:gridCol w:w="1133.8582677165355"/>
            <w:gridCol w:w="1133.8582677165355"/>
            <w:gridCol w:w="1133.858267716535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1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2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3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4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6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before="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3.5. Resultado do segundo teste de mesa.</w:t>
      </w:r>
    </w:p>
    <w:tbl>
      <w:tblPr>
        <w:tblStyle w:val="Table9"/>
        <w:tblW w:w="4535.433070866142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133.8582677165355"/>
        <w:gridCol w:w="1133.8582677165355"/>
        <w:gridCol w:w="1133.8582677165355"/>
        <w:gridCol w:w="1133.8582677165355"/>
        <w:tblGridChange w:id="0">
          <w:tblGrid>
            <w:gridCol w:w="1133.8582677165355"/>
            <w:gridCol w:w="1133.8582677165355"/>
            <w:gridCol w:w="1133.8582677165355"/>
            <w:gridCol w:w="1133.858267716535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9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C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E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F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0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spacing w:before="0"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before="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Após a condução dos testes de mesa, podemos verificar os resultados:</w:t>
      </w:r>
    </w:p>
    <w:p w:rsidR="00000000" w:rsidDel="00000000" w:rsidP="00000000" w:rsidRDefault="00000000" w:rsidRPr="00000000" w14:paraId="000000A3">
      <w:pPr>
        <w:pageBreakBefore w:val="0"/>
        <w:spacing w:before="0"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before="0" w:line="276" w:lineRule="auto"/>
        <w:ind w:lef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3.6. Verificação dos resultados dos testes de mesa.</w:t>
      </w:r>
    </w:p>
    <w:tbl>
      <w:tblPr>
        <w:tblStyle w:val="Table10"/>
        <w:tblW w:w="7086.614173228347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.3228346456694"/>
        <w:gridCol w:w="1417.3228346456694"/>
        <w:gridCol w:w="1417.3228346456694"/>
        <w:gridCol w:w="1417.3228346456694"/>
        <w:gridCol w:w="1417.3228346456694"/>
        <w:tblGridChange w:id="0">
          <w:tblGrid>
            <w:gridCol w:w="1417.3228346456694"/>
            <w:gridCol w:w="1417.3228346456694"/>
            <w:gridCol w:w="1417.3228346456694"/>
            <w:gridCol w:w="1417.3228346456694"/>
            <w:gridCol w:w="1417.32283464566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prevista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do teste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e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 e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spacing w:after="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1.2.4.2. Como testar um programa - Teste da caixa-branca</w:t>
      </w:r>
    </w:p>
    <w:p w:rsidR="00000000" w:rsidDel="00000000" w:rsidP="00000000" w:rsidRDefault="00000000" w:rsidRPr="00000000" w14:paraId="000000B6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Também é possível usar </w:t>
      </w:r>
      <w:r w:rsidDel="00000000" w:rsidR="00000000" w:rsidRPr="00000000">
        <w:rPr>
          <w:b w:val="1"/>
          <w:rtl w:val="0"/>
        </w:rPr>
        <w:t xml:space="preserve">testes de caixa-branca</w:t>
      </w:r>
      <w:r w:rsidDel="00000000" w:rsidR="00000000" w:rsidRPr="00000000">
        <w:rPr>
          <w:rtl w:val="0"/>
        </w:rPr>
        <w:t xml:space="preserve">, em que a estrutura interna do programa é avaliada, ou seja, cada instrução do algoritmo implementado em uma linguagem de programação será analisada de acordo com a sequência de execução. Neste formato de teste é necessário "abrir a caixa e ver o que está dentro".</w:t>
      </w:r>
    </w:p>
    <w:p w:rsidR="00000000" w:rsidDel="00000000" w:rsidP="00000000" w:rsidRDefault="00000000" w:rsidRPr="00000000" w14:paraId="000000B7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O uso de </w:t>
      </w:r>
      <w:r w:rsidDel="00000000" w:rsidR="00000000" w:rsidRPr="00000000">
        <w:rPr>
          <w:b w:val="1"/>
          <w:rtl w:val="0"/>
        </w:rPr>
        <w:t xml:space="preserve">testes de mesa</w:t>
      </w:r>
      <w:r w:rsidDel="00000000" w:rsidR="00000000" w:rsidRPr="00000000">
        <w:rPr>
          <w:rtl w:val="0"/>
        </w:rPr>
        <w:t xml:space="preserve"> pode auxiliar na execução de testes de caixa-branca, pois permite que toda instrução que implique em mudança nas variáveis seja representada em uma linha-coluna da tabela. No caso de testes de mesa com estruturas condicionais, é facilitador acrescentar uma coluna com a expressão da condição de seleção, sendo útil para perceber erros na definição da condição (frequentes com iniciantes).</w:t>
      </w:r>
    </w:p>
    <w:p w:rsidR="00000000" w:rsidDel="00000000" w:rsidP="00000000" w:rsidRDefault="00000000" w:rsidRPr="00000000" w14:paraId="000000B8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Bons testes de caixa-branca para programas com estruturas de seleção buscam passar por </w:t>
      </w:r>
      <w:r w:rsidDel="00000000" w:rsidR="00000000" w:rsidRPr="00000000">
        <w:rPr>
          <w:b w:val="1"/>
          <w:rtl w:val="0"/>
        </w:rPr>
        <w:t xml:space="preserve">todos os caminhos do algoritmo</w:t>
      </w:r>
      <w:r w:rsidDel="00000000" w:rsidR="00000000" w:rsidRPr="00000000">
        <w:rPr>
          <w:rtl w:val="0"/>
        </w:rPr>
        <w:t xml:space="preserve">, garantindo que sejam executadas e analisadas tanto as instruções do "bloco do caminho se verdadeiro" quanto do "bloco do caminho se falso", se houver.</w:t>
      </w:r>
    </w:p>
    <w:p w:rsidR="00000000" w:rsidDel="00000000" w:rsidP="00000000" w:rsidRDefault="00000000" w:rsidRPr="00000000" w14:paraId="000000B9">
      <w:pPr>
        <w:pageBreakBefore w:val="0"/>
        <w:spacing w:after="200" w:before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Pense no seguinte </w:t>
      </w: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crie um fluxograma que leia como entrada dois salários distintos e exiba uma mensagem com o valor do maior deles, acrescido de 20% de bônus. Vamos construir um fluxograma, fazer dois testes de caixa-preta (sem comparação com as saídas de um programa real, pois não o codificamos) e dois testes de caixa-branca.</w:t>
      </w:r>
      <w:r w:rsidDel="00000000" w:rsidR="00000000" w:rsidRPr="00000000">
        <w:rPr>
          <w:rtl w:val="0"/>
        </w:rPr>
      </w:r>
    </w:p>
    <w:tbl>
      <w:tblPr>
        <w:tblStyle w:val="Table11"/>
        <w:tblW w:w="86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770"/>
        <w:tblGridChange w:id="0">
          <w:tblGrid>
            <w:gridCol w:w="388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Fluxograma </w:t>
            </w:r>
          </w:p>
          <w:p w:rsidR="00000000" w:rsidDel="00000000" w:rsidP="00000000" w:rsidRDefault="00000000" w:rsidRPr="00000000" w14:paraId="000000BB">
            <w:pPr>
              <w:pageBreakBefore w:val="0"/>
              <w:spacing w:before="0" w:lineRule="auto"/>
              <w:ind w:left="284"/>
              <w:rPr/>
            </w:pPr>
            <w:r w:rsidDel="00000000" w:rsidR="00000000" w:rsidRPr="00000000">
              <w:rPr/>
              <w:drawing>
                <wp:inline distB="0" distT="0" distL="0" distR="0">
                  <wp:extent cx="2306003" cy="3420139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-3506" t="-19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003" cy="34201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 e saída do 1º teste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57150</wp:posOffset>
                  </wp:positionV>
                  <wp:extent cx="2570798" cy="588342"/>
                  <wp:effectExtent b="0" l="0" r="0" t="0"/>
                  <wp:wrapTopAndBottom distB="0" dist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798" cy="588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 e saída do 2º teste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123825</wp:posOffset>
                  </wp:positionV>
                  <wp:extent cx="2576167" cy="590550"/>
                  <wp:effectExtent b="0" l="0" r="0" t="0"/>
                  <wp:wrapTopAndBottom distB="0" dist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167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spacing w:before="0" w:lineRule="auto"/>
        <w:ind w:left="720" w:right="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before="0" w:lineRule="auto"/>
        <w:ind w:left="28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3.4. Fluxograma de entradas e saídas dos testes. Fonte Autor.</w:t>
      </w:r>
    </w:p>
    <w:p w:rsidR="00000000" w:rsidDel="00000000" w:rsidP="00000000" w:rsidRDefault="00000000" w:rsidRPr="00000000" w14:paraId="000000C7">
      <w:pPr>
        <w:pageBreakBefore w:val="0"/>
        <w:spacing w:before="0" w:lineRule="auto"/>
        <w:ind w:left="28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46f8pkmsjqbp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3.7. Primeiro teste de mesa</w:t>
      </w:r>
    </w:p>
    <w:tbl>
      <w:tblPr>
        <w:tblStyle w:val="Table12"/>
        <w:tblW w:w="9070.866141732284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417.3228346456694"/>
        <w:gridCol w:w="1417.3228346456694"/>
        <w:gridCol w:w="1417.3228346456694"/>
        <w:gridCol w:w="3401.5748031496064"/>
        <w:gridCol w:w="1417.3228346456694"/>
        <w:tblGridChange w:id="0">
          <w:tblGrid>
            <w:gridCol w:w="1417.3228346456694"/>
            <w:gridCol w:w="1417.3228346456694"/>
            <w:gridCol w:w="1417.3228346456694"/>
            <w:gridCol w:w="3401.5748031496064"/>
            <w:gridCol w:w="1417.322834645669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bookmarkStart w:colFirst="0" w:colLast="0" w:name="_2bn6wsx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 &gt; s2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10000.00 &gt; 5000.00 (True)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12000.00</w:t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rPr/>
      </w:pPr>
      <w:bookmarkStart w:colFirst="0" w:colLast="0" w:name="_46f8pkmsjqbp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3.8. Segundo teste de mesa</w:t>
      </w:r>
      <w:r w:rsidDel="00000000" w:rsidR="00000000" w:rsidRPr="00000000">
        <w:rPr>
          <w:rtl w:val="0"/>
        </w:rPr>
      </w:r>
    </w:p>
    <w:tbl>
      <w:tblPr>
        <w:tblStyle w:val="Table13"/>
        <w:tblW w:w="9070.866141732284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417.3228346456694"/>
        <w:gridCol w:w="1417.3228346456694"/>
        <w:gridCol w:w="1417.3228346456694"/>
        <w:gridCol w:w="3401.5748031496064"/>
        <w:gridCol w:w="1417.3228346456694"/>
        <w:tblGridChange w:id="0">
          <w:tblGrid>
            <w:gridCol w:w="1417.3228346456694"/>
            <w:gridCol w:w="1417.3228346456694"/>
            <w:gridCol w:w="1417.3228346456694"/>
            <w:gridCol w:w="3401.5748031496064"/>
            <w:gridCol w:w="1417.322834645669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 &gt; s2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2500.77 &gt; 3500.25 (False)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spacing w:after="20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4200.30</w:t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Como podemos perceber, os resultados produzidos pelo fluxograma, analisados com auxílio dos testes de mesa, são iguais àqueles previstos no teste de caixa-preta. Portanto, há maior confiança que o algoritmo faz o que deve fazer, ou seja, existem mais indícios de que esteja correto.</w:t>
      </w:r>
    </w:p>
    <w:p w:rsidR="00000000" w:rsidDel="00000000" w:rsidP="00000000" w:rsidRDefault="00000000" w:rsidRPr="00000000" w14:paraId="000000E0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1.3. Referências</w:t>
      </w:r>
    </w:p>
    <w:p w:rsidR="00000000" w:rsidDel="00000000" w:rsidP="00000000" w:rsidRDefault="00000000" w:rsidRPr="00000000" w14:paraId="000000E2">
      <w:pPr>
        <w:pageBreakBefore w:val="0"/>
        <w:tabs>
          <w:tab w:val="left" w:leader="none" w:pos="720"/>
        </w:tabs>
        <w:ind w:left="284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DIERBACH, C. “Introduction to Computer Science Using Python: A Computational Problem-Solving Focus”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1st Edition, New York: Wiley,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before="0" w:lineRule="auto"/>
        <w:ind w:left="720" w:right="3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before="0" w:lineRule="auto"/>
        <w:ind w:left="720" w:right="3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6">
    <w:pPr>
      <w:pageBreakBefore w:val="0"/>
      <w:tabs>
        <w:tab w:val="right" w:leader="none" w:pos="9356"/>
      </w:tabs>
      <w:jc w:val="center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LÓGICA DE PROGRAMAÇÃO</w:t>
    </w: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-1095374</wp:posOffset>
          </wp:positionH>
          <wp:positionV relativeFrom="paragraph">
            <wp:posOffset>0</wp:posOffset>
          </wp:positionV>
          <wp:extent cx="7582853" cy="10718256"/>
          <wp:effectExtent b="0" l="0" r="0" t="0"/>
          <wp:wrapTopAndBottom distB="0" distT="0"/>
          <wp:docPr id="11" name="image13.jpg"/>
          <a:graphic>
            <a:graphicData uri="http://schemas.openxmlformats.org/drawingml/2006/picture">
              <pic:pic>
                <pic:nvPicPr>
                  <pic:cNvPr id="0" name="image1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2853" cy="107182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6.png"/><Relationship Id="rId18" Type="http://schemas.openxmlformats.org/officeDocument/2006/relationships/header" Target="header2.xml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