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Journey to the centre of the earth</w:t>
        <w:tab/>
        <w:t xml:space="preserve">jules verne</w:t>
        <w:tab/>
        <w:t xml:space="preserve">1984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fahrenheit 451</w:t>
        <w:tab/>
        <w:t xml:space="preserve">ray bradbury</w:t>
        <w:tab/>
        <w:t xml:space="preserve">1920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