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Nunito" w:cs="Nunito" w:eastAsia="Nunito" w:hAnsi="Nunito"/>
          <w:b w:val="1"/>
        </w:rPr>
      </w:pPr>
      <w:r w:rsidDel="00000000" w:rsidR="00000000" w:rsidRPr="00000000">
        <w:rPr>
          <w:rFonts w:ascii="Nunito" w:cs="Nunito" w:eastAsia="Nunito" w:hAnsi="Nunito"/>
          <w:b w:val="1"/>
          <w:rtl w:val="0"/>
        </w:rPr>
        <w:t xml:space="preserve">A interação entre o time Scrum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Abaixo representação gráfica entre a interação dos players do time scrum.</w:t>
      </w:r>
    </w:p>
    <w:p w:rsidR="00000000" w:rsidDel="00000000" w:rsidP="00000000" w:rsidRDefault="00000000" w:rsidRPr="00000000" w14:paraId="00000004">
      <w:pPr>
        <w:ind w:left="0" w:firstLine="0"/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jc w:val="center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</w:rPr>
        <w:drawing>
          <wp:inline distB="114300" distT="114300" distL="114300" distR="114300">
            <wp:extent cx="2667000" cy="22383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238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A interação do PO e a Equipe de desenvolvimento deve haver esclarecimento dos items, como os products backlog items devem funcionar.</w:t>
      </w:r>
    </w:p>
    <w:p w:rsidR="00000000" w:rsidDel="00000000" w:rsidP="00000000" w:rsidRDefault="00000000" w:rsidRPr="00000000" w14:paraId="00000008">
      <w:pPr>
        <w:ind w:left="0" w:firstLine="0"/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A interação do PO com o Scrum master gera o planejamento do produto, o PO deve saber a ordem e o motivo para esta ordem, deve explicar o planejamento das releases e fazer com que o scrum master entenda o alinhamento estratégico que compõem a ordem demonstrada.</w:t>
      </w:r>
    </w:p>
    <w:p w:rsidR="00000000" w:rsidDel="00000000" w:rsidP="00000000" w:rsidRDefault="00000000" w:rsidRPr="00000000" w14:paraId="0000000A">
      <w:pPr>
        <w:ind w:left="0" w:firstLine="0"/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O scrum master interagindo com a equipe de desenvolvimento vai gerar a questão relativa ao progresso, o SM deve cobrar do time de desenvolvimento a questão com relação a bater metas estabelecidas, o SM deve cobrar desempenho para entregas e metas das sprints.</w:t>
      </w:r>
    </w:p>
    <w:p w:rsidR="00000000" w:rsidDel="00000000" w:rsidP="00000000" w:rsidRDefault="00000000" w:rsidRPr="00000000" w14:paraId="0000000C">
      <w:pPr>
        <w:ind w:left="0" w:firstLine="0"/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Fonts w:ascii="Nunito" w:cs="Nunito" w:eastAsia="Nunito" w:hAnsi="Nunito"/>
          <w:sz w:val="18"/>
          <w:szCs w:val="18"/>
          <w:rtl w:val="0"/>
        </w:rPr>
        <w:t xml:space="preserve">Um PO pode até ser um SM e um SM pode até fazer parte da equipe de desenvolvimento, porém um PO não deve fazer parte da equipe de desenvolvimento.</w:t>
      </w:r>
    </w:p>
    <w:p w:rsidR="00000000" w:rsidDel="00000000" w:rsidP="00000000" w:rsidRDefault="00000000" w:rsidRPr="00000000" w14:paraId="0000000E">
      <w:pPr>
        <w:ind w:left="0" w:firstLine="0"/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jc w:val="both"/>
        <w:rPr>
          <w:rFonts w:ascii="Nunito" w:cs="Nunito" w:eastAsia="Nunito" w:hAnsi="Nunito"/>
          <w:sz w:val="18"/>
          <w:szCs w:val="1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-regular.ttf"/><Relationship Id="rId2" Type="http://schemas.openxmlformats.org/officeDocument/2006/relationships/font" Target="fonts/Nunito-bold.ttf"/><Relationship Id="rId3" Type="http://schemas.openxmlformats.org/officeDocument/2006/relationships/font" Target="fonts/Nunito-italic.ttf"/><Relationship Id="rId4" Type="http://schemas.openxmlformats.org/officeDocument/2006/relationships/font" Target="fonts/Nuni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