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  <mc:AlternateContent>
          <mc:Choice Requires="wps">
            <w:drawing>
              <wp:anchor behindDoc="0" distT="0" distB="0" distL="0" distR="9525" simplePos="0" locked="0" layoutInCell="1" allowOverlap="1" relativeHeight="2">
                <wp:simplePos x="0" y="0"/>
                <wp:positionH relativeFrom="column">
                  <wp:posOffset>-133350</wp:posOffset>
                </wp:positionH>
                <wp:positionV relativeFrom="paragraph">
                  <wp:posOffset>371475</wp:posOffset>
                </wp:positionV>
                <wp:extent cx="6981825" cy="1570355"/>
                <wp:effectExtent l="1270" t="1270" r="0" b="0"/>
                <wp:wrapNone/>
                <wp:docPr id="1" name="Prostokąt zaokrąglony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40" cy="1570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Prostokąt zaokrąglony 6" path="l-2147483642,-2147483642l-2147483631,-2147483630l-2147483641,0l-2147483642,-2147483642l-2147483629,-2147483628l-2147483632,-2147483640l-2147483642,-2147483642xe" fillcolor="#e7e6e6" stroked="f" o:allowincell="f" style="position:absolute;margin-left:-10.5pt;margin-top:29.25pt;width:549.7pt;height:123.6pt;mso-wrap-style:none;v-text-anchor:middle">
                <v:fill o:detectmouseclick="t" type="solid" color2="#181919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9525" distL="0" distR="9525" simplePos="0" locked="0" layoutInCell="1" allowOverlap="1" relativeHeight="4">
                <wp:simplePos x="0" y="0"/>
                <wp:positionH relativeFrom="column">
                  <wp:posOffset>866775</wp:posOffset>
                </wp:positionH>
                <wp:positionV relativeFrom="paragraph">
                  <wp:posOffset>1743075</wp:posOffset>
                </wp:positionV>
                <wp:extent cx="5286375" cy="352425"/>
                <wp:effectExtent l="1270" t="1270" r="635" b="635"/>
                <wp:wrapNone/>
                <wp:docPr id="2" name="Prostokąt zaokrąglony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240" cy="352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Prostokąt zaokrąglony 3" path="l-2147483642,-2147483642l-2147483631,-2147483630l-2147483641,0l-2147483642,-2147483642l-2147483629,-2147483628l-2147483632,-2147483640l-2147483642,-2147483642xe" fillcolor="#262626" stroked="f" o:allowincell="f" style="position:absolute;margin-left:68.25pt;margin-top:137.25pt;width:416.2pt;height:27.7pt;mso-wrap-style:none;v-text-anchor:middle">
                <v:fill o:detectmouseclick="t" type="solid" color2="#d9d9d9"/>
                <v:stroke color="#3465a4" weight="1260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45720" distB="45720" distL="113665" distR="114300" simplePos="0" locked="0" layoutInCell="0" allowOverlap="1" relativeHeight="5">
                <wp:simplePos x="0" y="0"/>
                <wp:positionH relativeFrom="column">
                  <wp:posOffset>123825</wp:posOffset>
                </wp:positionH>
                <wp:positionV relativeFrom="paragraph">
                  <wp:posOffset>635</wp:posOffset>
                </wp:positionV>
                <wp:extent cx="6524625" cy="704850"/>
                <wp:effectExtent l="0" t="0" r="0" b="0"/>
                <wp:wrapSquare wrapText="bothSides"/>
                <wp:docPr id="3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40" cy="70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 Black" w:hAnsi="Arial Black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64"/>
                                <w:szCs w:val="64"/>
                              </w:rPr>
                              <w:t xml:space="preserve">Anna </w:t>
                            </w:r>
                            <w:r>
                              <w:rPr>
                                <w:rFonts w:ascii="Arial Black" w:hAnsi="Arial Black"/>
                                <w:sz w:val="64"/>
                                <w:szCs w:val="64"/>
                              </w:rPr>
                              <w:t>Wodzirej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9.75pt;margin-top:0pt;width:513.7pt;height:55.45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 Black" w:hAnsi="Arial Black"/>
                          <w:sz w:val="64"/>
                          <w:szCs w:val="64"/>
                        </w:rPr>
                      </w:pPr>
                      <w:r>
                        <w:rPr>
                          <w:rFonts w:ascii="Arial Black" w:hAnsi="Arial Black"/>
                          <w:sz w:val="64"/>
                          <w:szCs w:val="64"/>
                        </w:rPr>
                        <w:t xml:space="preserve">Anna </w:t>
                      </w:r>
                      <w:r>
                        <w:rPr>
                          <w:rFonts w:ascii="Arial Black" w:hAnsi="Arial Black"/>
                          <w:sz w:val="64"/>
                          <w:szCs w:val="64"/>
                        </w:rPr>
                        <w:t>Wodzirej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5720" distL="113665" distR="114300" simplePos="0" locked="0" layoutInCell="0" allowOverlap="1" relativeHeight="7">
                <wp:simplePos x="0" y="0"/>
                <wp:positionH relativeFrom="column">
                  <wp:posOffset>-133350</wp:posOffset>
                </wp:positionH>
                <wp:positionV relativeFrom="paragraph">
                  <wp:posOffset>1743075</wp:posOffset>
                </wp:positionV>
                <wp:extent cx="6981825" cy="390525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40" cy="3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rFonts w:cs="Open Sans Light"/>
                                <w:color w:themeColor="background1"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Open Sans Light"/>
                                <w:color w:themeColor="background1" w:val="FFFFFF"/>
                                <w:sz w:val="28"/>
                                <w:szCs w:val="28"/>
                              </w:rPr>
                              <w:t xml:space="preserve">Tel. </w:t>
                            </w:r>
                            <w:r>
                              <w:rPr>
                                <w:rFonts w:cs="Open Sans Light"/>
                                <w:color w:themeColor="background1" w:val="FFFFFF"/>
                                <w:sz w:val="28"/>
                                <w:szCs w:val="28"/>
                              </w:rPr>
                              <w:t>888 555 999</w:t>
                              <w:tab/>
                              <w:t xml:space="preserve"> </w:t>
                            </w:r>
                            <w:r>
                              <w:rPr>
                                <w:rFonts w:cs="Open Sans Light"/>
                                <w:color w:themeColor="background1" w:val="FFFFFF"/>
                                <w:sz w:val="28"/>
                                <w:szCs w:val="28"/>
                              </w:rPr>
                              <w:t>wodzierejaa</w:t>
                            </w:r>
                            <w:hyperlink r:id="rId2">
                              <w:r>
                                <w:rPr>
                                  <w:rStyle w:val="Hyperlink"/>
                                  <w:rFonts w:cs="Open Sans Light"/>
                                  <w:color w:themeColor="background1" w:val="FFFFFF"/>
                                  <w:sz w:val="28"/>
                                  <w:szCs w:val="28"/>
                                  <w:u w:val="none"/>
                                </w:rPr>
                                <w:t>@</w:t>
                              </w:r>
                            </w:hyperlink>
                            <w:r>
                              <w:rPr>
                                <w:rStyle w:val="Hyperlink"/>
                                <w:rFonts w:cs="Open Sans Light"/>
                                <w:color w:themeColor="background1" w:val="FFFFFF"/>
                                <w:sz w:val="28"/>
                                <w:szCs w:val="28"/>
                                <w:u w:val="none"/>
                              </w:rPr>
                              <w:t>gmail.com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end"/>
                              <w:rPr>
                                <w:rFonts w:ascii="Open Sans Light" w:hAnsi="Open Sans Light" w:cs="Open Sans Light"/>
                                <w:color w:themeColor="accent2" w:val="ED7D31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10.5pt;margin-top:137.25pt;width:549.7pt;height:30.7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rFonts w:cs="Open Sans Light"/>
                          <w:color w:themeColor="background1" w:val="FFFFFF"/>
                          <w:sz w:val="28"/>
                          <w:szCs w:val="28"/>
                        </w:rPr>
                      </w:pPr>
                      <w:r>
                        <w:rPr>
                          <w:rFonts w:cs="Open Sans Light"/>
                          <w:color w:themeColor="background1" w:val="FFFFFF"/>
                          <w:sz w:val="28"/>
                          <w:szCs w:val="28"/>
                        </w:rPr>
                        <w:t xml:space="preserve">Tel. </w:t>
                      </w:r>
                      <w:r>
                        <w:rPr>
                          <w:rFonts w:cs="Open Sans Light"/>
                          <w:color w:themeColor="background1" w:val="FFFFFF"/>
                          <w:sz w:val="28"/>
                          <w:szCs w:val="28"/>
                        </w:rPr>
                        <w:t>888 555 999</w:t>
                        <w:tab/>
                        <w:t xml:space="preserve"> </w:t>
                      </w:r>
                      <w:r>
                        <w:rPr>
                          <w:rFonts w:cs="Open Sans Light"/>
                          <w:color w:themeColor="background1" w:val="FFFFFF"/>
                          <w:sz w:val="28"/>
                          <w:szCs w:val="28"/>
                        </w:rPr>
                        <w:t>wodzierejaa</w:t>
                      </w:r>
                      <w:hyperlink r:id="rId3">
                        <w:r>
                          <w:rPr>
                            <w:rStyle w:val="Hyperlink"/>
                            <w:rFonts w:cs="Open Sans Light"/>
                            <w:color w:themeColor="background1" w:val="FFFFFF"/>
                            <w:sz w:val="28"/>
                            <w:szCs w:val="28"/>
                            <w:u w:val="none"/>
                          </w:rPr>
                          <w:t>@</w:t>
                        </w:r>
                      </w:hyperlink>
                      <w:r>
                        <w:rPr>
                          <w:rStyle w:val="Hyperlink"/>
                          <w:rFonts w:cs="Open Sans Light"/>
                          <w:color w:themeColor="background1" w:val="FFFFFF"/>
                          <w:sz w:val="28"/>
                          <w:szCs w:val="28"/>
                          <w:u w:val="none"/>
                        </w:rPr>
                        <w:t>gmail.com</w:t>
                      </w:r>
                    </w:p>
                    <w:p>
                      <w:pPr>
                        <w:pStyle w:val="FrameContents"/>
                        <w:spacing w:before="0" w:after="160"/>
                        <w:jc w:val="end"/>
                        <w:rPr>
                          <w:rFonts w:ascii="Open Sans Light" w:hAnsi="Open Sans Light" w:cs="Open Sans Light"/>
                          <w:color w:themeColor="accent2" w:val="ED7D31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4300" simplePos="0" locked="0" layoutInCell="0" allowOverlap="1" relativeHeight="9" wp14:anchorId="2ACB4FBF">
                <wp:simplePos x="0" y="0"/>
                <wp:positionH relativeFrom="column">
                  <wp:posOffset>123825</wp:posOffset>
                </wp:positionH>
                <wp:positionV relativeFrom="paragraph">
                  <wp:posOffset>657225</wp:posOffset>
                </wp:positionV>
                <wp:extent cx="6505575" cy="1085850"/>
                <wp:effectExtent l="0" t="0" r="0" b="0"/>
                <wp:wrapSquare wrapText="bothSides"/>
                <wp:docPr id="5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60" cy="108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rFonts w:ascii="Open Sans Light" w:hAnsi="Open Sans Light" w:cs="Open Sans Light"/>
                                <w:color w:themeColor="accent2" w:val="ED7D3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/>
                                <w:sz w:val="24"/>
                              </w:rPr>
                              <w:t xml:space="preserve">Sumienna i odpowiedzialna pracowniczka administracji publicznej z wykształceniem wyższym ekonomicznym, poszukująca nowych wyzwań zawodowych na stanowisku </w:t>
                            </w:r>
                            <w:r>
                              <w:rPr>
                                <w:rStyle w:val="Strong"/>
                                <w:rFonts w:ascii="Open Sans Light" w:hAnsi="Open Sans Light"/>
                                <w:sz w:val="24"/>
                              </w:rPr>
                              <w:t>Operatora Wajchy</w:t>
                            </w:r>
                            <w:r>
                              <w:rPr>
                                <w:rFonts w:ascii="Open Sans Light" w:hAnsi="Open Sans Light"/>
                                <w:sz w:val="24"/>
                              </w:rPr>
                              <w:t>. Posiadam doświadczenie w pracy z dokumentacją, dbałość o szczegóły oraz umiejętność pracy w stresie. Chcę rozwijać się w bardziej technicznym środowisku i wykorzystać swoje zdolności organizacyjne w praktyce operacyjnej.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9.75pt;margin-top:51.75pt;width:512.2pt;height:85.45pt;mso-wrap-style:square;v-text-anchor:top" wp14:anchorId="2ACB4FBF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rFonts w:ascii="Open Sans Light" w:hAnsi="Open Sans Light" w:cs="Open Sans Light"/>
                          <w:color w:themeColor="accent2" w:val="ED7D3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/>
                          <w:sz w:val="24"/>
                        </w:rPr>
                        <w:t xml:space="preserve">Sumienna i odpowiedzialna pracowniczka administracji publicznej z wykształceniem wyższym ekonomicznym, poszukująca nowych wyzwań zawodowych na stanowisku </w:t>
                      </w:r>
                      <w:r>
                        <w:rPr>
                          <w:rStyle w:val="Strong"/>
                          <w:rFonts w:ascii="Open Sans Light" w:hAnsi="Open Sans Light"/>
                          <w:sz w:val="24"/>
                        </w:rPr>
                        <w:t>Operatora Wajchy</w:t>
                      </w:r>
                      <w:r>
                        <w:rPr>
                          <w:rFonts w:ascii="Open Sans Light" w:hAnsi="Open Sans Light"/>
                          <w:sz w:val="24"/>
                        </w:rPr>
                        <w:t>. Posiadam doświadczenie w pracy z dokumentacją, dbałość o szczegóły oraz umiejętność pracy w stresie. Chcę rozwijać się w bardziej technicznym środowisku i wykorzystać swoje zdolności organizacyjne w praktyce operacyjnej.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4300" simplePos="0" locked="0" layoutInCell="0" allowOverlap="1" relativeHeight="11" wp14:anchorId="2D1B0B6C">
                <wp:simplePos x="0" y="0"/>
                <wp:positionH relativeFrom="column">
                  <wp:posOffset>123825</wp:posOffset>
                </wp:positionH>
                <wp:positionV relativeFrom="paragraph">
                  <wp:posOffset>2171700</wp:posOffset>
                </wp:positionV>
                <wp:extent cx="6524625" cy="7600950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40" cy="76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120" w:after="240"/>
                              <w:jc w:val="center"/>
                              <w:rPr/>
                            </w:pPr>
                            <w:r>
                              <w:rPr/>
                              <w:t>Doświatczenie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Specjalista ds. finansowych - </w:t>
                            </w:r>
                            <w:r>
                              <w:rPr>
                                <w:rStyle w:val="Emphasis"/>
                              </w:rPr>
                              <w:t>2015 – 2024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Urząd Miasta Warszawy – Wydział Finansowy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/>
                              <w:t>Prowadzenie ewidencji i rozliczeń finansowych jednostki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/>
                              <w:t>Nadzór nad dokumentacją księgową i sprawozdawczością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/>
                              <w:t>Współpraca z innymi działami w zakresie kontroli wydatków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/>
                              <w:t>Organizacja pracy biurowej i dbanie o terminowość zadań</w:t>
                            </w:r>
                          </w:p>
                          <w:p>
                            <w:pPr>
                              <w:pStyle w:val="Heading2"/>
                              <w:jc w:val="center"/>
                              <w:rPr/>
                            </w:pPr>
                            <w:r>
                              <w:rPr/>
                              <w:t>Umiejętności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themeColor="text1" w:val="00000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text1" w:val="000000"/>
                                <w:szCs w:val="24"/>
                                <w:lang w:val="en-US"/>
                              </w:rPr>
                              <w:t>Doskonała organizacja pracy i umiejętność działania pod presją czasu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themeColor="text1" w:val="00000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text1" w:val="000000"/>
                                <w:szCs w:val="24"/>
                                <w:lang w:val="en-US"/>
                              </w:rPr>
                              <w:t>Obsługa komputera i systemów ERP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themeColor="text1" w:val="00000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text1" w:val="000000"/>
                                <w:szCs w:val="24"/>
                                <w:lang w:val="en-US"/>
                              </w:rPr>
                              <w:t>Podstawowa wiedza techniczna (szkolenia wewnętrzne BHP, obsługa urządzeń biurowych i magazynowych)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themeColor="text1" w:val="00000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text1" w:val="000000"/>
                                <w:szCs w:val="24"/>
                                <w:lang w:val="en-US"/>
                              </w:rPr>
                              <w:t>Skrupulatność i dokładność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themeColor="text1" w:val="00000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text1" w:val="000000"/>
                                <w:szCs w:val="24"/>
                                <w:lang w:val="en-US"/>
                              </w:rPr>
                              <w:t>Gotowość do nauki obsługi maszyn i urządzeń technicznych</w:t>
                            </w:r>
                          </w:p>
                          <w:p>
                            <w:pPr>
                              <w:pStyle w:val="Heading2"/>
                              <w:jc w:val="center"/>
                              <w:rPr/>
                            </w:pPr>
                            <w:r>
                              <w:rPr/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sz w:val="22"/>
                                <w:lang w:val="en-US"/>
                              </w:rPr>
                              <w:t>Wyższa Szkoła Ekonomiczna w Warszawie</w:t>
                            </w: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Finanse i Rachunkowość – </w:t>
                            </w:r>
                            <w:r>
                              <w:rPr/>
                              <w:t>Licencjat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cs="Open Sans Light"/>
                                <w:color w:themeColor="accent2" w:val="ED7D31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2011–2014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9.75pt;margin-top:171pt;width:513.7pt;height:598.45pt;mso-wrap-style:square;v-text-anchor:top" wp14:anchorId="2D1B0B6C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Heading2"/>
                        <w:spacing w:before="120" w:after="240"/>
                        <w:jc w:val="center"/>
                        <w:rPr/>
                      </w:pPr>
                      <w:r>
                        <w:rPr/>
                        <w:t>Doświatczenie</w:t>
                      </w:r>
                    </w:p>
                    <w:p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Specjalista ds. finansowych - </w:t>
                      </w:r>
                      <w:r>
                        <w:rPr>
                          <w:rStyle w:val="Emphasis"/>
                        </w:rPr>
                        <w:t>2015 – 2024</w:t>
                      </w:r>
                    </w:p>
                    <w:p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Urząd Miasta Warszawy – Wydział Finansowy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/>
                        <w:t>Prowadzenie ewidencji i rozliczeń finansowych jednostki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/>
                        <w:t>Nadzór nad dokumentacją księgową i sprawozdawczością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/>
                        <w:t>Współpraca z innymi działami w zakresie kontroli wydatków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/>
                        <w:t>Organizacja pracy biurowej i dbanie o terminowość zadań</w:t>
                      </w:r>
                    </w:p>
                    <w:p>
                      <w:pPr>
                        <w:pStyle w:val="Heading2"/>
                        <w:jc w:val="center"/>
                        <w:rPr/>
                      </w:pPr>
                      <w:r>
                        <w:rPr/>
                        <w:t>Umiejętności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themeColor="text1" w:val="000000"/>
                          <w:szCs w:val="24"/>
                          <w:lang w:val="en-US"/>
                        </w:rPr>
                      </w:pPr>
                      <w:r>
                        <w:rPr>
                          <w:color w:themeColor="text1" w:val="000000"/>
                          <w:szCs w:val="24"/>
                          <w:lang w:val="en-US"/>
                        </w:rPr>
                        <w:t>Doskonała organizacja pracy i umiejętność działania pod presją czasu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themeColor="text1" w:val="000000"/>
                          <w:szCs w:val="24"/>
                          <w:lang w:val="en-US"/>
                        </w:rPr>
                      </w:pPr>
                      <w:r>
                        <w:rPr>
                          <w:color w:themeColor="text1" w:val="000000"/>
                          <w:szCs w:val="24"/>
                          <w:lang w:val="en-US"/>
                        </w:rPr>
                        <w:t>Obsługa komputera i systemów ERP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themeColor="text1" w:val="000000"/>
                          <w:szCs w:val="24"/>
                          <w:lang w:val="en-US"/>
                        </w:rPr>
                      </w:pPr>
                      <w:r>
                        <w:rPr>
                          <w:color w:themeColor="text1" w:val="000000"/>
                          <w:szCs w:val="24"/>
                          <w:lang w:val="en-US"/>
                        </w:rPr>
                        <w:t>Podstawowa wiedza techniczna (szkolenia wewnętrzne BHP, obsługa urządzeń biurowych i magazynowych)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themeColor="text1" w:val="000000"/>
                          <w:szCs w:val="24"/>
                          <w:lang w:val="en-US"/>
                        </w:rPr>
                      </w:pPr>
                      <w:r>
                        <w:rPr>
                          <w:color w:themeColor="text1" w:val="000000"/>
                          <w:szCs w:val="24"/>
                          <w:lang w:val="en-US"/>
                        </w:rPr>
                        <w:t>Skrupulatność i dokładność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themeColor="text1" w:val="000000"/>
                          <w:szCs w:val="24"/>
                          <w:lang w:val="en-US"/>
                        </w:rPr>
                      </w:pPr>
                      <w:r>
                        <w:rPr>
                          <w:color w:themeColor="text1" w:val="000000"/>
                          <w:szCs w:val="24"/>
                          <w:lang w:val="en-US"/>
                        </w:rPr>
                        <w:t>Gotowość do nauki obsługi maszyn i urządzeń technicznych</w:t>
                      </w:r>
                    </w:p>
                    <w:p>
                      <w:pPr>
                        <w:pStyle w:val="Heading2"/>
                        <w:jc w:val="center"/>
                        <w:rPr/>
                      </w:pPr>
                      <w:r>
                        <w:rPr/>
                        <w:t>Education</w:t>
                      </w:r>
                    </w:p>
                    <w:p>
                      <w:pPr>
                        <w:pStyle w:val="NoSpacing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rStyle w:val="Strong"/>
                          <w:sz w:val="22"/>
                          <w:lang w:val="en-US"/>
                        </w:rPr>
                        <w:t>Wyższa Szkoła Ekonomiczna w Warszawie</w:t>
                      </w:r>
                      <w:r>
                        <w:rPr>
                          <w:b/>
                          <w:sz w:val="2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rPr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 xml:space="preserve">Finanse i Rachunkowość – </w:t>
                      </w:r>
                      <w:r>
                        <w:rPr/>
                        <w:t>Licencjat</w:t>
                      </w:r>
                    </w:p>
                    <w:p>
                      <w:pPr>
                        <w:pStyle w:val="NoSpacing"/>
                        <w:rPr>
                          <w:rFonts w:cs="Open Sans Light"/>
                          <w:color w:themeColor="accent2" w:val="ED7D31"/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2011–2014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 Black"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Open Sans Light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0bc6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a655ac"/>
    <w:pPr>
      <w:keepNext w:val="true"/>
      <w:keepLines/>
      <w:pBdr>
        <w:bottom w:val="single" w:sz="4" w:space="1" w:color="000000"/>
      </w:pBdr>
      <w:spacing w:before="120" w:after="240"/>
      <w:outlineLvl w:val="1"/>
    </w:pPr>
    <w:rPr>
      <w:rFonts w:ascii="Arial Black" w:hAnsi="Arial Black" w:eastAsia="" w:cs="" w:cstheme="majorBidi" w:eastAsiaTheme="majorEastAsia"/>
      <w:color w:themeColor="text1" w:val="000000"/>
      <w:sz w:val="4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87a8d"/>
    <w:rPr>
      <w:color w:themeColor="hyperlink" w:val="0563C1"/>
      <w:u w:val="single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a655ac"/>
    <w:rPr>
      <w:rFonts w:ascii="Arial Black" w:hAnsi="Arial Black" w:eastAsia="" w:cs="" w:cstheme="majorBidi" w:eastAsiaTheme="majorEastAsia"/>
      <w:color w:themeColor="text1" w:val="000000"/>
      <w:sz w:val="44"/>
      <w:szCs w:val="26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04b90"/>
    <w:pPr>
      <w:spacing w:before="0" w:after="160"/>
      <w:ind w:start="720"/>
      <w:contextualSpacing/>
    </w:pPr>
    <w:rPr/>
  </w:style>
  <w:style w:type="paragraph" w:styleId="NoSpacing">
    <w:name w:val="No Spacing"/>
    <w:uiPriority w:val="1"/>
    <w:qFormat/>
    <w:rsid w:val="00bd0430"/>
    <w:pPr>
      <w:widowControl/>
      <w:bidi w:val="0"/>
      <w:spacing w:lineRule="auto" w:line="240" w:before="0" w:after="0"/>
      <w:jc w:val="start"/>
    </w:pPr>
    <w:rPr>
      <w:rFonts w:ascii="Open Sans Light" w:hAnsi="Open Sans Light" w:eastAsia="Calibri" w:cs="" w:cstheme="minorBidi" w:eastAsiaTheme="minorHAnsi"/>
      <w:color w:val="auto"/>
      <w:kern w:val="0"/>
      <w:sz w:val="24"/>
      <w:szCs w:val="22"/>
      <w:lang w:val="pl-P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ice.robinson@gmail.us" TargetMode="External"/><Relationship Id="rId3" Type="http://schemas.openxmlformats.org/officeDocument/2006/relationships/hyperlink" Target="mailto:alice.robinson@gmail.u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FCA0-5F9E-4A3D-9068-B87FBC3C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LibreOffice/25.8.2.2$Linux_X86_64 LibreOffice_project/580$Build-2</Application>
  <AppVersion>15.0000</AppVersion>
  <Pages>1</Pages>
  <Words>152</Words>
  <Characters>1022</Characters>
  <CharactersWithSpaces>1149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2023-02-13T15:53:00Z</dcterms:created>
  <dc:creator>Konto Microsoft</dc:creator>
  <dc:description/>
  <dc:language>en-US</dc:language>
  <cp:lastModifiedBy/>
  <cp:lastPrinted>2023-02-03T18:47:00Z</cp:lastPrinted>
  <dcterms:modified xsi:type="dcterms:W3CDTF">2025-10-27T22:31:41Z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