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976C4" w14:textId="77777777" w:rsidR="00C14272" w:rsidRPr="00C14272" w:rsidRDefault="00C14272" w:rsidP="00C14272">
      <w:pPr>
        <w:rPr>
          <w:b/>
          <w:bCs/>
        </w:rPr>
      </w:pPr>
      <w:r w:rsidRPr="00C14272">
        <w:rPr>
          <w:b/>
          <w:bCs/>
        </w:rPr>
        <w:t>Communication &amp; Culture Advantage (CCA) Profiler – Master Knowledge Base</w:t>
      </w:r>
    </w:p>
    <w:p w14:paraId="01EDE5AB" w14:textId="77777777" w:rsidR="00C14272" w:rsidRPr="00C14272" w:rsidRDefault="00C14272" w:rsidP="00C14272">
      <w:r w:rsidRPr="00C14272">
        <w:rPr>
          <w:i/>
          <w:iCs/>
        </w:rPr>
        <w:t>(Single source of truth for report generation and automated analysis)</w:t>
      </w:r>
    </w:p>
    <w:p w14:paraId="1E9087E5" w14:textId="0719D553" w:rsidR="00C14272" w:rsidRPr="00C14272" w:rsidRDefault="00C14272" w:rsidP="00C14272"/>
    <w:p w14:paraId="29BA2D91" w14:textId="77777777" w:rsidR="00C14272" w:rsidRPr="00C14272" w:rsidRDefault="00C14272" w:rsidP="00C14272">
      <w:pPr>
        <w:rPr>
          <w:b/>
          <w:bCs/>
        </w:rPr>
      </w:pPr>
      <w:r w:rsidRPr="00C14272">
        <w:rPr>
          <w:b/>
          <w:bCs/>
        </w:rPr>
        <w:t>1. Core Concept</w:t>
      </w:r>
    </w:p>
    <w:p w14:paraId="6672E831" w14:textId="77777777" w:rsidR="00C14272" w:rsidRPr="00C14272" w:rsidRDefault="00C14272" w:rsidP="00C14272">
      <w:r w:rsidRPr="00C14272">
        <w:rPr>
          <w:b/>
          <w:bCs/>
        </w:rPr>
        <w:t>Communication &amp; Culture Advantage (CCA)</w:t>
      </w:r>
      <w:r w:rsidRPr="00C14272">
        <w:t xml:space="preserve"> is the ability to recognise, respect, and adapt to cultural differences so you can communicate and work effectively across diverse settings.</w:t>
      </w:r>
    </w:p>
    <w:p w14:paraId="61429BCE" w14:textId="77777777" w:rsidR="00C14272" w:rsidRPr="00C14272" w:rsidRDefault="00C14272" w:rsidP="00C14272">
      <w:r w:rsidRPr="00C14272">
        <w:t>“CCA does not mean being an expert in every culture.”</w:t>
      </w:r>
    </w:p>
    <w:p w14:paraId="53601F47" w14:textId="77777777" w:rsidR="00C14272" w:rsidRPr="00C14272" w:rsidRDefault="00C14272" w:rsidP="00C14272">
      <w:r w:rsidRPr="00C14272">
        <w:t xml:space="preserve">Instead, CCA means </w:t>
      </w:r>
      <w:r w:rsidRPr="00C14272">
        <w:rPr>
          <w:b/>
          <w:bCs/>
        </w:rPr>
        <w:t>staying consciously aware of your cultural surroundings</w:t>
      </w:r>
      <w:r w:rsidRPr="00C14272">
        <w:t xml:space="preserve">, noticing the </w:t>
      </w:r>
      <w:r w:rsidRPr="00C14272">
        <w:rPr>
          <w:i/>
          <w:iCs/>
        </w:rPr>
        <w:t>clues and cues</w:t>
      </w:r>
      <w:r w:rsidRPr="00C14272">
        <w:t xml:space="preserve"> in people’s behaviours, communication styles, and expectations, and making informed judgments based on observations and facts rather than assumptions.</w:t>
      </w:r>
      <w:r w:rsidRPr="00C14272">
        <w:br/>
        <w:t xml:space="preserve">At its core, CCA requires </w:t>
      </w:r>
      <w:r w:rsidRPr="00C14272">
        <w:rPr>
          <w:b/>
          <w:bCs/>
        </w:rPr>
        <w:t>placing the interests, feelings, and cultural context of others alongside your own</w:t>
      </w:r>
      <w:r w:rsidRPr="00C14272">
        <w:t>, recognising that what feels natural or “professional” in one culture may not be the same in another.</w:t>
      </w:r>
    </w:p>
    <w:p w14:paraId="299CC0C9" w14:textId="6A98E86F" w:rsidR="00C14272" w:rsidRPr="00C14272" w:rsidRDefault="00C14272" w:rsidP="00C14272"/>
    <w:p w14:paraId="41354CD0" w14:textId="77777777" w:rsidR="00C14272" w:rsidRDefault="00C14272">
      <w:pPr>
        <w:rPr>
          <w:b/>
          <w:bCs/>
        </w:rPr>
      </w:pPr>
      <w:r>
        <w:rPr>
          <w:b/>
          <w:bCs/>
        </w:rPr>
        <w:br w:type="page"/>
      </w:r>
    </w:p>
    <w:p w14:paraId="7D9C9843" w14:textId="05199351" w:rsidR="00C14272" w:rsidRPr="00C14272" w:rsidRDefault="00C14272" w:rsidP="00C14272">
      <w:pPr>
        <w:rPr>
          <w:b/>
          <w:bCs/>
        </w:rPr>
      </w:pPr>
      <w:r w:rsidRPr="00C14272">
        <w:rPr>
          <w:b/>
          <w:bCs/>
        </w:rPr>
        <w:lastRenderedPageBreak/>
        <w:t>2. Score Interpretation Bands</w:t>
      </w:r>
    </w:p>
    <w:p w14:paraId="7B8A39D9" w14:textId="77777777" w:rsidR="00C14272" w:rsidRPr="00C14272" w:rsidRDefault="00C14272" w:rsidP="00C14272">
      <w:r w:rsidRPr="00C14272">
        <w:t>Use these exact descriptions when mapping numeric scores (0–5) to text.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  <w:gridCol w:w="1459"/>
        <w:gridCol w:w="6637"/>
      </w:tblGrid>
      <w:tr w:rsidR="00C14272" w:rsidRPr="00C14272" w14:paraId="2C8BBDE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DA2F40" w14:textId="77777777" w:rsidR="00C14272" w:rsidRPr="00C14272" w:rsidRDefault="00C14272" w:rsidP="00C14272">
            <w:pPr>
              <w:rPr>
                <w:b/>
                <w:bCs/>
              </w:rPr>
            </w:pPr>
            <w:r w:rsidRPr="00C14272">
              <w:rPr>
                <w:b/>
                <w:bCs/>
              </w:rPr>
              <w:t>Score Range</w:t>
            </w:r>
          </w:p>
        </w:tc>
        <w:tc>
          <w:tcPr>
            <w:tcW w:w="0" w:type="auto"/>
            <w:vAlign w:val="center"/>
            <w:hideMark/>
          </w:tcPr>
          <w:p w14:paraId="4D534FA4" w14:textId="77777777" w:rsidR="00C14272" w:rsidRPr="00C14272" w:rsidRDefault="00C14272" w:rsidP="00C14272">
            <w:pPr>
              <w:rPr>
                <w:b/>
                <w:bCs/>
              </w:rPr>
            </w:pPr>
            <w:r w:rsidRPr="00C14272">
              <w:rPr>
                <w:b/>
                <w:bCs/>
              </w:rPr>
              <w:t>Band Name</w:t>
            </w:r>
          </w:p>
        </w:tc>
        <w:tc>
          <w:tcPr>
            <w:tcW w:w="0" w:type="auto"/>
            <w:vAlign w:val="center"/>
            <w:hideMark/>
          </w:tcPr>
          <w:p w14:paraId="1023128F" w14:textId="77777777" w:rsidR="00C14272" w:rsidRPr="00C14272" w:rsidRDefault="00C14272" w:rsidP="00C14272">
            <w:pPr>
              <w:rPr>
                <w:b/>
                <w:bCs/>
              </w:rPr>
            </w:pPr>
            <w:r w:rsidRPr="00C14272">
              <w:rPr>
                <w:b/>
                <w:bCs/>
              </w:rPr>
              <w:t>Description</w:t>
            </w:r>
          </w:p>
        </w:tc>
      </w:tr>
      <w:tr w:rsidR="00C14272" w:rsidRPr="00C14272" w14:paraId="71A3E9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24654" w14:textId="77777777" w:rsidR="00C14272" w:rsidRPr="00C14272" w:rsidRDefault="00C14272" w:rsidP="00C14272">
            <w:r w:rsidRPr="00C14272">
              <w:rPr>
                <w:b/>
                <w:bCs/>
              </w:rPr>
              <w:t>4.5 – 5.0</w:t>
            </w:r>
          </w:p>
        </w:tc>
        <w:tc>
          <w:tcPr>
            <w:tcW w:w="0" w:type="auto"/>
            <w:vAlign w:val="center"/>
            <w:hideMark/>
          </w:tcPr>
          <w:p w14:paraId="5A50C973" w14:textId="77777777" w:rsidR="00C14272" w:rsidRPr="00C14272" w:rsidRDefault="00C14272" w:rsidP="00C14272">
            <w:r w:rsidRPr="00C14272">
              <w:t>Very High</w:t>
            </w:r>
          </w:p>
        </w:tc>
        <w:tc>
          <w:tcPr>
            <w:tcW w:w="0" w:type="auto"/>
            <w:vAlign w:val="center"/>
            <w:hideMark/>
          </w:tcPr>
          <w:p w14:paraId="684D1ECF" w14:textId="77777777" w:rsidR="00C14272" w:rsidRPr="00C14272" w:rsidRDefault="00C14272" w:rsidP="00C14272">
            <w:r w:rsidRPr="00C14272">
              <w:t>Consistently demonstrates this capability across situations and under pressure; serves as a role model and culture shaper.</w:t>
            </w:r>
          </w:p>
        </w:tc>
      </w:tr>
      <w:tr w:rsidR="00C14272" w:rsidRPr="00C14272" w14:paraId="0652AD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E42CE" w14:textId="77777777" w:rsidR="00C14272" w:rsidRPr="00C14272" w:rsidRDefault="00C14272" w:rsidP="00C14272">
            <w:r w:rsidRPr="00C14272">
              <w:rPr>
                <w:b/>
                <w:bCs/>
              </w:rPr>
              <w:t>3.5 – 4.4</w:t>
            </w:r>
          </w:p>
        </w:tc>
        <w:tc>
          <w:tcPr>
            <w:tcW w:w="0" w:type="auto"/>
            <w:vAlign w:val="center"/>
            <w:hideMark/>
          </w:tcPr>
          <w:p w14:paraId="2D65BC1E" w14:textId="77777777" w:rsidR="00C14272" w:rsidRPr="00C14272" w:rsidRDefault="00C14272" w:rsidP="00C14272">
            <w:r w:rsidRPr="00C14272">
              <w:t>High</w:t>
            </w:r>
          </w:p>
        </w:tc>
        <w:tc>
          <w:tcPr>
            <w:tcW w:w="0" w:type="auto"/>
            <w:vAlign w:val="center"/>
            <w:hideMark/>
          </w:tcPr>
          <w:p w14:paraId="32EE983A" w14:textId="77777777" w:rsidR="00C14272" w:rsidRPr="00C14272" w:rsidRDefault="00C14272" w:rsidP="00C14272">
            <w:r w:rsidRPr="00C14272">
              <w:t>Frequently demonstrates the capability with minor inconsistencies; adapts well to different contexts and supports others in applying these behaviours.</w:t>
            </w:r>
          </w:p>
        </w:tc>
      </w:tr>
      <w:tr w:rsidR="00C14272" w:rsidRPr="00C14272" w14:paraId="00059E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75A87" w14:textId="77777777" w:rsidR="00C14272" w:rsidRPr="00C14272" w:rsidRDefault="00C14272" w:rsidP="00C14272">
            <w:r w:rsidRPr="00C14272">
              <w:rPr>
                <w:b/>
                <w:bCs/>
              </w:rPr>
              <w:t>2.5 – 3.4</w:t>
            </w:r>
          </w:p>
        </w:tc>
        <w:tc>
          <w:tcPr>
            <w:tcW w:w="0" w:type="auto"/>
            <w:vAlign w:val="center"/>
            <w:hideMark/>
          </w:tcPr>
          <w:p w14:paraId="4288C96E" w14:textId="77777777" w:rsidR="00C14272" w:rsidRPr="00C14272" w:rsidRDefault="00C14272" w:rsidP="00C14272">
            <w:r w:rsidRPr="00C14272">
              <w:t>Moderate / Balanced</w:t>
            </w:r>
          </w:p>
        </w:tc>
        <w:tc>
          <w:tcPr>
            <w:tcW w:w="0" w:type="auto"/>
            <w:vAlign w:val="center"/>
            <w:hideMark/>
          </w:tcPr>
          <w:p w14:paraId="14A45961" w14:textId="77777777" w:rsidR="00C14272" w:rsidRPr="00C14272" w:rsidRDefault="00C14272" w:rsidP="00C14272">
            <w:r w:rsidRPr="00C14272">
              <w:t>Shows the capability in some situations but application varies by context or stress; good foundation for further growth through deliberate practice and feedback.</w:t>
            </w:r>
          </w:p>
        </w:tc>
      </w:tr>
      <w:tr w:rsidR="00C14272" w:rsidRPr="00C14272" w14:paraId="130561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254E8" w14:textId="77777777" w:rsidR="00C14272" w:rsidRPr="00C14272" w:rsidRDefault="00C14272" w:rsidP="00C14272">
            <w:r w:rsidRPr="00C14272">
              <w:rPr>
                <w:b/>
                <w:bCs/>
              </w:rPr>
              <w:t>1.5 – 2.4</w:t>
            </w:r>
          </w:p>
        </w:tc>
        <w:tc>
          <w:tcPr>
            <w:tcW w:w="0" w:type="auto"/>
            <w:vAlign w:val="center"/>
            <w:hideMark/>
          </w:tcPr>
          <w:p w14:paraId="58A035C0" w14:textId="77777777" w:rsidR="00C14272" w:rsidRPr="00C14272" w:rsidRDefault="00C14272" w:rsidP="00C14272">
            <w:r w:rsidRPr="00C14272">
              <w:t>Developing</w:t>
            </w:r>
          </w:p>
        </w:tc>
        <w:tc>
          <w:tcPr>
            <w:tcW w:w="0" w:type="auto"/>
            <w:vAlign w:val="center"/>
            <w:hideMark/>
          </w:tcPr>
          <w:p w14:paraId="153AFCEA" w14:textId="77777777" w:rsidR="00C14272" w:rsidRPr="00C14272" w:rsidRDefault="00C14272" w:rsidP="00C14272">
            <w:r w:rsidRPr="00C14272">
              <w:t>Emerging capability; understands the importance but needs deliberate focus, practice, and support to apply consistently.</w:t>
            </w:r>
          </w:p>
        </w:tc>
      </w:tr>
      <w:tr w:rsidR="00C14272" w:rsidRPr="00C14272" w14:paraId="266D8F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FB91A" w14:textId="77777777" w:rsidR="00C14272" w:rsidRPr="00C14272" w:rsidRDefault="00C14272" w:rsidP="00C14272">
            <w:r w:rsidRPr="00C14272">
              <w:rPr>
                <w:b/>
                <w:bCs/>
              </w:rPr>
              <w:t>0.0 – 1.4</w:t>
            </w:r>
          </w:p>
        </w:tc>
        <w:tc>
          <w:tcPr>
            <w:tcW w:w="0" w:type="auto"/>
            <w:vAlign w:val="center"/>
            <w:hideMark/>
          </w:tcPr>
          <w:p w14:paraId="4EED0332" w14:textId="77777777" w:rsidR="00C14272" w:rsidRPr="00C14272" w:rsidRDefault="00C14272" w:rsidP="00C14272">
            <w:r w:rsidRPr="00C14272">
              <w:t>Low / Limited</w:t>
            </w:r>
          </w:p>
        </w:tc>
        <w:tc>
          <w:tcPr>
            <w:tcW w:w="0" w:type="auto"/>
            <w:vAlign w:val="center"/>
            <w:hideMark/>
          </w:tcPr>
          <w:p w14:paraId="75A06C74" w14:textId="77777777" w:rsidR="00C14272" w:rsidRPr="00C14272" w:rsidRDefault="00C14272" w:rsidP="00C14272">
            <w:r w:rsidRPr="00C14272">
              <w:t>Rarely demonstrates the capability; may avoid or misunderstand situations requiring it; represents a high-priority development opportunity.</w:t>
            </w:r>
          </w:p>
        </w:tc>
      </w:tr>
    </w:tbl>
    <w:p w14:paraId="54246160" w14:textId="129B4B00" w:rsidR="00C14272" w:rsidRPr="00C14272" w:rsidRDefault="00C14272" w:rsidP="00C14272"/>
    <w:p w14:paraId="426B027D" w14:textId="77777777" w:rsidR="00C14272" w:rsidRDefault="00C14272">
      <w:pPr>
        <w:rPr>
          <w:b/>
          <w:bCs/>
        </w:rPr>
      </w:pPr>
      <w:r>
        <w:rPr>
          <w:b/>
          <w:bCs/>
        </w:rPr>
        <w:br w:type="page"/>
      </w:r>
    </w:p>
    <w:p w14:paraId="12B887BB" w14:textId="34D09EDB" w:rsidR="00C14272" w:rsidRPr="00C14272" w:rsidRDefault="00C14272" w:rsidP="00C14272">
      <w:pPr>
        <w:rPr>
          <w:b/>
          <w:bCs/>
        </w:rPr>
      </w:pPr>
      <w:r w:rsidRPr="00C14272">
        <w:rPr>
          <w:b/>
          <w:bCs/>
        </w:rPr>
        <w:lastRenderedPageBreak/>
        <w:t>3. Dimension Definitions, Key Strengths, and Development Areas</w:t>
      </w:r>
    </w:p>
    <w:p w14:paraId="4C3BBAF8" w14:textId="77777777" w:rsidR="00C14272" w:rsidRPr="00C14272" w:rsidRDefault="00C14272" w:rsidP="00C14272">
      <w:r w:rsidRPr="00C14272">
        <w:t>For each of the five CCA dimensions, use the following definitions and tailored feedback paragraphs.</w:t>
      </w:r>
    </w:p>
    <w:p w14:paraId="2A80921D" w14:textId="60114BF1" w:rsidR="00C14272" w:rsidRPr="00C14272" w:rsidRDefault="00C14272" w:rsidP="00C14272"/>
    <w:p w14:paraId="21722A18" w14:textId="77777777" w:rsidR="00C14272" w:rsidRPr="00C14272" w:rsidRDefault="00C14272" w:rsidP="00C14272">
      <w:pPr>
        <w:rPr>
          <w:b/>
          <w:bCs/>
        </w:rPr>
      </w:pPr>
      <w:r w:rsidRPr="00C14272">
        <w:rPr>
          <w:b/>
          <w:bCs/>
        </w:rPr>
        <w:t>3.1 Directness &amp; Transparency</w:t>
      </w:r>
    </w:p>
    <w:p w14:paraId="33C5A01A" w14:textId="77777777" w:rsidR="00C14272" w:rsidRPr="00C14272" w:rsidRDefault="00C14272" w:rsidP="00C14272">
      <w:r w:rsidRPr="00C14272">
        <w:rPr>
          <w:b/>
          <w:bCs/>
        </w:rPr>
        <w:t>Definition</w:t>
      </w:r>
      <w:r w:rsidRPr="00C14272">
        <w:br/>
        <w:t>The ability to express ideas, expectations, and feedback openly and clearly while respecting cultural norms around hierarchy and communication style. High scores indicate clarity and honesty balanced with tact.</w:t>
      </w:r>
    </w:p>
    <w:p w14:paraId="3F9BE6ED" w14:textId="77777777" w:rsidR="00C14272" w:rsidRPr="00C14272" w:rsidRDefault="00C14272" w:rsidP="00C14272">
      <w:r w:rsidRPr="00C14272">
        <w:rPr>
          <w:b/>
          <w:bCs/>
        </w:rPr>
        <w:t>Key Strengths</w:t>
      </w:r>
      <w:r w:rsidRPr="00C14272">
        <w:t xml:space="preserve"> (for High or Very High scores)</w:t>
      </w:r>
    </w:p>
    <w:p w14:paraId="5AF6F800" w14:textId="77777777" w:rsidR="00C14272" w:rsidRPr="00C14272" w:rsidRDefault="00C14272" w:rsidP="00C14272">
      <w:pPr>
        <w:numPr>
          <w:ilvl w:val="0"/>
          <w:numId w:val="1"/>
        </w:numPr>
      </w:pPr>
      <w:r w:rsidRPr="00C14272">
        <w:t>You communicate with clarity and honesty, ensuring that expectations and feedback are well understood. Colleagues experience you as straightforward and trustworthy, even when conversations are difficult.</w:t>
      </w:r>
    </w:p>
    <w:p w14:paraId="4F94F30A" w14:textId="77777777" w:rsidR="00C14272" w:rsidRPr="00C14272" w:rsidRDefault="00C14272" w:rsidP="00C14272">
      <w:pPr>
        <w:numPr>
          <w:ilvl w:val="0"/>
          <w:numId w:val="1"/>
        </w:numPr>
      </w:pPr>
      <w:r w:rsidRPr="00C14272">
        <w:t>Your ability to balance directness with cultural sensitivity helps you give clear guidance without creating defensiveness, a key factor in building psychological safety.</w:t>
      </w:r>
    </w:p>
    <w:p w14:paraId="203C94B6" w14:textId="77777777" w:rsidR="00C14272" w:rsidRPr="00C14272" w:rsidRDefault="00C14272" w:rsidP="00C14272">
      <w:pPr>
        <w:numPr>
          <w:ilvl w:val="0"/>
          <w:numId w:val="1"/>
        </w:numPr>
      </w:pPr>
      <w:r w:rsidRPr="00C14272">
        <w:t>Because you consistently express both what needs to be done and why it matters, you minimise misunderstandings and keep projects on track.</w:t>
      </w:r>
    </w:p>
    <w:p w14:paraId="4F21C7EF" w14:textId="77777777" w:rsidR="00C14272" w:rsidRPr="00C14272" w:rsidRDefault="00C14272" w:rsidP="00C14272">
      <w:r w:rsidRPr="00C14272">
        <w:rPr>
          <w:b/>
          <w:bCs/>
        </w:rPr>
        <w:t>Development Areas</w:t>
      </w:r>
      <w:r w:rsidRPr="00C14272">
        <w:t xml:space="preserve"> (for Developing or Low scores)</w:t>
      </w:r>
    </w:p>
    <w:p w14:paraId="5DFFF00B" w14:textId="77777777" w:rsidR="00C14272" w:rsidRPr="00C14272" w:rsidRDefault="00C14272" w:rsidP="00C14272">
      <w:pPr>
        <w:numPr>
          <w:ilvl w:val="0"/>
          <w:numId w:val="2"/>
        </w:numPr>
      </w:pPr>
      <w:r w:rsidRPr="00C14272">
        <w:t>Your current style may at times leave room for ambiguity, causing others to guess at priorities or next steps.</w:t>
      </w:r>
    </w:p>
    <w:p w14:paraId="3EA8B621" w14:textId="77777777" w:rsidR="00C14272" w:rsidRPr="00C14272" w:rsidRDefault="00C14272" w:rsidP="00C14272">
      <w:pPr>
        <w:numPr>
          <w:ilvl w:val="0"/>
          <w:numId w:val="2"/>
        </w:numPr>
      </w:pPr>
      <w:r w:rsidRPr="00C14272">
        <w:t>You might occasionally avoid difficult conversations or soften messages so much that key information is lost.</w:t>
      </w:r>
    </w:p>
    <w:p w14:paraId="695FEB8C" w14:textId="77777777" w:rsidR="00C14272" w:rsidRPr="00C14272" w:rsidRDefault="00C14272" w:rsidP="00C14272">
      <w:pPr>
        <w:numPr>
          <w:ilvl w:val="0"/>
          <w:numId w:val="2"/>
        </w:numPr>
      </w:pPr>
      <w:r w:rsidRPr="00C14272">
        <w:t>Developing greater clarity—while respecting cultural nuances—will help you build trust and reduce rework or conflict.</w:t>
      </w:r>
    </w:p>
    <w:p w14:paraId="1FDC58B7" w14:textId="77777777" w:rsidR="00C14272" w:rsidRPr="00C14272" w:rsidRDefault="00C14272" w:rsidP="00C14272">
      <w:r w:rsidRPr="00C14272">
        <w:pict w14:anchorId="18587F79">
          <v:rect id="_x0000_i1095" style="width:0;height:1.5pt" o:hralign="center" o:hrstd="t" o:hr="t" fillcolor="#a0a0a0" stroked="f"/>
        </w:pict>
      </w:r>
    </w:p>
    <w:p w14:paraId="63442BCF" w14:textId="77777777" w:rsidR="00C14272" w:rsidRPr="00C14272" w:rsidRDefault="00C14272" w:rsidP="00C14272">
      <w:pPr>
        <w:rPr>
          <w:b/>
          <w:bCs/>
        </w:rPr>
      </w:pPr>
      <w:r w:rsidRPr="00C14272">
        <w:rPr>
          <w:b/>
          <w:bCs/>
        </w:rPr>
        <w:t>3.2 Task vs Relational Accountability</w:t>
      </w:r>
    </w:p>
    <w:p w14:paraId="4951A167" w14:textId="77777777" w:rsidR="00C14272" w:rsidRPr="00C14272" w:rsidRDefault="00C14272" w:rsidP="00C14272">
      <w:r w:rsidRPr="00C14272">
        <w:rPr>
          <w:b/>
          <w:bCs/>
        </w:rPr>
        <w:t>Definition</w:t>
      </w:r>
      <w:r w:rsidRPr="00C14272">
        <w:br/>
        <w:t>The tendency to balance task completion with relationship building. High task orientation favours efficiency and deadlines; high relational orientation favours trust, collaboration, and long-term rapport. Effective professionals adapt the balance to context.</w:t>
      </w:r>
    </w:p>
    <w:p w14:paraId="5BA9DA43" w14:textId="77777777" w:rsidR="00C14272" w:rsidRPr="00C14272" w:rsidRDefault="00C14272" w:rsidP="00C14272">
      <w:r w:rsidRPr="00C14272">
        <w:rPr>
          <w:b/>
          <w:bCs/>
        </w:rPr>
        <w:t>Key Strengths</w:t>
      </w:r>
    </w:p>
    <w:p w14:paraId="1E27211F" w14:textId="77777777" w:rsidR="00C14272" w:rsidRPr="00C14272" w:rsidRDefault="00C14272" w:rsidP="00C14272">
      <w:pPr>
        <w:numPr>
          <w:ilvl w:val="0"/>
          <w:numId w:val="3"/>
        </w:numPr>
      </w:pPr>
      <w:r w:rsidRPr="00C14272">
        <w:t>You manage the balance between getting things done and nurturing relationships with skill. This allows you to meet deadlines without sacrificing team cohesion.</w:t>
      </w:r>
    </w:p>
    <w:p w14:paraId="5E2E6180" w14:textId="77777777" w:rsidR="00C14272" w:rsidRPr="00C14272" w:rsidRDefault="00C14272" w:rsidP="00C14272">
      <w:pPr>
        <w:numPr>
          <w:ilvl w:val="0"/>
          <w:numId w:val="3"/>
        </w:numPr>
      </w:pPr>
      <w:r w:rsidRPr="00C14272">
        <w:t>Your ability to adapt—sometimes prioritising efficiency, at other times focusing on rapport—creates resilient, high-performing teams.</w:t>
      </w:r>
    </w:p>
    <w:p w14:paraId="345F5107" w14:textId="77777777" w:rsidR="00C14272" w:rsidRPr="00C14272" w:rsidRDefault="00C14272" w:rsidP="00C14272">
      <w:pPr>
        <w:numPr>
          <w:ilvl w:val="0"/>
          <w:numId w:val="3"/>
        </w:numPr>
      </w:pPr>
      <w:r w:rsidRPr="00C14272">
        <w:t>Colleagues value you as someone who drives outcomes while ensuring people feel respected and included.</w:t>
      </w:r>
    </w:p>
    <w:p w14:paraId="47B4581A" w14:textId="77777777" w:rsidR="00C14272" w:rsidRPr="00C14272" w:rsidRDefault="00C14272" w:rsidP="00C14272">
      <w:r w:rsidRPr="00C14272">
        <w:rPr>
          <w:b/>
          <w:bCs/>
        </w:rPr>
        <w:lastRenderedPageBreak/>
        <w:t>Development Areas</w:t>
      </w:r>
    </w:p>
    <w:p w14:paraId="6CA4C020" w14:textId="77777777" w:rsidR="00C14272" w:rsidRPr="00C14272" w:rsidRDefault="00C14272" w:rsidP="00C14272">
      <w:pPr>
        <w:numPr>
          <w:ilvl w:val="0"/>
          <w:numId w:val="4"/>
        </w:numPr>
      </w:pPr>
      <w:r w:rsidRPr="00C14272">
        <w:t>Your current pattern may tilt too heavily toward either tasks or relationships, which can lead to missed deadlines or disengaged team members.</w:t>
      </w:r>
    </w:p>
    <w:p w14:paraId="076B6DEF" w14:textId="77777777" w:rsidR="00C14272" w:rsidRPr="00C14272" w:rsidRDefault="00C14272" w:rsidP="00C14272">
      <w:pPr>
        <w:numPr>
          <w:ilvl w:val="0"/>
          <w:numId w:val="4"/>
        </w:numPr>
      </w:pPr>
      <w:r w:rsidRPr="00C14272">
        <w:t>There may be times when relational needs are overlooked in the drive for efficiency, or where progress slows because harmony is prioritised over results.</w:t>
      </w:r>
    </w:p>
    <w:p w14:paraId="3F65294A" w14:textId="77777777" w:rsidR="00C14272" w:rsidRPr="00C14272" w:rsidRDefault="00C14272" w:rsidP="00C14272">
      <w:pPr>
        <w:numPr>
          <w:ilvl w:val="0"/>
          <w:numId w:val="4"/>
        </w:numPr>
      </w:pPr>
      <w:r w:rsidRPr="00C14272">
        <w:t>Learning to flex consciously between task and relationship focus will help you maintain productivity and strengthen trust simultaneously.</w:t>
      </w:r>
    </w:p>
    <w:p w14:paraId="26EDCFF4" w14:textId="59850B59" w:rsidR="00C14272" w:rsidRPr="00C14272" w:rsidRDefault="00C14272" w:rsidP="00C14272"/>
    <w:p w14:paraId="0C4F95D7" w14:textId="77777777" w:rsidR="00C14272" w:rsidRPr="00C14272" w:rsidRDefault="00C14272" w:rsidP="00C14272">
      <w:pPr>
        <w:rPr>
          <w:b/>
          <w:bCs/>
        </w:rPr>
      </w:pPr>
      <w:r w:rsidRPr="00C14272">
        <w:rPr>
          <w:b/>
          <w:bCs/>
        </w:rPr>
        <w:t>3.3 Conflict Orientation</w:t>
      </w:r>
    </w:p>
    <w:p w14:paraId="6434168B" w14:textId="77777777" w:rsidR="00C14272" w:rsidRPr="00C14272" w:rsidRDefault="00C14272" w:rsidP="00C14272">
      <w:r w:rsidRPr="00C14272">
        <w:rPr>
          <w:b/>
          <w:bCs/>
        </w:rPr>
        <w:t>Definition</w:t>
      </w:r>
      <w:r w:rsidRPr="00C14272">
        <w:br/>
        <w:t>How an individual approaches disagreement—whether they see conflict as a risk to be avoided or as an opportunity for constructive dialogue and innovation. High scores show the ability to address conflict early and productively.</w:t>
      </w:r>
    </w:p>
    <w:p w14:paraId="3D51D09A" w14:textId="77777777" w:rsidR="00C14272" w:rsidRPr="00C14272" w:rsidRDefault="00C14272" w:rsidP="00C14272">
      <w:r w:rsidRPr="00C14272">
        <w:rPr>
          <w:b/>
          <w:bCs/>
        </w:rPr>
        <w:t>Key Strengths</w:t>
      </w:r>
    </w:p>
    <w:p w14:paraId="06BC7253" w14:textId="77777777" w:rsidR="00C14272" w:rsidRPr="00C14272" w:rsidRDefault="00C14272" w:rsidP="00C14272">
      <w:pPr>
        <w:numPr>
          <w:ilvl w:val="0"/>
          <w:numId w:val="5"/>
        </w:numPr>
      </w:pPr>
      <w:r w:rsidRPr="00C14272">
        <w:t>You approach conflict as an opportunity to clarify issues and strengthen collaboration. This creates space for innovation and better decisions.</w:t>
      </w:r>
    </w:p>
    <w:p w14:paraId="067A8D7B" w14:textId="77777777" w:rsidR="00C14272" w:rsidRPr="00C14272" w:rsidRDefault="00C14272" w:rsidP="00C14272">
      <w:pPr>
        <w:numPr>
          <w:ilvl w:val="0"/>
          <w:numId w:val="5"/>
        </w:numPr>
      </w:pPr>
      <w:r w:rsidRPr="00C14272">
        <w:t>Your comfort in addressing disagreements early helps prevent small issues from escalating and keeps energy focused on solutions.</w:t>
      </w:r>
    </w:p>
    <w:p w14:paraId="26926B6C" w14:textId="77777777" w:rsidR="00C14272" w:rsidRPr="00C14272" w:rsidRDefault="00C14272" w:rsidP="00C14272">
      <w:pPr>
        <w:numPr>
          <w:ilvl w:val="0"/>
          <w:numId w:val="5"/>
        </w:numPr>
      </w:pPr>
      <w:r w:rsidRPr="00C14272">
        <w:t>By modelling constructive conflict management, you help build a culture where diverse opinions are valued and integrated.</w:t>
      </w:r>
    </w:p>
    <w:p w14:paraId="5A2FC980" w14:textId="77777777" w:rsidR="00C14272" w:rsidRPr="00C14272" w:rsidRDefault="00C14272" w:rsidP="00C14272">
      <w:r w:rsidRPr="00C14272">
        <w:rPr>
          <w:b/>
          <w:bCs/>
        </w:rPr>
        <w:t>Development Areas</w:t>
      </w:r>
    </w:p>
    <w:p w14:paraId="76522756" w14:textId="77777777" w:rsidR="00C14272" w:rsidRPr="00C14272" w:rsidRDefault="00C14272" w:rsidP="00C14272">
      <w:pPr>
        <w:numPr>
          <w:ilvl w:val="0"/>
          <w:numId w:val="6"/>
        </w:numPr>
      </w:pPr>
      <w:r w:rsidRPr="00C14272">
        <w:t>You may hesitate to surface conflict or wait until issues become urgent, which can allow small problems to grow.</w:t>
      </w:r>
    </w:p>
    <w:p w14:paraId="48BC0767" w14:textId="77777777" w:rsidR="00C14272" w:rsidRPr="00C14272" w:rsidRDefault="00C14272" w:rsidP="00C14272">
      <w:pPr>
        <w:numPr>
          <w:ilvl w:val="0"/>
          <w:numId w:val="6"/>
        </w:numPr>
      </w:pPr>
      <w:r w:rsidRPr="00C14272">
        <w:t>When conflict does arise, you might either withdraw or react defensively, reducing trust and slowing resolution.</w:t>
      </w:r>
    </w:p>
    <w:p w14:paraId="7074C951" w14:textId="77777777" w:rsidR="00C14272" w:rsidRPr="00C14272" w:rsidRDefault="00C14272" w:rsidP="00C14272">
      <w:pPr>
        <w:numPr>
          <w:ilvl w:val="0"/>
          <w:numId w:val="6"/>
        </w:numPr>
      </w:pPr>
      <w:r w:rsidRPr="00C14272">
        <w:t>Developing skills to initiate timely, balanced conflict conversations will increase team resilience and creative problem solving.</w:t>
      </w:r>
    </w:p>
    <w:p w14:paraId="4B5C0C88" w14:textId="6CCB97A2" w:rsidR="00C14272" w:rsidRPr="00C14272" w:rsidRDefault="00C14272" w:rsidP="00C14272"/>
    <w:p w14:paraId="25598AA9" w14:textId="77777777" w:rsidR="00C14272" w:rsidRPr="00C14272" w:rsidRDefault="00C14272" w:rsidP="00C14272">
      <w:pPr>
        <w:rPr>
          <w:b/>
          <w:bCs/>
        </w:rPr>
      </w:pPr>
      <w:r w:rsidRPr="00C14272">
        <w:rPr>
          <w:b/>
          <w:bCs/>
        </w:rPr>
        <w:t>3.4 Cultural Adaptability</w:t>
      </w:r>
    </w:p>
    <w:p w14:paraId="77293348" w14:textId="77777777" w:rsidR="00C14272" w:rsidRPr="00C14272" w:rsidRDefault="00C14272" w:rsidP="00C14272">
      <w:r w:rsidRPr="00C14272">
        <w:rPr>
          <w:b/>
          <w:bCs/>
        </w:rPr>
        <w:t>Definition</w:t>
      </w:r>
      <w:r w:rsidRPr="00C14272">
        <w:br/>
        <w:t>The willingness and ability to adjust communication and behaviour when interacting across different cultural or organisational contexts. High scores mean strong flexibility and openness to learning.</w:t>
      </w:r>
    </w:p>
    <w:p w14:paraId="02A152B6" w14:textId="77777777" w:rsidR="00C14272" w:rsidRPr="00C14272" w:rsidRDefault="00C14272" w:rsidP="00C14272">
      <w:r w:rsidRPr="00C14272">
        <w:rPr>
          <w:b/>
          <w:bCs/>
        </w:rPr>
        <w:t>Key Strengths</w:t>
      </w:r>
    </w:p>
    <w:p w14:paraId="01EEC5D8" w14:textId="77777777" w:rsidR="00C14272" w:rsidRPr="00C14272" w:rsidRDefault="00C14272" w:rsidP="00C14272">
      <w:pPr>
        <w:numPr>
          <w:ilvl w:val="0"/>
          <w:numId w:val="7"/>
        </w:numPr>
      </w:pPr>
      <w:r w:rsidRPr="00C14272">
        <w:t>You read cultural cues quickly and adjust your communication and behaviour with ease, enabling smooth collaboration across geographies and teams.</w:t>
      </w:r>
    </w:p>
    <w:p w14:paraId="4028AC03" w14:textId="77777777" w:rsidR="00C14272" w:rsidRPr="00C14272" w:rsidRDefault="00C14272" w:rsidP="00C14272">
      <w:pPr>
        <w:numPr>
          <w:ilvl w:val="0"/>
          <w:numId w:val="7"/>
        </w:numPr>
      </w:pPr>
      <w:r w:rsidRPr="00C14272">
        <w:lastRenderedPageBreak/>
        <w:t>This flexibility helps you build rapport with clients and colleagues from diverse backgrounds, strengthening partnerships and reducing misunderstandings.</w:t>
      </w:r>
    </w:p>
    <w:p w14:paraId="735BD6EF" w14:textId="77777777" w:rsidR="00C14272" w:rsidRPr="00C14272" w:rsidRDefault="00C14272" w:rsidP="00C14272">
      <w:pPr>
        <w:numPr>
          <w:ilvl w:val="0"/>
          <w:numId w:val="7"/>
        </w:numPr>
      </w:pPr>
      <w:r w:rsidRPr="00C14272">
        <w:t>Your openness to different customs and practices demonstrates respect and enhances organisational reputation.</w:t>
      </w:r>
    </w:p>
    <w:p w14:paraId="25517DF2" w14:textId="77777777" w:rsidR="00C14272" w:rsidRPr="00C14272" w:rsidRDefault="00C14272" w:rsidP="00C14272">
      <w:r w:rsidRPr="00C14272">
        <w:rPr>
          <w:b/>
          <w:bCs/>
        </w:rPr>
        <w:t>Development Areas</w:t>
      </w:r>
    </w:p>
    <w:p w14:paraId="42596EC7" w14:textId="77777777" w:rsidR="00C14272" w:rsidRPr="00C14272" w:rsidRDefault="00C14272" w:rsidP="00C14272">
      <w:pPr>
        <w:numPr>
          <w:ilvl w:val="0"/>
          <w:numId w:val="8"/>
        </w:numPr>
      </w:pPr>
      <w:r w:rsidRPr="00C14272">
        <w:t>You may default to familiar communication styles, missing subtle cues that a different approach is needed.</w:t>
      </w:r>
    </w:p>
    <w:p w14:paraId="7BFB952B" w14:textId="77777777" w:rsidR="00C14272" w:rsidRPr="00C14272" w:rsidRDefault="00C14272" w:rsidP="00C14272">
      <w:pPr>
        <w:numPr>
          <w:ilvl w:val="0"/>
          <w:numId w:val="8"/>
        </w:numPr>
      </w:pPr>
      <w:r w:rsidRPr="00C14272">
        <w:t>There can be a tendency to rely on assumptions about other cultures rather than pausing to learn or ask questions.</w:t>
      </w:r>
    </w:p>
    <w:p w14:paraId="7D967A65" w14:textId="77777777" w:rsidR="00C14272" w:rsidRPr="00C14272" w:rsidRDefault="00C14272" w:rsidP="00C14272">
      <w:pPr>
        <w:numPr>
          <w:ilvl w:val="0"/>
          <w:numId w:val="8"/>
        </w:numPr>
      </w:pPr>
      <w:r w:rsidRPr="00C14272">
        <w:t>Building greater awareness of cross-cultural norms and practising adaptive strategies will expand your effectiveness in global or multi-cultural settings.</w:t>
      </w:r>
    </w:p>
    <w:p w14:paraId="10E26490" w14:textId="6396D180" w:rsidR="00C14272" w:rsidRPr="00C14272" w:rsidRDefault="00C14272" w:rsidP="00C14272"/>
    <w:p w14:paraId="5838A321" w14:textId="77777777" w:rsidR="00C14272" w:rsidRPr="00C14272" w:rsidRDefault="00C14272" w:rsidP="00C14272">
      <w:pPr>
        <w:rPr>
          <w:b/>
          <w:bCs/>
        </w:rPr>
      </w:pPr>
      <w:r w:rsidRPr="00C14272">
        <w:rPr>
          <w:b/>
          <w:bCs/>
        </w:rPr>
        <w:t>3.5 Empathy &amp; Perspective-Taking</w:t>
      </w:r>
    </w:p>
    <w:p w14:paraId="0FD71962" w14:textId="77777777" w:rsidR="00C14272" w:rsidRPr="00C14272" w:rsidRDefault="00C14272" w:rsidP="00C14272">
      <w:r w:rsidRPr="00C14272">
        <w:rPr>
          <w:b/>
          <w:bCs/>
        </w:rPr>
        <w:t>Definition</w:t>
      </w:r>
      <w:r w:rsidRPr="00C14272">
        <w:br/>
        <w:t>The ability to understand and share the feelings, motives, and viewpoints of others, and to integrate that understanding into communication and decision-making. High scores support trust, influence, and inclusive leadership.</w:t>
      </w:r>
    </w:p>
    <w:p w14:paraId="49F589C3" w14:textId="77777777" w:rsidR="00C14272" w:rsidRPr="00C14272" w:rsidRDefault="00C14272" w:rsidP="00C14272">
      <w:r w:rsidRPr="00C14272">
        <w:rPr>
          <w:b/>
          <w:bCs/>
        </w:rPr>
        <w:t>Key Strengths</w:t>
      </w:r>
    </w:p>
    <w:p w14:paraId="6BB2CA6A" w14:textId="77777777" w:rsidR="00C14272" w:rsidRPr="00C14272" w:rsidRDefault="00C14272" w:rsidP="00C14272">
      <w:pPr>
        <w:numPr>
          <w:ilvl w:val="0"/>
          <w:numId w:val="9"/>
        </w:numPr>
      </w:pPr>
      <w:r w:rsidRPr="00C14272">
        <w:t>You naturally seek to understand others’ thoughts and emotions, enabling you to build trust and influence without authority.</w:t>
      </w:r>
    </w:p>
    <w:p w14:paraId="450C36C6" w14:textId="77777777" w:rsidR="00C14272" w:rsidRPr="00C14272" w:rsidRDefault="00C14272" w:rsidP="00C14272">
      <w:pPr>
        <w:numPr>
          <w:ilvl w:val="0"/>
          <w:numId w:val="9"/>
        </w:numPr>
      </w:pPr>
      <w:r w:rsidRPr="00C14272">
        <w:t>Colleagues feel heard and valued in your presence, which strengthens engagement and loyalty.</w:t>
      </w:r>
    </w:p>
    <w:p w14:paraId="009E23EC" w14:textId="77777777" w:rsidR="00C14272" w:rsidRPr="00C14272" w:rsidRDefault="00C14272" w:rsidP="00C14272">
      <w:pPr>
        <w:numPr>
          <w:ilvl w:val="0"/>
          <w:numId w:val="9"/>
        </w:numPr>
      </w:pPr>
      <w:r w:rsidRPr="00C14272">
        <w:t>Your capacity to integrate multiple viewpoints leads to more inclusive decisions and stronger team cohesion.</w:t>
      </w:r>
    </w:p>
    <w:p w14:paraId="4DD4CDFB" w14:textId="77777777" w:rsidR="00C14272" w:rsidRPr="00C14272" w:rsidRDefault="00C14272" w:rsidP="00C14272">
      <w:r w:rsidRPr="00C14272">
        <w:rPr>
          <w:b/>
          <w:bCs/>
        </w:rPr>
        <w:t>Development Areas</w:t>
      </w:r>
    </w:p>
    <w:p w14:paraId="77EEE754" w14:textId="77777777" w:rsidR="00C14272" w:rsidRPr="00C14272" w:rsidRDefault="00C14272" w:rsidP="00C14272">
      <w:pPr>
        <w:numPr>
          <w:ilvl w:val="0"/>
          <w:numId w:val="10"/>
        </w:numPr>
      </w:pPr>
      <w:r w:rsidRPr="00C14272">
        <w:t>In high-pressure situations, you may focus more on tasks than on understanding the emotional context, which can erode trust.</w:t>
      </w:r>
    </w:p>
    <w:p w14:paraId="232D8252" w14:textId="77777777" w:rsidR="00C14272" w:rsidRPr="00C14272" w:rsidRDefault="00C14272" w:rsidP="00C14272">
      <w:pPr>
        <w:numPr>
          <w:ilvl w:val="0"/>
          <w:numId w:val="10"/>
        </w:numPr>
      </w:pPr>
      <w:r w:rsidRPr="00C14272">
        <w:t>At times you may listen without fully integrating what you’ve heard into next steps, missing chances to strengthen collaboration.</w:t>
      </w:r>
    </w:p>
    <w:p w14:paraId="23ED408F" w14:textId="77777777" w:rsidR="00C14272" w:rsidRPr="00C14272" w:rsidRDefault="00C14272" w:rsidP="00C14272">
      <w:pPr>
        <w:numPr>
          <w:ilvl w:val="0"/>
          <w:numId w:val="10"/>
        </w:numPr>
      </w:pPr>
      <w:r w:rsidRPr="00C14272">
        <w:t>Deliberately pausing to explore how others experience a situation—and how that should shape your response—will deepen relationships and improve outcomes.</w:t>
      </w:r>
    </w:p>
    <w:p w14:paraId="5FD26D56" w14:textId="287D223A" w:rsidR="00C14272" w:rsidRPr="00C14272" w:rsidRDefault="00C14272" w:rsidP="00C14272"/>
    <w:p w14:paraId="481B33B8" w14:textId="77777777" w:rsidR="00C14272" w:rsidRDefault="00C14272">
      <w:pPr>
        <w:rPr>
          <w:b/>
          <w:bCs/>
        </w:rPr>
      </w:pPr>
      <w:r>
        <w:rPr>
          <w:b/>
          <w:bCs/>
        </w:rPr>
        <w:br w:type="page"/>
      </w:r>
    </w:p>
    <w:p w14:paraId="26B96FB5" w14:textId="1E4B4177" w:rsidR="00C14272" w:rsidRPr="00C14272" w:rsidRDefault="00C14272" w:rsidP="00C14272">
      <w:pPr>
        <w:rPr>
          <w:b/>
          <w:bCs/>
        </w:rPr>
      </w:pPr>
      <w:r w:rsidRPr="00C14272">
        <w:rPr>
          <w:b/>
          <w:bCs/>
        </w:rPr>
        <w:lastRenderedPageBreak/>
        <w:t>4. Practical Recommendations Library</w:t>
      </w:r>
    </w:p>
    <w:p w14:paraId="32FF4913" w14:textId="77777777" w:rsidR="00C14272" w:rsidRPr="00C14272" w:rsidRDefault="00C14272" w:rsidP="00C14272">
      <w:r w:rsidRPr="00C14272">
        <w:t>Select and tailor based on dimension and score.</w:t>
      </w:r>
    </w:p>
    <w:p w14:paraId="06A31AF9" w14:textId="77777777" w:rsidR="00C14272" w:rsidRPr="00C14272" w:rsidRDefault="00C14272" w:rsidP="00C14272">
      <w:pPr>
        <w:numPr>
          <w:ilvl w:val="0"/>
          <w:numId w:val="11"/>
        </w:numPr>
      </w:pPr>
      <w:r w:rsidRPr="00C14272">
        <w:rPr>
          <w:b/>
          <w:bCs/>
        </w:rPr>
        <w:t>Directness &amp; Transparency</w:t>
      </w:r>
    </w:p>
    <w:p w14:paraId="3A4E775B" w14:textId="77777777" w:rsidR="00C14272" w:rsidRPr="00C14272" w:rsidRDefault="00C14272" w:rsidP="00C14272">
      <w:pPr>
        <w:numPr>
          <w:ilvl w:val="1"/>
          <w:numId w:val="11"/>
        </w:numPr>
      </w:pPr>
      <w:r w:rsidRPr="00C14272">
        <w:t>Practise concise “what, why, next” framing in meetings.</w:t>
      </w:r>
    </w:p>
    <w:p w14:paraId="6F45C109" w14:textId="77777777" w:rsidR="00C14272" w:rsidRPr="00C14272" w:rsidRDefault="00C14272" w:rsidP="00C14272">
      <w:pPr>
        <w:numPr>
          <w:ilvl w:val="1"/>
          <w:numId w:val="11"/>
        </w:numPr>
      </w:pPr>
      <w:r w:rsidRPr="00C14272">
        <w:t>Seek feedback on clarity of written and verbal messages.</w:t>
      </w:r>
    </w:p>
    <w:p w14:paraId="620B7472" w14:textId="77777777" w:rsidR="00C14272" w:rsidRPr="00C14272" w:rsidRDefault="00C14272" w:rsidP="00C14272">
      <w:pPr>
        <w:numPr>
          <w:ilvl w:val="1"/>
          <w:numId w:val="11"/>
        </w:numPr>
      </w:pPr>
      <w:r w:rsidRPr="00C14272">
        <w:t>Role-play difficult conversations with a mentor.</w:t>
      </w:r>
    </w:p>
    <w:p w14:paraId="6C7F351E" w14:textId="77777777" w:rsidR="00C14272" w:rsidRPr="00C14272" w:rsidRDefault="00C14272" w:rsidP="00C14272">
      <w:pPr>
        <w:numPr>
          <w:ilvl w:val="0"/>
          <w:numId w:val="11"/>
        </w:numPr>
      </w:pPr>
      <w:r w:rsidRPr="00C14272">
        <w:rPr>
          <w:b/>
          <w:bCs/>
        </w:rPr>
        <w:t>Task vs Relational Accountability</w:t>
      </w:r>
    </w:p>
    <w:p w14:paraId="6725BBD4" w14:textId="77777777" w:rsidR="00C14272" w:rsidRPr="00C14272" w:rsidRDefault="00C14272" w:rsidP="00C14272">
      <w:pPr>
        <w:numPr>
          <w:ilvl w:val="1"/>
          <w:numId w:val="11"/>
        </w:numPr>
      </w:pPr>
      <w:r w:rsidRPr="00C14272">
        <w:t>Schedule brief relationship-building check-ins during busy projects.</w:t>
      </w:r>
    </w:p>
    <w:p w14:paraId="2DA39EA4" w14:textId="77777777" w:rsidR="00C14272" w:rsidRPr="00C14272" w:rsidRDefault="00C14272" w:rsidP="00C14272">
      <w:pPr>
        <w:numPr>
          <w:ilvl w:val="1"/>
          <w:numId w:val="11"/>
        </w:numPr>
      </w:pPr>
      <w:r w:rsidRPr="00C14272">
        <w:t>Balance meeting agendas to include both task updates and team well-being.</w:t>
      </w:r>
    </w:p>
    <w:p w14:paraId="7909BF42" w14:textId="77777777" w:rsidR="00C14272" w:rsidRPr="00C14272" w:rsidRDefault="00C14272" w:rsidP="00C14272">
      <w:pPr>
        <w:numPr>
          <w:ilvl w:val="0"/>
          <w:numId w:val="11"/>
        </w:numPr>
      </w:pPr>
      <w:r w:rsidRPr="00C14272">
        <w:rPr>
          <w:b/>
          <w:bCs/>
        </w:rPr>
        <w:t>Conflict Orientation</w:t>
      </w:r>
    </w:p>
    <w:p w14:paraId="05FB4456" w14:textId="02B607F1" w:rsidR="00C14272" w:rsidRPr="00C14272" w:rsidRDefault="00C14272" w:rsidP="00C14272">
      <w:pPr>
        <w:numPr>
          <w:ilvl w:val="1"/>
          <w:numId w:val="11"/>
        </w:numPr>
      </w:pPr>
      <w:r w:rsidRPr="00C14272">
        <w:t>Use S</w:t>
      </w:r>
      <w:r w:rsidR="00B973E5">
        <w:t>.</w:t>
      </w:r>
      <w:r w:rsidRPr="00C14272">
        <w:t>C</w:t>
      </w:r>
      <w:r w:rsidR="00B973E5">
        <w:t>.</w:t>
      </w:r>
      <w:r w:rsidRPr="00C14272">
        <w:t>O</w:t>
      </w:r>
      <w:r w:rsidR="00B973E5">
        <w:t>.</w:t>
      </w:r>
      <w:r w:rsidRPr="00C14272">
        <w:t>P</w:t>
      </w:r>
      <w:r w:rsidR="00B973E5">
        <w:t>.</w:t>
      </w:r>
      <w:r w:rsidRPr="00C14272">
        <w:t>E</w:t>
      </w:r>
      <w:r w:rsidR="00B973E5">
        <w:t>. Feedforward Model</w:t>
      </w:r>
      <w:r w:rsidRPr="00C14272">
        <w:t>™ or other feedforward methods to reframe conflicts as shared problem-solving opportunities.</w:t>
      </w:r>
    </w:p>
    <w:p w14:paraId="13794660" w14:textId="77777777" w:rsidR="00C14272" w:rsidRPr="00C14272" w:rsidRDefault="00C14272" w:rsidP="00C14272">
      <w:pPr>
        <w:numPr>
          <w:ilvl w:val="1"/>
          <w:numId w:val="11"/>
        </w:numPr>
      </w:pPr>
      <w:r w:rsidRPr="00C14272">
        <w:t>Debrief conflicts to identify lessons without blame.</w:t>
      </w:r>
    </w:p>
    <w:p w14:paraId="2E8D8E05" w14:textId="77777777" w:rsidR="00C14272" w:rsidRPr="00C14272" w:rsidRDefault="00C14272" w:rsidP="00C14272">
      <w:pPr>
        <w:numPr>
          <w:ilvl w:val="0"/>
          <w:numId w:val="11"/>
        </w:numPr>
      </w:pPr>
      <w:r w:rsidRPr="00C14272">
        <w:rPr>
          <w:b/>
          <w:bCs/>
        </w:rPr>
        <w:t>Cultural Adaptability</w:t>
      </w:r>
    </w:p>
    <w:p w14:paraId="078E11B0" w14:textId="77777777" w:rsidR="00C14272" w:rsidRPr="00C14272" w:rsidRDefault="00C14272" w:rsidP="00C14272">
      <w:pPr>
        <w:numPr>
          <w:ilvl w:val="1"/>
          <w:numId w:val="11"/>
        </w:numPr>
      </w:pPr>
      <w:r w:rsidRPr="00C14272">
        <w:t>Before key meetings, research cultural norms of stakeholders.</w:t>
      </w:r>
    </w:p>
    <w:p w14:paraId="7049456E" w14:textId="77777777" w:rsidR="00C14272" w:rsidRPr="00C14272" w:rsidRDefault="00C14272" w:rsidP="00C14272">
      <w:pPr>
        <w:numPr>
          <w:ilvl w:val="1"/>
          <w:numId w:val="11"/>
        </w:numPr>
      </w:pPr>
      <w:r w:rsidRPr="00C14272">
        <w:t>Observe and adjust to communication cues in new cultural settings.</w:t>
      </w:r>
    </w:p>
    <w:p w14:paraId="45F98B84" w14:textId="77777777" w:rsidR="00C14272" w:rsidRPr="00C14272" w:rsidRDefault="00C14272" w:rsidP="00C14272">
      <w:pPr>
        <w:numPr>
          <w:ilvl w:val="0"/>
          <w:numId w:val="11"/>
        </w:numPr>
      </w:pPr>
      <w:r w:rsidRPr="00C14272">
        <w:rPr>
          <w:b/>
          <w:bCs/>
        </w:rPr>
        <w:t>Empathy &amp; Perspective-Taking</w:t>
      </w:r>
    </w:p>
    <w:p w14:paraId="116A18DA" w14:textId="77777777" w:rsidR="00C14272" w:rsidRPr="00C14272" w:rsidRDefault="00C14272" w:rsidP="00C14272">
      <w:pPr>
        <w:numPr>
          <w:ilvl w:val="1"/>
          <w:numId w:val="11"/>
        </w:numPr>
      </w:pPr>
      <w:r w:rsidRPr="00C14272">
        <w:t>Pause to paraphrase others’ viewpoints before responding.</w:t>
      </w:r>
    </w:p>
    <w:p w14:paraId="2E482B21" w14:textId="77777777" w:rsidR="00C14272" w:rsidRPr="00C14272" w:rsidRDefault="00C14272" w:rsidP="00C14272">
      <w:pPr>
        <w:numPr>
          <w:ilvl w:val="1"/>
          <w:numId w:val="11"/>
        </w:numPr>
      </w:pPr>
      <w:r w:rsidRPr="00C14272">
        <w:t>Practise “day in the life” reflection: imagine an issue from a colleague’s cultural perspective.</w:t>
      </w:r>
    </w:p>
    <w:p w14:paraId="21AB52DA" w14:textId="2BF011D0" w:rsidR="00C14272" w:rsidRPr="00C14272" w:rsidRDefault="00C14272" w:rsidP="00C14272"/>
    <w:p w14:paraId="3676228B" w14:textId="77777777" w:rsidR="00C14272" w:rsidRDefault="00C14272">
      <w:pPr>
        <w:rPr>
          <w:b/>
          <w:bCs/>
        </w:rPr>
      </w:pPr>
      <w:r>
        <w:rPr>
          <w:b/>
          <w:bCs/>
        </w:rPr>
        <w:br w:type="page"/>
      </w:r>
    </w:p>
    <w:p w14:paraId="44964212" w14:textId="569BEA3E" w:rsidR="00C14272" w:rsidRPr="00C14272" w:rsidRDefault="00C14272" w:rsidP="00C14272">
      <w:pPr>
        <w:rPr>
          <w:b/>
          <w:bCs/>
        </w:rPr>
      </w:pPr>
      <w:r w:rsidRPr="00C14272">
        <w:rPr>
          <w:b/>
          <w:bCs/>
        </w:rPr>
        <w:lastRenderedPageBreak/>
        <w:t>5. Reflection Questions Bank</w:t>
      </w:r>
    </w:p>
    <w:p w14:paraId="53719450" w14:textId="77777777" w:rsidR="00C14272" w:rsidRPr="00C14272" w:rsidRDefault="00C14272" w:rsidP="00C14272">
      <w:r w:rsidRPr="00C14272">
        <w:t>Use 1–2 per dimension in each report.</w:t>
      </w:r>
    </w:p>
    <w:p w14:paraId="4753B0DB" w14:textId="77777777" w:rsidR="00C14272" w:rsidRPr="00C14272" w:rsidRDefault="00C14272" w:rsidP="00C14272">
      <w:pPr>
        <w:numPr>
          <w:ilvl w:val="0"/>
          <w:numId w:val="12"/>
        </w:numPr>
      </w:pPr>
      <w:r w:rsidRPr="00C14272">
        <w:rPr>
          <w:b/>
          <w:bCs/>
        </w:rPr>
        <w:t>Directness &amp; Transparency</w:t>
      </w:r>
    </w:p>
    <w:p w14:paraId="70B49BB2" w14:textId="77777777" w:rsidR="00C14272" w:rsidRPr="00C14272" w:rsidRDefault="00C14272" w:rsidP="00C14272">
      <w:pPr>
        <w:numPr>
          <w:ilvl w:val="1"/>
          <w:numId w:val="12"/>
        </w:numPr>
      </w:pPr>
      <w:r w:rsidRPr="00C14272">
        <w:t>When might I soften my message too much or, conversely, be overly blunt?</w:t>
      </w:r>
    </w:p>
    <w:p w14:paraId="5BC5E935" w14:textId="77777777" w:rsidR="00C14272" w:rsidRPr="00C14272" w:rsidRDefault="00C14272" w:rsidP="00C14272">
      <w:pPr>
        <w:numPr>
          <w:ilvl w:val="1"/>
          <w:numId w:val="12"/>
        </w:numPr>
      </w:pPr>
      <w:r w:rsidRPr="00C14272">
        <w:t>How can I ensure clarity without losing respect for cultural norms?</w:t>
      </w:r>
    </w:p>
    <w:p w14:paraId="529085AC" w14:textId="77777777" w:rsidR="00C14272" w:rsidRPr="00C14272" w:rsidRDefault="00C14272" w:rsidP="00C14272">
      <w:pPr>
        <w:numPr>
          <w:ilvl w:val="0"/>
          <w:numId w:val="12"/>
        </w:numPr>
      </w:pPr>
      <w:r w:rsidRPr="00C14272">
        <w:rPr>
          <w:b/>
          <w:bCs/>
        </w:rPr>
        <w:t>Task vs Relational Accountability</w:t>
      </w:r>
    </w:p>
    <w:p w14:paraId="0D64F526" w14:textId="77777777" w:rsidR="00C14272" w:rsidRPr="00C14272" w:rsidRDefault="00C14272" w:rsidP="00C14272">
      <w:pPr>
        <w:numPr>
          <w:ilvl w:val="1"/>
          <w:numId w:val="12"/>
        </w:numPr>
      </w:pPr>
      <w:r w:rsidRPr="00C14272">
        <w:t>Do I give equal weight to relationship-building and deadlines?</w:t>
      </w:r>
    </w:p>
    <w:p w14:paraId="751D683A" w14:textId="77777777" w:rsidR="00C14272" w:rsidRPr="00C14272" w:rsidRDefault="00C14272" w:rsidP="00C14272">
      <w:pPr>
        <w:numPr>
          <w:ilvl w:val="1"/>
          <w:numId w:val="12"/>
        </w:numPr>
      </w:pPr>
      <w:r w:rsidRPr="00C14272">
        <w:t>How could I adjust in cross-functional or multi-cultural projects?</w:t>
      </w:r>
    </w:p>
    <w:p w14:paraId="04346678" w14:textId="77777777" w:rsidR="00C14272" w:rsidRPr="00C14272" w:rsidRDefault="00C14272" w:rsidP="00C14272">
      <w:pPr>
        <w:numPr>
          <w:ilvl w:val="0"/>
          <w:numId w:val="12"/>
        </w:numPr>
      </w:pPr>
      <w:r w:rsidRPr="00C14272">
        <w:rPr>
          <w:b/>
          <w:bCs/>
        </w:rPr>
        <w:t>Conflict Orientation</w:t>
      </w:r>
    </w:p>
    <w:p w14:paraId="694BC48F" w14:textId="77777777" w:rsidR="00C14272" w:rsidRPr="00C14272" w:rsidRDefault="00C14272" w:rsidP="00C14272">
      <w:pPr>
        <w:numPr>
          <w:ilvl w:val="1"/>
          <w:numId w:val="12"/>
        </w:numPr>
      </w:pPr>
      <w:r w:rsidRPr="00C14272">
        <w:t>What patterns do I notice in how I handle disagreements?</w:t>
      </w:r>
    </w:p>
    <w:p w14:paraId="1AC0A048" w14:textId="77777777" w:rsidR="00C14272" w:rsidRPr="00C14272" w:rsidRDefault="00C14272" w:rsidP="00C14272">
      <w:pPr>
        <w:numPr>
          <w:ilvl w:val="1"/>
          <w:numId w:val="12"/>
        </w:numPr>
      </w:pPr>
      <w:r w:rsidRPr="00C14272">
        <w:t>How can I approach conflict early while maintaining trust?</w:t>
      </w:r>
    </w:p>
    <w:p w14:paraId="6AD1A712" w14:textId="77777777" w:rsidR="00C14272" w:rsidRPr="00C14272" w:rsidRDefault="00C14272" w:rsidP="00C14272">
      <w:pPr>
        <w:numPr>
          <w:ilvl w:val="0"/>
          <w:numId w:val="12"/>
        </w:numPr>
      </w:pPr>
      <w:r w:rsidRPr="00C14272">
        <w:rPr>
          <w:b/>
          <w:bCs/>
        </w:rPr>
        <w:t>Cultural Adaptability</w:t>
      </w:r>
    </w:p>
    <w:p w14:paraId="0803513B" w14:textId="77777777" w:rsidR="00C14272" w:rsidRPr="00C14272" w:rsidRDefault="00C14272" w:rsidP="00C14272">
      <w:pPr>
        <w:numPr>
          <w:ilvl w:val="1"/>
          <w:numId w:val="12"/>
        </w:numPr>
      </w:pPr>
      <w:r w:rsidRPr="00C14272">
        <w:t>What new cultural contexts am I facing this quarter?</w:t>
      </w:r>
    </w:p>
    <w:p w14:paraId="0250094C" w14:textId="77777777" w:rsidR="00C14272" w:rsidRPr="00C14272" w:rsidRDefault="00C14272" w:rsidP="00C14272">
      <w:pPr>
        <w:numPr>
          <w:ilvl w:val="1"/>
          <w:numId w:val="12"/>
        </w:numPr>
      </w:pPr>
      <w:r w:rsidRPr="00C14272">
        <w:t>How can I stay alert to subtle cues that my usual approach may not fit?</w:t>
      </w:r>
    </w:p>
    <w:p w14:paraId="53815950" w14:textId="77777777" w:rsidR="00C14272" w:rsidRPr="00C14272" w:rsidRDefault="00C14272" w:rsidP="00C14272">
      <w:pPr>
        <w:numPr>
          <w:ilvl w:val="0"/>
          <w:numId w:val="12"/>
        </w:numPr>
      </w:pPr>
      <w:r w:rsidRPr="00C14272">
        <w:rPr>
          <w:b/>
          <w:bCs/>
        </w:rPr>
        <w:t>Empathy &amp; Perspective-Taking</w:t>
      </w:r>
    </w:p>
    <w:p w14:paraId="244C2E74" w14:textId="77777777" w:rsidR="00C14272" w:rsidRPr="00C14272" w:rsidRDefault="00C14272" w:rsidP="00C14272">
      <w:pPr>
        <w:numPr>
          <w:ilvl w:val="1"/>
          <w:numId w:val="12"/>
        </w:numPr>
      </w:pPr>
      <w:r w:rsidRPr="00C14272">
        <w:t>Whose perspective am I least likely to consider and why?</w:t>
      </w:r>
    </w:p>
    <w:p w14:paraId="199EE133" w14:textId="77777777" w:rsidR="00C14272" w:rsidRPr="00C14272" w:rsidRDefault="00C14272" w:rsidP="00C14272">
      <w:pPr>
        <w:numPr>
          <w:ilvl w:val="1"/>
          <w:numId w:val="12"/>
        </w:numPr>
      </w:pPr>
      <w:r w:rsidRPr="00C14272">
        <w:t>How might acknowledging unseen pressures change my response?</w:t>
      </w:r>
    </w:p>
    <w:p w14:paraId="7F3218D2" w14:textId="33E82B22" w:rsidR="00C14272" w:rsidRPr="00C14272" w:rsidRDefault="00C14272" w:rsidP="00C14272"/>
    <w:p w14:paraId="4B473C78" w14:textId="77777777" w:rsidR="00C14272" w:rsidRDefault="00C14272">
      <w:pPr>
        <w:rPr>
          <w:b/>
          <w:bCs/>
        </w:rPr>
      </w:pPr>
      <w:r>
        <w:rPr>
          <w:b/>
          <w:bCs/>
        </w:rPr>
        <w:br w:type="page"/>
      </w:r>
    </w:p>
    <w:p w14:paraId="3FEF3271" w14:textId="6D17F60D" w:rsidR="00C14272" w:rsidRPr="00C14272" w:rsidRDefault="00C14272" w:rsidP="00C14272">
      <w:pPr>
        <w:rPr>
          <w:b/>
          <w:bCs/>
        </w:rPr>
      </w:pPr>
      <w:r w:rsidRPr="00C14272">
        <w:rPr>
          <w:b/>
          <w:bCs/>
        </w:rPr>
        <w:lastRenderedPageBreak/>
        <w:t>6. Report Assembly Logic</w:t>
      </w:r>
    </w:p>
    <w:p w14:paraId="566EE028" w14:textId="77777777" w:rsidR="00C14272" w:rsidRPr="00C14272" w:rsidRDefault="00C14272" w:rsidP="00C14272">
      <w:r w:rsidRPr="00C14272">
        <w:t>When generating a participant report, GPT should:</w:t>
      </w:r>
    </w:p>
    <w:p w14:paraId="769A46D4" w14:textId="77777777" w:rsidR="00C14272" w:rsidRPr="00C14272" w:rsidRDefault="00C14272" w:rsidP="00C14272">
      <w:pPr>
        <w:numPr>
          <w:ilvl w:val="0"/>
          <w:numId w:val="13"/>
        </w:numPr>
      </w:pPr>
      <w:r w:rsidRPr="00C14272">
        <w:rPr>
          <w:b/>
          <w:bCs/>
        </w:rPr>
        <w:t>Import numeric scores</w:t>
      </w:r>
      <w:r w:rsidRPr="00C14272">
        <w:t xml:space="preserve"> for each dimension.</w:t>
      </w:r>
    </w:p>
    <w:p w14:paraId="179C2D3A" w14:textId="77777777" w:rsidR="00C14272" w:rsidRPr="00C14272" w:rsidRDefault="00C14272" w:rsidP="00C14272">
      <w:pPr>
        <w:numPr>
          <w:ilvl w:val="0"/>
          <w:numId w:val="13"/>
        </w:numPr>
      </w:pPr>
      <w:r w:rsidRPr="00C14272">
        <w:t>For each dimension:</w:t>
      </w:r>
    </w:p>
    <w:p w14:paraId="5D7FC76F" w14:textId="77777777" w:rsidR="00C14272" w:rsidRPr="00C14272" w:rsidRDefault="00C14272" w:rsidP="00C14272">
      <w:pPr>
        <w:numPr>
          <w:ilvl w:val="1"/>
          <w:numId w:val="13"/>
        </w:numPr>
      </w:pPr>
      <w:r w:rsidRPr="00C14272">
        <w:t xml:space="preserve">Match score to </w:t>
      </w:r>
      <w:r w:rsidRPr="00C14272">
        <w:rPr>
          <w:b/>
          <w:bCs/>
        </w:rPr>
        <w:t>Score Interpretation Band</w:t>
      </w:r>
      <w:r w:rsidRPr="00C14272">
        <w:t xml:space="preserve"> and insert description.</w:t>
      </w:r>
    </w:p>
    <w:p w14:paraId="0A12E477" w14:textId="77777777" w:rsidR="00C14272" w:rsidRPr="00C14272" w:rsidRDefault="00C14272" w:rsidP="00C14272">
      <w:pPr>
        <w:numPr>
          <w:ilvl w:val="1"/>
          <w:numId w:val="13"/>
        </w:numPr>
      </w:pPr>
      <w:r w:rsidRPr="00C14272">
        <w:t xml:space="preserve">Insert </w:t>
      </w:r>
      <w:r w:rsidRPr="00C14272">
        <w:rPr>
          <w:b/>
          <w:bCs/>
        </w:rPr>
        <w:t>Key Strengths</w:t>
      </w:r>
      <w:r w:rsidRPr="00C14272">
        <w:t xml:space="preserve"> paragraph(s) if score is High or Very High.</w:t>
      </w:r>
    </w:p>
    <w:p w14:paraId="11D3555E" w14:textId="77777777" w:rsidR="00C14272" w:rsidRPr="00C14272" w:rsidRDefault="00C14272" w:rsidP="00C14272">
      <w:pPr>
        <w:numPr>
          <w:ilvl w:val="1"/>
          <w:numId w:val="13"/>
        </w:numPr>
      </w:pPr>
      <w:r w:rsidRPr="00C14272">
        <w:t xml:space="preserve">Insert </w:t>
      </w:r>
      <w:r w:rsidRPr="00C14272">
        <w:rPr>
          <w:b/>
          <w:bCs/>
        </w:rPr>
        <w:t>Development Areas</w:t>
      </w:r>
      <w:r w:rsidRPr="00C14272">
        <w:t xml:space="preserve"> paragraph(s) if score is Developing or Low.</w:t>
      </w:r>
    </w:p>
    <w:p w14:paraId="737EAA19" w14:textId="77777777" w:rsidR="00C14272" w:rsidRPr="00C14272" w:rsidRDefault="00C14272" w:rsidP="00C14272">
      <w:pPr>
        <w:numPr>
          <w:ilvl w:val="1"/>
          <w:numId w:val="13"/>
        </w:numPr>
      </w:pPr>
      <w:r w:rsidRPr="00C14272">
        <w:t xml:space="preserve">Add </w:t>
      </w:r>
      <w:r w:rsidRPr="00C14272">
        <w:rPr>
          <w:b/>
          <w:bCs/>
        </w:rPr>
        <w:t>Practical Recommendations</w:t>
      </w:r>
      <w:r w:rsidRPr="00C14272">
        <w:t xml:space="preserve"> and </w:t>
      </w:r>
      <w:r w:rsidRPr="00C14272">
        <w:rPr>
          <w:b/>
          <w:bCs/>
        </w:rPr>
        <w:t>Reflection Questions</w:t>
      </w:r>
      <w:r w:rsidRPr="00C14272">
        <w:t xml:space="preserve"> relevant to that dimension.</w:t>
      </w:r>
    </w:p>
    <w:p w14:paraId="5D506EB3" w14:textId="77777777" w:rsidR="00C14272" w:rsidRPr="00C14272" w:rsidRDefault="00C14272" w:rsidP="00C14272">
      <w:pPr>
        <w:numPr>
          <w:ilvl w:val="0"/>
          <w:numId w:val="13"/>
        </w:numPr>
      </w:pPr>
      <w:r w:rsidRPr="00C14272">
        <w:t xml:space="preserve">Compile a </w:t>
      </w:r>
      <w:r w:rsidRPr="00C14272">
        <w:rPr>
          <w:b/>
          <w:bCs/>
        </w:rPr>
        <w:t>summary page</w:t>
      </w:r>
      <w:r w:rsidRPr="00C14272">
        <w:t>:</w:t>
      </w:r>
    </w:p>
    <w:p w14:paraId="71B3BF56" w14:textId="77777777" w:rsidR="00C14272" w:rsidRPr="00C14272" w:rsidRDefault="00C14272" w:rsidP="00C14272">
      <w:pPr>
        <w:numPr>
          <w:ilvl w:val="1"/>
          <w:numId w:val="13"/>
        </w:numPr>
      </w:pPr>
      <w:r w:rsidRPr="00C14272">
        <w:t>Overall Key Strengths (2–3 strongest dimensions).</w:t>
      </w:r>
    </w:p>
    <w:p w14:paraId="17C03F2E" w14:textId="77777777" w:rsidR="00C14272" w:rsidRPr="00C14272" w:rsidRDefault="00C14272" w:rsidP="00C14272">
      <w:pPr>
        <w:numPr>
          <w:ilvl w:val="1"/>
          <w:numId w:val="13"/>
        </w:numPr>
      </w:pPr>
      <w:r w:rsidRPr="00C14272">
        <w:t>Overall Development Priorities (1–2 focus dimensions).</w:t>
      </w:r>
    </w:p>
    <w:p w14:paraId="454481C8" w14:textId="77777777" w:rsidR="00C14272" w:rsidRPr="00C14272" w:rsidRDefault="00C14272" w:rsidP="00C14272">
      <w:pPr>
        <w:numPr>
          <w:ilvl w:val="1"/>
          <w:numId w:val="13"/>
        </w:numPr>
      </w:pPr>
      <w:r w:rsidRPr="00C14272">
        <w:t>Suggested next steps for coaching or training.</w:t>
      </w:r>
    </w:p>
    <w:p w14:paraId="6D24FF62" w14:textId="77777777" w:rsidR="0091565F" w:rsidRDefault="0091565F"/>
    <w:sectPr w:rsidR="00915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14E96"/>
    <w:multiLevelType w:val="multilevel"/>
    <w:tmpl w:val="28E2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B4AC8"/>
    <w:multiLevelType w:val="multilevel"/>
    <w:tmpl w:val="54E07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3261F"/>
    <w:multiLevelType w:val="multilevel"/>
    <w:tmpl w:val="467A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F3B30"/>
    <w:multiLevelType w:val="multilevel"/>
    <w:tmpl w:val="DDB63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D0387F"/>
    <w:multiLevelType w:val="multilevel"/>
    <w:tmpl w:val="365CC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5E1D9B"/>
    <w:multiLevelType w:val="multilevel"/>
    <w:tmpl w:val="F4D42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984D09"/>
    <w:multiLevelType w:val="multilevel"/>
    <w:tmpl w:val="371E0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6A75CA"/>
    <w:multiLevelType w:val="multilevel"/>
    <w:tmpl w:val="45D42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6C0D5D"/>
    <w:multiLevelType w:val="multilevel"/>
    <w:tmpl w:val="C33A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0A4FD4"/>
    <w:multiLevelType w:val="multilevel"/>
    <w:tmpl w:val="7AE42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C308E8"/>
    <w:multiLevelType w:val="multilevel"/>
    <w:tmpl w:val="9576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6A7314"/>
    <w:multiLevelType w:val="multilevel"/>
    <w:tmpl w:val="297CD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937638"/>
    <w:multiLevelType w:val="multilevel"/>
    <w:tmpl w:val="06846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429700">
    <w:abstractNumId w:val="0"/>
  </w:num>
  <w:num w:numId="2" w16cid:durableId="1344669745">
    <w:abstractNumId w:val="5"/>
  </w:num>
  <w:num w:numId="3" w16cid:durableId="1043141418">
    <w:abstractNumId w:val="10"/>
  </w:num>
  <w:num w:numId="4" w16cid:durableId="1815835201">
    <w:abstractNumId w:val="9"/>
  </w:num>
  <w:num w:numId="5" w16cid:durableId="38165862">
    <w:abstractNumId w:val="1"/>
  </w:num>
  <w:num w:numId="6" w16cid:durableId="649990728">
    <w:abstractNumId w:val="8"/>
  </w:num>
  <w:num w:numId="7" w16cid:durableId="464082141">
    <w:abstractNumId w:val="12"/>
  </w:num>
  <w:num w:numId="8" w16cid:durableId="829519274">
    <w:abstractNumId w:val="11"/>
  </w:num>
  <w:num w:numId="9" w16cid:durableId="548033879">
    <w:abstractNumId w:val="7"/>
  </w:num>
  <w:num w:numId="10" w16cid:durableId="519660027">
    <w:abstractNumId w:val="6"/>
  </w:num>
  <w:num w:numId="11" w16cid:durableId="294914368">
    <w:abstractNumId w:val="4"/>
  </w:num>
  <w:num w:numId="12" w16cid:durableId="482548834">
    <w:abstractNumId w:val="2"/>
  </w:num>
  <w:num w:numId="13" w16cid:durableId="17133810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272"/>
    <w:rsid w:val="00295633"/>
    <w:rsid w:val="00896630"/>
    <w:rsid w:val="0091565F"/>
    <w:rsid w:val="00B973E5"/>
    <w:rsid w:val="00C1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D53E2"/>
  <w15:chartTrackingRefBased/>
  <w15:docId w15:val="{DFE5C0FF-50F9-4766-92BA-38BC264F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2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2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2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2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2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2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2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2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2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2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2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2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2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2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2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2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2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2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2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2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2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2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2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2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2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2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2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2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1479</Words>
  <Characters>8434</Characters>
  <Application>Microsoft Office Word</Application>
  <DocSecurity>0</DocSecurity>
  <Lines>70</Lines>
  <Paragraphs>19</Paragraphs>
  <ScaleCrop>false</ScaleCrop>
  <Company/>
  <LinksUpToDate>false</LinksUpToDate>
  <CharactersWithSpaces>9894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Simms</dc:creator>
  <cp:keywords/>
  <dc:description/>
  <cp:lastModifiedBy>Danny Simms</cp:lastModifiedBy>
  <cp:revision>2</cp:revision>
  <dcterms:created xsi:type="dcterms:W3CDTF">2025-09-22T20:30:00Z</dcterms:created>
  <dcterms:modified xsi:type="dcterms:W3CDTF">2025-09-22T22:42:00Z</dcterms:modified>
</cp:coreProperties>
</file>