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D.1: Level 3 Terms of Service Agreement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main features in a terms of service agreement are privacy policy, account termination, and accountability.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we are permitted to use this software for class because we are not breaking any of the rules on the terms of service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human must create your account; you must be 13 or over; you must provide a valid email address; and you may not have more than one free account.”)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this software I am giving Github permission to change my on-file credit card. </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only allowed to make one free account.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privacy policy explains what information is collected by the website about the user. It also explains how they use the information and how they protect their users personal information.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Github collects and tracks web server logs and cookies. In addition, they collect browser type, language preference, referring site, additional websites requested, the date and time of each visitor request, and ip address.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shares my information by sharing statistics about how users use Github (</w:t>
      </w:r>
      <w:r w:rsidDel="00000000" w:rsidR="00000000" w:rsidRPr="00000000">
        <w:rPr>
          <w:rFonts w:ascii="Times New Roman" w:cs="Times New Roman" w:eastAsia="Times New Roman" w:hAnsi="Times New Roman"/>
          <w:i w:val="1"/>
          <w:sz w:val="24"/>
          <w:szCs w:val="24"/>
          <w:rtl w:val="0"/>
        </w:rPr>
        <w:t xml:space="preserve">“We do share certain aggregated, non-personally identifying information with others about how our users, collectively, use GitHub, or how our users respond to our other offerings, such as our conferences or events.”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communicates with its users by email only if the user confirms that they are okay with it.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Policy is different than Terms of Service because a privacy policy is used when websites collect information from a user and is required by law. While a terms of service agreement is a set of requirements that a user has to follow in order to be able to use a website.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