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96" w:rsidRPr="00322696" w:rsidRDefault="00322696" w:rsidP="00322696">
      <w:pPr>
        <w:rPr>
          <w:rFonts w:ascii="Arial" w:hAnsi="Arial" w:cs="Arial"/>
          <w:b/>
        </w:rPr>
      </w:pPr>
      <w:proofErr w:type="gramStart"/>
      <w:r w:rsidRPr="00322696">
        <w:rPr>
          <w:rFonts w:ascii="Arial" w:hAnsi="Arial" w:cs="Arial"/>
          <w:b/>
        </w:rPr>
        <w:t xml:space="preserve">Effect of nutrient-induced metabolic changes in rumen on milk fat and </w:t>
      </w:r>
      <w:proofErr w:type="spellStart"/>
      <w:r w:rsidRPr="00322696">
        <w:rPr>
          <w:rFonts w:ascii="Arial" w:hAnsi="Arial" w:cs="Arial"/>
          <w:b/>
        </w:rPr>
        <w:t>dissacharide</w:t>
      </w:r>
      <w:proofErr w:type="spellEnd"/>
      <w:r w:rsidRPr="00322696">
        <w:rPr>
          <w:rFonts w:ascii="Arial" w:hAnsi="Arial" w:cs="Arial"/>
          <w:b/>
        </w:rPr>
        <w:t xml:space="preserve"> formation of goat’s milk.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5812"/>
        <w:gridCol w:w="2867"/>
      </w:tblGrid>
      <w:tr w:rsidR="00322696" w:rsidRPr="00874D4E" w:rsidTr="004A4EC0">
        <w:trPr>
          <w:trHeight w:val="395"/>
        </w:trPr>
        <w:tc>
          <w:tcPr>
            <w:tcW w:w="1809" w:type="dxa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3686" w:type="dxa"/>
          </w:tcPr>
          <w:p w:rsidR="00322696" w:rsidRPr="000E6F42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Mechanism</w:t>
            </w:r>
          </w:p>
        </w:tc>
        <w:tc>
          <w:tcPr>
            <w:tcW w:w="8679" w:type="dxa"/>
            <w:gridSpan w:val="2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4D4E">
              <w:rPr>
                <w:rFonts w:ascii="Arial" w:hAnsi="Arial" w:cs="Arial"/>
                <w:b/>
                <w:sz w:val="24"/>
              </w:rPr>
              <w:t>Output</w:t>
            </w:r>
          </w:p>
        </w:tc>
      </w:tr>
      <w:tr w:rsidR="00322696" w:rsidRPr="00874D4E" w:rsidTr="00322696">
        <w:tc>
          <w:tcPr>
            <w:tcW w:w="1809" w:type="dxa"/>
            <w:vMerge w:val="restart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Diet manipulation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-concentrates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-oil palm fronds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-palm oil empty fruit bunch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-seaweed</w:t>
            </w:r>
          </w:p>
          <w:p w:rsidR="00322696" w:rsidRPr="003339D8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874D4E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 investigate the effect of diet on rumen fermentation characteristics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Animal feed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Feed component and treatment feed proximate analysis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In-vitro treatment feed analysis(digestibility, gas production)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Fatty acid and volatile fatty acid analysis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Rumen microbial population (</w:t>
            </w:r>
            <w:proofErr w:type="spellStart"/>
            <w:r>
              <w:rPr>
                <w:rFonts w:ascii="Arial" w:hAnsi="Arial" w:cs="Arial"/>
              </w:rPr>
              <w:t>cellulytic</w:t>
            </w:r>
            <w:proofErr w:type="spellEnd"/>
            <w:r>
              <w:rPr>
                <w:rFonts w:ascii="Arial" w:hAnsi="Arial" w:cs="Arial"/>
              </w:rPr>
              <w:t xml:space="preserve"> bacteria, 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tot.bac</w:t>
            </w:r>
            <w:proofErr w:type="gramStart"/>
            <w:r>
              <w:rPr>
                <w:rFonts w:ascii="Arial" w:hAnsi="Arial" w:cs="Arial"/>
              </w:rPr>
              <w:t>,methanogens,protozoa</w:t>
            </w:r>
            <w:proofErr w:type="spellEnd"/>
            <w:proofErr w:type="gramEnd"/>
            <w:r>
              <w:rPr>
                <w:rFonts w:ascii="Arial" w:hAnsi="Arial" w:cs="Arial"/>
              </w:rPr>
              <w:t>)</w:t>
            </w:r>
            <w:r w:rsidR="00111352">
              <w:rPr>
                <w:rFonts w:ascii="Arial" w:hAnsi="Arial" w:cs="Arial"/>
              </w:rPr>
              <w:t>.</w:t>
            </w:r>
          </w:p>
          <w:p w:rsidR="00111352" w:rsidRPr="000E6F42" w:rsidRDefault="00111352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-Carbohydrates analyses</w:t>
            </w:r>
            <w:r w:rsidR="00117E91">
              <w:rPr>
                <w:rFonts w:ascii="Arial" w:hAnsi="Arial" w:cs="Arial"/>
              </w:rPr>
              <w:t xml:space="preserve"> (polysaccharides: </w:t>
            </w:r>
            <w:proofErr w:type="spellStart"/>
            <w:r w:rsidR="00117E91">
              <w:rPr>
                <w:rFonts w:ascii="Arial" w:hAnsi="Arial" w:cs="Arial"/>
              </w:rPr>
              <w:t>fucoidan</w:t>
            </w:r>
            <w:proofErr w:type="spellEnd"/>
            <w:r w:rsidR="00117E91">
              <w:rPr>
                <w:rFonts w:ascii="Arial" w:hAnsi="Arial" w:cs="Arial"/>
              </w:rPr>
              <w:t xml:space="preserve">, </w:t>
            </w:r>
            <w:proofErr w:type="spellStart"/>
            <w:r w:rsidR="00117E91">
              <w:rPr>
                <w:rFonts w:ascii="Arial" w:hAnsi="Arial" w:cs="Arial"/>
              </w:rPr>
              <w:t>laminarins</w:t>
            </w:r>
            <w:proofErr w:type="spellEnd"/>
            <w:r w:rsidR="00117E91">
              <w:rPr>
                <w:rFonts w:ascii="Arial" w:hAnsi="Arial" w:cs="Arial"/>
              </w:rPr>
              <w:t xml:space="preserve">, </w:t>
            </w:r>
            <w:proofErr w:type="spellStart"/>
            <w:r w:rsidR="00117E91">
              <w:rPr>
                <w:rFonts w:ascii="Arial" w:hAnsi="Arial" w:cs="Arial"/>
              </w:rPr>
              <w:t>alginic</w:t>
            </w:r>
            <w:proofErr w:type="spellEnd"/>
            <w:r w:rsidR="00117E91">
              <w:rPr>
                <w:rFonts w:ascii="Arial" w:hAnsi="Arial" w:cs="Arial"/>
              </w:rPr>
              <w:t xml:space="preserve"> acid) </w:t>
            </w: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-CO2</w:t>
            </w:r>
            <w:r w:rsidR="004A4EC0">
              <w:rPr>
                <w:rFonts w:ascii="Arial" w:hAnsi="Arial" w:cs="Arial"/>
              </w:rPr>
              <w:t xml:space="preserve">, Methane </w:t>
            </w:r>
            <w:r>
              <w:rPr>
                <w:rFonts w:ascii="Arial" w:hAnsi="Arial" w:cs="Arial"/>
              </w:rPr>
              <w:t xml:space="preserve"> gas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-DNA extraction kit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Thermosc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sybr</w:t>
            </w:r>
            <w:proofErr w:type="spellEnd"/>
            <w:r>
              <w:rPr>
                <w:rFonts w:ascii="Arial" w:hAnsi="Arial" w:cs="Arial"/>
              </w:rPr>
              <w:t xml:space="preserve"> green (1k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 xml:space="preserve">=rm3k+,4k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>=rm8k+)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-primer for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, rm50±/pair</w:t>
            </w:r>
          </w:p>
          <w:p w:rsidR="004A4EC0" w:rsidRPr="00322696" w:rsidRDefault="004A4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Carbohydrate analysis, Polyphenol.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F22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investigate how diet affect lactating goats performance, milk production and milk composition.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Animal trial (3-4 treatment; include 1 cont</w:t>
            </w:r>
            <w:r w:rsidR="005049B1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ol), (15-20</w:t>
            </w:r>
            <w:r w:rsidR="005049B1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animal)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DMI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Milk yield, milk component analysis, milk fatty acid profile</w:t>
            </w:r>
          </w:p>
          <w:p w:rsid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 xml:space="preserve">plasma </w:t>
            </w:r>
            <w:proofErr w:type="gramStart"/>
            <w:r>
              <w:rPr>
                <w:rFonts w:ascii="Arial" w:hAnsi="Arial" w:cs="Arial"/>
              </w:rPr>
              <w:t>glucose ,</w:t>
            </w:r>
            <w:proofErr w:type="gramEnd"/>
            <w:r>
              <w:rPr>
                <w:rFonts w:ascii="Arial" w:hAnsi="Arial" w:cs="Arial"/>
              </w:rPr>
              <w:t xml:space="preserve"> NEFA, beta-</w:t>
            </w:r>
            <w:proofErr w:type="spellStart"/>
            <w:r>
              <w:rPr>
                <w:rFonts w:ascii="Arial" w:hAnsi="Arial" w:cs="Arial"/>
              </w:rPr>
              <w:t>hydroxybutyricacid</w:t>
            </w:r>
            <w:proofErr w:type="spellEnd"/>
            <w:r>
              <w:rPr>
                <w:rFonts w:ascii="Arial" w:hAnsi="Arial" w:cs="Arial"/>
              </w:rPr>
              <w:t>, plasma fatty acid profile.</w:t>
            </w:r>
          </w:p>
          <w:p w:rsidR="00117E91" w:rsidRPr="00117E91" w:rsidRDefault="00117E91" w:rsidP="00117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-gene expression on milk quality (α</w:t>
            </w:r>
            <w:r>
              <w:rPr>
                <w:rFonts w:ascii="Arial" w:hAnsi="Arial" w:cs="Arial"/>
                <w:vertAlign w:val="subscript"/>
              </w:rPr>
              <w:t>s1</w:t>
            </w:r>
            <w:r>
              <w:rPr>
                <w:rFonts w:ascii="Arial" w:hAnsi="Arial" w:cs="Arial"/>
              </w:rPr>
              <w:t>-casein,α</w:t>
            </w:r>
            <w:r>
              <w:rPr>
                <w:rFonts w:ascii="Arial" w:hAnsi="Arial" w:cs="Arial"/>
                <w:vertAlign w:val="subscript"/>
              </w:rPr>
              <w:t>s2</w:t>
            </w:r>
            <w:r>
              <w:rPr>
                <w:rFonts w:ascii="Arial" w:hAnsi="Arial" w:cs="Arial"/>
              </w:rPr>
              <w:t>-casein,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-casein, kappa casein, whey protein gene α-</w:t>
            </w:r>
            <w:proofErr w:type="spellStart"/>
            <w:r>
              <w:rPr>
                <w:rFonts w:ascii="Arial" w:hAnsi="Arial" w:cs="Arial"/>
              </w:rPr>
              <w:t>lactalbumin</w:t>
            </w:r>
            <w:proofErr w:type="spellEnd"/>
            <w:r>
              <w:rPr>
                <w:rFonts w:ascii="Arial" w:hAnsi="Arial" w:cs="Arial"/>
              </w:rPr>
              <w:t xml:space="preserve"> (LALBA) and 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lactalbumin</w:t>
            </w:r>
            <w:proofErr w:type="spellEnd"/>
            <w:r>
              <w:rPr>
                <w:rFonts w:ascii="Arial" w:hAnsi="Arial" w:cs="Arial"/>
              </w:rPr>
              <w:t xml:space="preserve"> (BLG), </w:t>
            </w:r>
            <w:proofErr w:type="spellStart"/>
            <w:r>
              <w:rPr>
                <w:rFonts w:ascii="Arial" w:hAnsi="Arial" w:cs="Arial"/>
              </w:rPr>
              <w:t>progestagen</w:t>
            </w:r>
            <w:proofErr w:type="spellEnd"/>
            <w:r>
              <w:rPr>
                <w:rFonts w:ascii="Arial" w:hAnsi="Arial" w:cs="Arial"/>
              </w:rPr>
              <w:t>-associated endometrial protein (</w:t>
            </w:r>
            <w:proofErr w:type="spellStart"/>
            <w:r>
              <w:rPr>
                <w:rFonts w:ascii="Arial" w:hAnsi="Arial" w:cs="Arial"/>
              </w:rPr>
              <w:t>PAEP:also</w:t>
            </w:r>
            <w:proofErr w:type="spellEnd"/>
            <w:r>
              <w:rPr>
                <w:rFonts w:ascii="Arial" w:hAnsi="Arial" w:cs="Arial"/>
              </w:rPr>
              <w:t xml:space="preserve"> known as </w:t>
            </w:r>
            <w:r>
              <w:rPr>
                <w:rFonts w:ascii="Calibri" w:hAnsi="Calibri" w:cs="Arial"/>
              </w:rPr>
              <w:t>β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lactoglabulin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 w:rsidRPr="00322696">
              <w:rPr>
                <w:rFonts w:ascii="Arial" w:hAnsi="Arial" w:cs="Arial"/>
              </w:rPr>
              <w:t>-</w:t>
            </w:r>
            <w:proofErr w:type="spellStart"/>
            <w:r w:rsidRPr="00322696">
              <w:rPr>
                <w:rFonts w:ascii="Arial" w:hAnsi="Arial" w:cs="Arial"/>
              </w:rPr>
              <w:t>liq</w:t>
            </w:r>
            <w:proofErr w:type="spellEnd"/>
            <w:r w:rsidRPr="00322696">
              <w:rPr>
                <w:rFonts w:ascii="Arial" w:hAnsi="Arial" w:cs="Arial"/>
              </w:rPr>
              <w:t xml:space="preserve"> nitrogen</w:t>
            </w:r>
          </w:p>
          <w:p w:rsid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22696">
              <w:rPr>
                <w:rFonts w:ascii="Arial" w:hAnsi="Arial" w:cs="Arial"/>
              </w:rPr>
              <w:t xml:space="preserve">Plasma β-HBA </w:t>
            </w:r>
            <w:r>
              <w:rPr>
                <w:rFonts w:ascii="Arial" w:hAnsi="Arial" w:cs="Arial"/>
              </w:rPr>
              <w:t xml:space="preserve">analyse by </w:t>
            </w:r>
            <w:r w:rsidRPr="00322696">
              <w:rPr>
                <w:rFonts w:ascii="Arial" w:hAnsi="Arial" w:cs="Arial"/>
              </w:rPr>
              <w:t>commercial diagnostic kit (</w:t>
            </w:r>
            <w:proofErr w:type="spellStart"/>
            <w:r w:rsidRPr="00322696">
              <w:rPr>
                <w:rFonts w:ascii="Arial" w:hAnsi="Arial" w:cs="Arial"/>
              </w:rPr>
              <w:t>Randox</w:t>
            </w:r>
            <w:proofErr w:type="spellEnd"/>
            <w:r w:rsidRPr="00322696">
              <w:rPr>
                <w:rFonts w:ascii="Arial" w:hAnsi="Arial" w:cs="Arial"/>
              </w:rPr>
              <w:t xml:space="preserve"> Laboratories Ltd.</w:t>
            </w:r>
            <w:r>
              <w:rPr>
                <w:rFonts w:ascii="Arial" w:hAnsi="Arial" w:cs="Arial"/>
              </w:rPr>
              <w:t>)</w:t>
            </w:r>
          </w:p>
          <w:p w:rsidR="00322696" w:rsidRDefault="007328EA" w:rsidP="0032269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-</w:t>
            </w:r>
            <w:r w:rsidR="00594106">
              <w:rPr>
                <w:rFonts w:ascii="Arial" w:hAnsi="Arial" w:cs="Arial"/>
              </w:rPr>
              <w:t>(</w:t>
            </w:r>
            <w:proofErr w:type="gramEnd"/>
            <w:r w:rsidR="00594106">
              <w:rPr>
                <w:rFonts w:ascii="Arial" w:hAnsi="Arial" w:cs="Arial"/>
              </w:rPr>
              <w:t>Fatty acid extraction techniques and GLC analysis</w:t>
            </w:r>
            <w:r w:rsidR="003B0487">
              <w:rPr>
                <w:rFonts w:ascii="Arial" w:hAnsi="Arial" w:cs="Arial"/>
              </w:rPr>
              <w:t>.</w:t>
            </w:r>
          </w:p>
          <w:p w:rsidR="003B0487" w:rsidRPr="00322696" w:rsidRDefault="007328EA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17E91">
              <w:rPr>
                <w:rFonts w:ascii="Arial" w:hAnsi="Arial" w:cs="Arial"/>
              </w:rPr>
              <w:t>EM mammary structure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184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determine how nutrient-induced lactating goats affect milk fat synthesis and lactose synthesis.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Molecular works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Lipid (Milk fat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-PPAR alpha/beta/gamma expression(mammary </w:t>
            </w:r>
            <w:r>
              <w:rPr>
                <w:rFonts w:ascii="Arial" w:hAnsi="Arial" w:cs="Arial"/>
              </w:rPr>
              <w:tab/>
              <w:t xml:space="preserve"> gland tissue through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-PPAR isotope target gene: (FABP,LPL),  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(ACACA,FASN,SCD)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Glucose (Lactose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 GLUT1, GLUT8,GLUT12 and SGLT1 mRNA  </w:t>
            </w:r>
          </w:p>
          <w:p w:rsidR="00322696" w:rsidRPr="00630A0C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proofErr w:type="gramStart"/>
            <w:r>
              <w:rPr>
                <w:rFonts w:ascii="Arial" w:hAnsi="Arial" w:cs="Arial"/>
              </w:rPr>
              <w:t>expression</w:t>
            </w:r>
            <w:proofErr w:type="gramEnd"/>
            <w:r>
              <w:rPr>
                <w:rFonts w:ascii="Arial" w:hAnsi="Arial" w:cs="Arial"/>
              </w:rPr>
              <w:t xml:space="preserve"> in mammary gland.</w:t>
            </w:r>
          </w:p>
        </w:tc>
        <w:tc>
          <w:tcPr>
            <w:tcW w:w="2867" w:type="dxa"/>
          </w:tcPr>
          <w:p w:rsidR="00322696" w:rsidRPr="00322696" w:rsidRDefault="00322696" w:rsidP="00322696">
            <w:pPr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RNeasy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lipid tissue mini kit </w:t>
            </w: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</w:p>
          <w:p w:rsidR="00322696" w:rsidRPr="00322696" w:rsidRDefault="00322696" w:rsidP="00322696">
            <w:pPr>
              <w:autoSpaceDE w:val="0"/>
              <w:autoSpaceDN w:val="0"/>
              <w:adjustRightInd w:val="0"/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-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 xml:space="preserve">RNA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puri</w:t>
            </w:r>
            <w:r w:rsidRPr="00322696">
              <w:rPr>
                <w:rFonts w:ascii="Arial" w:eastAsia="MS Mincho" w:hAnsi="Arial" w:cs="Arial"/>
                <w:szCs w:val="20"/>
              </w:rPr>
              <w:t>f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>cation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</w:t>
            </w:r>
            <w:r>
              <w:rPr>
                <w:rFonts w:ascii="Arial" w:eastAsia="MinionPro-Regular-Identity-H" w:hAnsi="Arial" w:cs="Arial"/>
                <w:szCs w:val="20"/>
              </w:rPr>
              <w:t xml:space="preserve">by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-Free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DNase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set</w:t>
            </w:r>
          </w:p>
          <w:p w:rsidR="00117E91" w:rsidRDefault="00322696" w:rsidP="004B30A1">
            <w:pPr>
              <w:rPr>
                <w:rFonts w:ascii="Arial" w:hAnsi="Arial" w:cs="Arial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  <w:r w:rsidR="004B30A1">
              <w:rPr>
                <w:rFonts w:ascii="Arial" w:hAnsi="Arial" w:cs="Arial"/>
              </w:rPr>
              <w:t xml:space="preserve"> </w:t>
            </w:r>
          </w:p>
          <w:p w:rsidR="004B30A1" w:rsidRDefault="00117E91" w:rsidP="004B3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Milk TAG</w:t>
            </w:r>
          </w:p>
          <w:p w:rsidR="004B30A1" w:rsidRPr="004B30A1" w:rsidRDefault="004B30A1" w:rsidP="004B3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Glucose transport</w:t>
            </w:r>
          </w:p>
          <w:p w:rsidR="00322696" w:rsidRPr="00322696" w:rsidRDefault="00322696" w:rsidP="00322696">
            <w:pPr>
              <w:rPr>
                <w:rFonts w:ascii="Arial" w:hAnsi="Arial" w:cs="Arial"/>
              </w:rPr>
            </w:pPr>
          </w:p>
        </w:tc>
      </w:tr>
    </w:tbl>
    <w:p w:rsidR="00184CC1" w:rsidRDefault="00184CC1">
      <w:pPr>
        <w:rPr>
          <w:rFonts w:ascii="Arial" w:hAnsi="Arial" w:cs="Arial"/>
        </w:rPr>
      </w:pPr>
    </w:p>
    <w:p w:rsidR="00692830" w:rsidRDefault="00692830">
      <w:pPr>
        <w:rPr>
          <w:rFonts w:ascii="Arial" w:hAnsi="Arial" w:cs="Arial"/>
        </w:rPr>
      </w:pPr>
    </w:p>
    <w:sectPr w:rsidR="00692830" w:rsidSect="00874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C6D"/>
    <w:multiLevelType w:val="hybridMultilevel"/>
    <w:tmpl w:val="895C0940"/>
    <w:lvl w:ilvl="0" w:tplc="B53C5E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620FB"/>
    <w:multiLevelType w:val="hybridMultilevel"/>
    <w:tmpl w:val="4184EDEC"/>
    <w:lvl w:ilvl="0" w:tplc="4C9EB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A58E8"/>
    <w:multiLevelType w:val="hybridMultilevel"/>
    <w:tmpl w:val="E486A0C0"/>
    <w:lvl w:ilvl="0" w:tplc="DC4A9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4D4E"/>
    <w:rsid w:val="000E6F42"/>
    <w:rsid w:val="00111352"/>
    <w:rsid w:val="00117E91"/>
    <w:rsid w:val="00184CC1"/>
    <w:rsid w:val="00322696"/>
    <w:rsid w:val="003339D8"/>
    <w:rsid w:val="003B0487"/>
    <w:rsid w:val="004A4EC0"/>
    <w:rsid w:val="004B30A1"/>
    <w:rsid w:val="005049B1"/>
    <w:rsid w:val="00511B14"/>
    <w:rsid w:val="00556E88"/>
    <w:rsid w:val="00594106"/>
    <w:rsid w:val="00630A0C"/>
    <w:rsid w:val="006478B8"/>
    <w:rsid w:val="00675F6C"/>
    <w:rsid w:val="00691362"/>
    <w:rsid w:val="00692830"/>
    <w:rsid w:val="00702DB1"/>
    <w:rsid w:val="007328EA"/>
    <w:rsid w:val="007F20C7"/>
    <w:rsid w:val="00874D4E"/>
    <w:rsid w:val="00E00E69"/>
    <w:rsid w:val="00E72633"/>
    <w:rsid w:val="00EC693F"/>
    <w:rsid w:val="00F221B7"/>
    <w:rsid w:val="00F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2017-03-19T15:26:00Z</cp:lastPrinted>
  <dcterms:created xsi:type="dcterms:W3CDTF">2017-03-07T02:34:00Z</dcterms:created>
  <dcterms:modified xsi:type="dcterms:W3CDTF">2017-03-19T15:26:00Z</dcterms:modified>
</cp:coreProperties>
</file>