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DataSol_Gateway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Oracle dialect extraction - final driver_oracle tidy-up</w:t>
      </w:r>
    </w:p>
    <w:p>
      <w:pPr>
        <w:pStyle w:val="Normal"/>
        <w:spacing w:before="0" w:after="200"/>
      </w:pPr>
      <w:r>
        <w:rPr>
          <w:b w:val="false"/>
          <w:bCs w:val="false"/>
          <w:i/>
          <w:iCs/>
        </w:rPr>
        <w:t xml:space="preserve">Version 1.0</w:t>
      </w:r>
    </w:p>
    <w:p>
      <w:pPr>
        <w:pStyle w:val="Normal"/>
        <w:spacing w:before="0" w:after="200"/>
      </w:pPr>
      <w:r>
        <w:rPr>
          <w:b w:val="false"/>
          <w:bCs w:val="false"/>
          <w:i/>
          <w:iCs/>
        </w:rPr>
        <w:t xml:space="preserve">2026-09-27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Purpose and Scope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This document proposes the last piece of Oracle extraction before driver_mssql begins: moving every Oracle-specific call and Oracle-specific SQL fragment that still lives outside driver_oracle.c behind db_driver_t. It follows Database_extraction_follow-up_proposal_20-sep.docx (the six-module driver pass) and Database_extraction_refactor_follow-up_proposal_27-sep.docx (the DataSol_Gateway rename), and takes its inventory from db_driver_Interface_and_New_Driver_Guide.docx, Sections 7.3 and 7.4.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The goal is simple to state and to check: when this is done, driver_oracle.c is the only place in core-facing code that knows it is talking to Oracle - so driver_mssql can be written as a second implementation of one interface, rather than as a set of edits scattered across core.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Anything not described in this document is out of scope.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This document is written to stand on its own.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Interested parties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Developers</w:t>
      </w:r>
      <w:r>
        <w:rPr>
          <w:b w:val="false"/>
          <w:bCs w:val="false"/>
          <w:i w:val="false"/>
          <w:iCs w:val="false"/>
        </w:rPr>
        <w:t xml:space="preserve"> - implementing each stage, and later writing driver_mssql against the finished interface.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Background - two different kinds of Oracle dependency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What remains outside the driver falls into two kinds, and they need different fixes. Treating them as one problem is what makes a single "helper map" look attractive - it fits the second kind only partly, and the first kind not at all.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Kind 1 - raw OCI calls outside driver_oracle.c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Real OCI function calls, in files that are otherwise core. These move behind db_driver_t functions, exactly as the six execute modules did.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433"/>
        <w:gridCol w:w="6927"/>
      </w:tblGrid>
      <w:tr>
        <w:trPr>
          <w:tblHeader/>
        </w:trPr>
        <w:tc>
          <w:tcPr>
            <w:tcW w:type="dxa" w:w="2433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File</w:t>
            </w:r>
          </w:p>
        </w:tc>
        <w:tc>
          <w:tcPr>
            <w:tcW w:type="dxa" w:w="6927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Raw OCI use today</w:t>
            </w:r>
          </w:p>
        </w:tc>
      </w:tr>
      <w:tr>
        <w:tc>
          <w:tcPr>
            <w:tcW w:type="dxa" w:w="2433"/>
          </w:tcPr>
          <w:p>
            <w:pPr>
              <w:pStyle w:val="Normal"/>
              <w:spacing w:before="0" w:after="0"/>
            </w:pPr>
            <w:r>
              <w:rPr>
                <w:rFonts w:ascii="Consolas" w:hAnsi="Consolas" w:cs="Consolas" w:eastAsia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Level2_Parser.c</w:t>
            </w:r>
          </w:p>
        </w:tc>
        <w:tc>
          <w:tcPr>
            <w:tcW w:type="dxa" w:w="6927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DATE/TIMESTAMP validation and normalisation - a live SELECT TO_CHAR(TO_DATE(:1,:2),:3) FROM DUAL round-trip per date value, run twice per request (dispatcher, then each execute module's own Stage 1).</w:t>
            </w:r>
          </w:p>
        </w:tc>
      </w:tr>
      <w:tr>
        <w:tc>
          <w:tcPr>
            <w:tcW w:type="dxa" w:w="2433"/>
          </w:tcPr>
          <w:p>
            <w:pPr>
              <w:pStyle w:val="Normal"/>
              <w:spacing w:before="0" w:after="0"/>
            </w:pPr>
            <w:r>
              <w:rPr>
                <w:rFonts w:ascii="Consolas" w:hAnsi="Consolas" w:cs="Consolas" w:eastAsia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Transaction_Manager.c</w:t>
            </w:r>
          </w:p>
        </w:tc>
        <w:tc>
          <w:tcPr>
            <w:tcW w:type="dxa" w:w="6927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OCITransCommit/OCITransRollback inside tx_commit()/tx_rollback(); oci_trans_commit_retry() and its ORA-code classification.</w:t>
            </w:r>
          </w:p>
        </w:tc>
      </w:tr>
      <w:tr>
        <w:tc>
          <w:tcPr>
            <w:tcW w:type="dxa" w:w="2433"/>
          </w:tcPr>
          <w:p>
            <w:pPr>
              <w:pStyle w:val="Normal"/>
              <w:spacing w:before="0" w:after="0"/>
            </w:pPr>
            <w:r>
              <w:rPr>
                <w:rFonts w:ascii="Consolas" w:hAnsi="Consolas" w:cs="Consolas" w:eastAsia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Table_Metadata_Module.c</w:t>
            </w:r>
          </w:p>
        </w:tc>
        <w:tc>
          <w:tcPr>
            <w:tcW w:type="dxa" w:w="6927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get_multi_metadata()/get_request_metadata(): OCIParamGet/OCIDefineByPos/OCIDefineArrayOfStruct. Called from inside driver_oracle.c's select_open() and from metadata_cache.c.</w:t>
            </w:r>
          </w:p>
        </w:tc>
      </w:tr>
      <w:tr>
        <w:tc>
          <w:tcPr>
            <w:tcW w:type="dxa" w:w="2433"/>
          </w:tcPr>
          <w:p>
            <w:pPr>
              <w:pStyle w:val="Normal"/>
              <w:spacing w:before="0" w:after="0"/>
            </w:pPr>
            <w:r>
              <w:rPr>
                <w:rFonts w:ascii="Consolas" w:hAnsi="Consolas" w:cs="Consolas" w:eastAsia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Auth_Manager.c</w:t>
            </w:r>
          </w:p>
        </w:tc>
        <w:tc>
          <w:tcPr>
            <w:tcW w:type="dxa" w:w="6927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lookup_user(), record_auth_failure(), record_auth_success() - raw SELECT/UPDATE on APP_USER and AUTH_SOURCE.</w:t>
            </w:r>
          </w:p>
        </w:tc>
      </w:tr>
      <w:tr>
        <w:tc>
          <w:tcPr>
            <w:tcW w:type="dxa" w:w="2433"/>
          </w:tcPr>
          <w:p>
            <w:pPr>
              <w:pStyle w:val="Normal"/>
              <w:spacing w:before="0" w:after="0"/>
            </w:pPr>
            <w:r>
              <w:rPr>
                <w:rFonts w:ascii="Consolas" w:hAnsi="Consolas" w:cs="Consolas" w:eastAsia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Authz_Manager.c</w:t>
            </w:r>
          </w:p>
        </w:tc>
        <w:tc>
          <w:tcPr>
            <w:tcW w:type="dxa" w:w="6927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authz_build_permission_cache() - raw query over USER_ROLE, ROLE_PERMISSION and PERMISSION.</w:t>
            </w:r>
          </w:p>
        </w:tc>
      </w:tr>
    </w:tbl>
    <w:p>
      <w:pPr>
        <w:pStyle w:val="Normal"/>
        <w:spacing w:before="0" w:after="0"/>
      </w:pP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Connection.c/Connection_Pool.c are also OCI, but are already reached only through driver_oracle.c's connect()/get_session() entry points - they are the Oracle driver's own pool, not a leak. Unit_Test_Module.c's OCI verification queries are test code and stay Oracle-specific by design.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Kind 2 - Oracle SQL text built in core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No OCI call at all - core builds a SQL string, and the string is Oracle. This is where the "helper map" instinct is right in spirit: the date-wrapper logic already exists as four near-identical static functions - get_bind_wrapper() (Insert_Execute_Module.c), get_upd_bind_wrapper() (Update_Execute_Module.c), get_del_key_wrapper() (Delete_Execute_Module.c) and audit_get_date_wrapper() (Audit_Trail_Manager.c). It is already a map; it is just duplicated four times, in core.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46"/>
        <w:gridCol w:w="2059"/>
        <w:gridCol w:w="2246"/>
        <w:gridCol w:w="2809"/>
      </w:tblGrid>
      <w:tr>
        <w:trPr>
          <w:tblHeader/>
        </w:trPr>
        <w:tc>
          <w:tcPr>
            <w:tcW w:type="dxa" w:w="2246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Oracle fragment</w:t>
            </w:r>
          </w:p>
        </w:tc>
        <w:tc>
          <w:tcPr>
            <w:tcW w:type="dxa" w:w="2059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Built in</w:t>
            </w:r>
          </w:p>
        </w:tc>
        <w:tc>
          <w:tcPr>
            <w:tcW w:type="dxa" w:w="2246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SQL Server shape</w:t>
            </w:r>
          </w:p>
        </w:tc>
        <w:tc>
          <w:tcPr>
            <w:tcW w:type="dxa" w:w="2809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Why a string swap is not enough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TO_DATE(%s,'&lt;nls_date_format&gt;') / TO_TIMESTAMP(%s,'&lt;fmt&gt;.FF6')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four wrappers above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CONVERT(datetime2, ?, 120), or a typed bind with no wrapper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Oracle takes a format mask; SQL Server takes a numeric style code. The mask itself does not translate.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TO_YMINTERVAL / TO_DSINTERVAL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four wrappers above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INTERVAL type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type-mapping decision, not syntax.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EMPTY_BLOB() / EMPTY_CLOB()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get_bind_wrapper(), get_upd_bind_wrapper()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0x / '' literal, or bind the LOB value directly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Changes the LOB write flow (insert, then SELECT FOR UPDATE and write), not just the literal.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RETURNING ROWID INTO :n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build_insert_sql(), build_update_sql()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OUTPUT inserted.&lt;key&gt; - placed before VALUES / WHERE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Different clause position; ROWID itself has no SQL Server equivalent.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:1, :2 ... / :NAME placeholders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build_*_sql(), build_plsql_block()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? (positional, ODBC)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Numbered vs position-only.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BEGIN proc(:P1, :P2); END;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build_plsql_block() (Execute_Procedure_Module.c)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 proc @P1 = ?, ... or {call proc(?, ?)}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Whole-statement shape differs.</w:t>
            </w:r>
          </w:p>
        </w:tc>
      </w:tr>
      <w:tr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 ... FROM DUAL</w:t>
            </w:r>
          </w:p>
        </w:tc>
        <w:tc>
          <w:tcPr>
            <w:tcW w:type="dxa" w:w="205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Level 2 date normalisation</w:t>
            </w:r>
          </w:p>
        </w:tc>
        <w:tc>
          <w:tcPr>
            <w:tcW w:type="dxa" w:w="2246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DUAL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Disappears entirely with Stage 1.</w:t>
            </w:r>
          </w:p>
        </w:tc>
      </w:tr>
    </w:tbl>
    <w:p>
      <w:pPr>
        <w:pStyle w:val="Normal"/>
        <w:spacing w:before="0" w:after="0"/>
      </w:pP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Why driver hook functions rather than a string map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A lookup table of Oracle-string to SQL-Server-string works for a literal (EMPTY_BLOB() to 0x) but fails the moment the difference is positional or structural - RETURNING goes at the end of the statement, OUTPUT goes in the middle; a date mask becomes a style code; a PL/SQL block becomes an EXEC. A small set of dialect functions on db_driver_t - each driver returns its own fragment for its own slot - handles both cases with one mechanism, passes Section 1's acid test ("would the same signature make sense for a SQL Server or ODBC driver too?"), and collapses the four duplicated wrappers into one Oracle implementation in driver_oracle.c.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Proposal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Five stages, in dependency order. Every stage follows the same two-step discipline as the six-module pass: a standalone Driver_*_Test.c harness first, then a real before/after run against the live Oracle instance with zero intended behaviour change. Oracle behaviour must be identical at the end of every stage - this is extraction, not redesign.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1. Canonical dates - ISO 8601 at the core boundary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Problem.</w:t>
      </w:r>
      <w:r>
        <w:rPr>
          <w:b w:val="false"/>
          <w:bCs w:val="false"/>
          <w:i w:val="false"/>
          <w:iCs w:val="false"/>
        </w:rPr>
        <w:t xml:space="preserve"> The project's canonical date form, nls_date_format ('YYYY-MM-DD HH24:MI:SS'), is an Oracle format mask, and Level 2 validates every DATE/TIMESTAMP value - with or without client_date_format - by asking Oracle to convert it. Every downstream wrapper then embeds that same mask in SQL text.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Proposal.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Core's canonical in-memory form for date values becomes ISO 8601: YYYY-MM-DD HH:MM:SS, with .ffffff for TIMESTAMP.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Level 2 validates and normalises in plain C - parse, range-check (month, day-of-month including leap years, time fields), re-emit as ISO - with no database round-trip.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client_date_format keeps accepting today's Oracle-style masks (DD/MM/YYYY HH24:MI:SS, MM/DD/YYYY ...), translated by a small C token parser covering the tokens clients actually send: YYYY, MM, DD, HH24, HH, MI, SS, FF[n], AM/PM. The wire contract in Data_Manager_Request_Definitions is unchanged - only the implementation moves.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Each driver converts ISO to its native type at bind time (Stage 2). nls_date_format stays in config.ini as an Oracle driver setting - it still drives Connection_Pool's ALTER SESSION SET NLS_DATE_FORMAT.</w:t>
      </w:r>
    </w:p>
    <w:tbl>
      <w:tblPr>
        <w:tblW w:type="dxa" w:w="9360"/>
        <w:tblBorders>
          <w:left w:val="single" w:sz="24" w:color="2E75B6"/>
        </w:tblBorders>
        <w:tblCellMar>
          <w:left w:w="160" w:type="dxa"/>
          <w:right w:w="160" w:type="dxa"/>
        </w:tblCellMar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pPr>
              <w:pStyle w:val="Normal"/>
              <w:spacing w:before="60" w:after="60"/>
            </w:pPr>
            <w:r>
              <w:rPr>
                <w:b/>
                <w:bCs/>
                <w:i w:val="false"/>
                <w:iCs w:val="false"/>
              </w:rPr>
              <w:t xml:space="preserve">Not changed by this stage: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how dates appear in SELECT results. Those are still rendered by Oracle using the session's NLS_DATE_FORMAT, so response output stays byte-identical. Making result rendering vendor-neutral is a separate item (Out of scope below).</w:t>
            </w:r>
          </w:p>
        </w:tc>
      </w:tr>
    </w:tbl>
    <w:p>
      <w:pPr>
        <w:pStyle w:val="Normal"/>
        <w:spacing w:before="0" w:after="0"/>
      </w:pP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Side benefit.</w:t>
      </w:r>
      <w:r>
        <w:rPr>
          <w:b w:val="false"/>
          <w:bCs w:val="false"/>
          <w:i w:val="false"/>
          <w:iCs w:val="false"/>
        </w:rPr>
        <w:t xml:space="preserve"> Removes one Oracle round-trip per date value per validation pass - and validation runs twice per request - from every INSERT/UPDATE/DELETE carrying a date.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Proof.</w:t>
      </w:r>
      <w:r>
        <w:rPr>
          <w:b w:val="false"/>
          <w:bCs w:val="false"/>
          <w:i w:val="false"/>
          <w:iCs w:val="false"/>
        </w:rPr>
        <w:t xml:space="preserve"> Extend Driver_Level2Parser_Test.c with the date cases (valid, invalid day-of-month, 29-Feb leap/non-leap, each client_date_format token, TIMESTAMP fractions). Before/after run on Date_E2E_Step5_Delete and the European DD/MM/YYYY UPDATE plus US MM/DD/YYYY DELETE pair that originally proved client_date_format (Date Handling, Data_Manager_Request_Definitions): same rows matched, same values stored, same rejection text for bad dates.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2. Dialect hooks on db_driver_t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Proposal.</w:t>
      </w:r>
      <w:r>
        <w:rPr>
          <w:b w:val="false"/>
          <w:bCs w:val="false"/>
          <w:i w:val="false"/>
          <w:iCs w:val="false"/>
        </w:rPr>
        <w:t xml:space="preserve"> Add a small dialect section to db_driver_t. Signature sketch - names are a starting point, not final: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typedef struct {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/* SQL expression for one bound value of column type dtype at bind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position pos (1-based). Value arrives as ISO 8601 for dates (Stage 1).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Oracle: "TO_DATE(:3,'YYYY-MM-DD HH24:MI:SS')", ":4"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MSSQL:  "CONVERT(datetime2, ?, 120)", "?"                        */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int (*bind_expr)(const char *dtype, int pos, char *out, size_t out_max);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/* Literal written in place of a LOB value before the post-execute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write, or NULL if this driver binds LOB values directly.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Oracle: "EMPTY_BLOB()" / "EMPTY_CLOB()"                          */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const char *(*lob_placeholder)(const char *dtype);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/* Row-locator clauses for INSERT/UPDATE. Core leaves two slots in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every statement it builds - mid (after the column list / SET list)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and tail (end of statement) - and the driver fills one of them.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Oracle: mid="",  tail="RETURNING ROWID INTO :n"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MSSQL:  mid="OUTPUT inserted.&lt;key&gt;", tail=""                     */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int (*row_locator_clauses)(db_dml_kind_t kind, int pos,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                          char *mid, size_t mid_max,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                          char *tail, size_t tail_max);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/* Full call statement for a stored procedure.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*   Oracle: "BEGIN proc(:P1, :P2); END;"                            */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int (*procedure_call_sql)(const char *proc_name,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                         const db_proc_param_t *params, int count,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                            char *out, size_t out_max);</w:t>
      </w:r>
    </w:p>
    <w:p>
      <w:pPr>
        <w:pStyle w:val="Normal"/>
        <w:shd w:val="clear" w:color="auto" w:fill="F2F2F2"/>
        <w:spacing w:before="0" w:after="20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} db_dialect_t;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The four duplicated wrappers become one call - driver-&gt;dialect.bind_expr() - and are deleted from core. build_insert_sql()/build_update_sql()/build_delete_sql() and audit_trail_fetch_before_image() call it.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build_insert_sql() and build_update_sql() stop hard-coding RETURNING ROWID INTO and write the mid/tail slots instead.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build_plsql_block() moves into driver_oracle.c behind procedure_call_sql().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Placeholders stop being hard-coded as :n - bind_expr() receives the position and returns the driver's own syntax, so the same call covers placeholder style for plain columns too.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Proof.</w:t>
      </w:r>
      <w:r>
        <w:rPr>
          <w:b w:val="false"/>
          <w:bCs w:val="false"/>
          <w:i w:val="false"/>
          <w:iCs w:val="false"/>
        </w:rPr>
        <w:t xml:space="preserve"> The cheapest and strongest check available: every execute module already logs its full generated SQL ("INSERT SQL: ...", "UPDATE SQL: ...", "PL/SQL block: ..."). After Stage 2 the logged SQL text for the full fixture run must be identical to the Stage 1 baseline, statement for statement - any difference is a defect, not a style change. Plus Driver_Insert/Update/Delete/Procedure_Test.c re-run unchanged.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3. Transactions through the driver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Proposal.</w:t>
      </w:r>
      <w:r>
        <w:rPr>
          <w:b w:val="false"/>
          <w:bCs w:val="false"/>
          <w:i w:val="false"/>
          <w:iCs w:val="false"/>
        </w:rPr>
        <w:t xml:space="preserve"> tx_commit()/tx_rollback() call driver-&gt;commit()/driver-&gt;rollback() instead of OCITransCommit/OCITransRollback. The retry policy (tx_max_retries, tx_retry_delay_ms) stays in core - it is application policy, not vendor behaviour - and asks the driver one new question: is this error transient? (is_transient_error(), with the ORA code list from oci_trans_commit_retry() moving into driver_oracle.c.) oci_trans_commit_retry() itself then lives only inside the driver.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Proof.</w:t>
      </w:r>
      <w:r>
        <w:rPr>
          <w:b w:val="false"/>
          <w:bCs w:val="false"/>
          <w:i w:val="false"/>
          <w:iCs w:val="false"/>
        </w:rPr>
        <w:t xml:space="preserve"> Driver_Transaction_Test.c (11 tests) plus UT-TX-002/003, then the before/after run including Request_Test_TransactionName_Rollback and Unit_Test_Insert_Round_5_2 (the three-transaction_id fixture from the 2026-09-23 standalone-commit fix) - same transaction_id pattern in metrics_Data_Manager.csv, same rows committed.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4. Table metadata behind the driver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Proposal.</w:t>
      </w:r>
      <w:r>
        <w:rPr>
          <w:b w:val="false"/>
          <w:bCs w:val="false"/>
          <w:i w:val="false"/>
          <w:iCs w:val="false"/>
        </w:rPr>
        <w:t xml:space="preserve"> get_multi_metadata()/get_request_metadata() become driver functions (describe_query / describe_table), with col_metadata_t kept as the shared result shape. metadata_cache.c calls through the driver; select_open() keeps calling its own Oracle implementation directly, as it does today. Table_Metadata_Module.c's non-OCI parts, if any remain, stay in core.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Decision needed - column type names.</w:t>
      </w:r>
      <w:r>
        <w:rPr>
          <w:b w:val="false"/>
          <w:bCs w:val="false"/>
          <w:i w:val="false"/>
          <w:iCs w:val="false"/>
        </w:rPr>
        <w:t xml:space="preserve"> col_metadata_t.data_type carries Oracle type names today (VARCHAR2, NUMBER, DATE, TIMESTAMP(6), CLOB ...), and core compares them as strings in a few places (Level 2 validation, Insert_Validate_Module.c's VARCHAR2/NUMBER limits). Two options: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(a) Keep vendor type names, and add a driver helper that classifies a type as string / numeric / date / timestamp / LOB / other. Core compares classes, never names. Small change; bind_expr() still receives the driver's own name.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(b) Normalise to a vendor-neutral type enum in col_metadata_t. Cleaner long-term, much larger change - every consumer of col_metadata_t moves at once.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Recommendation: (a). It removes every Oracle type-name comparison from core without touching the shared struct.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Proof.</w:t>
      </w:r>
      <w:r>
        <w:rPr>
          <w:b w:val="false"/>
          <w:bCs w:val="false"/>
          <w:i w:val="false"/>
          <w:iCs w:val="false"/>
        </w:rPr>
        <w:t xml:space="preserve"> Driver_Metadata_Test.c (4 functions, 5 tests) plus the before/after run - SELECT resultsets byte-identical, including the multi-table JOIN and SELECT * fixtures.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5. Security module lookups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Proposal.</w:t>
      </w:r>
      <w:r>
        <w:rPr>
          <w:b w:val="false"/>
          <w:bCs w:val="false"/>
          <w:i w:val="false"/>
          <w:iCs w:val="false"/>
        </w:rPr>
        <w:t xml:space="preserve"> Re-implement the APP_USER/AUTH_SOURCE/role/permission reads and writes on driver primitives that already exist - select_open()/select_fetch_batch()/select_close() for the SELECTs, dml_execute() for the FAILED_ATTEMPTS/LOCKED/LAST_LOGIN_TS updates. No new driver functions are needed. Deliberately not routed through execute_query_batch()/execute_update_batch(): those add resultset caching and automatic audit rows, and the Security module's explicit audit_trail_insert() calls (Security Module Design Specification, Section 6.7) would then double up.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Watch for:</w:t>
      </w:r>
      <w:r>
        <w:rPr>
          <w:b w:val="false"/>
          <w:bCs w:val="false"/>
          <w:i w:val="false"/>
          <w:iCs w:val="false"/>
        </w:rPr>
        <w:t xml:space="preserve"> the nullable DISPLAY_NAME, PASSWORD_HASH and CONFIGURATION columns - the ORA-01405 lesson in the Security specification. The driver's cursor path already handles NULL indicators, but the harness should include an LDAP user (NULL PASSWORD_HASH) and a LOCAL user (NULL CONFIGURATION) explicitly.</w:t>
      </w:r>
    </w:p>
    <w:p>
      <w:pPr>
        <w:pStyle w:val="Normal"/>
        <w:spacing w:before="0" w:after="200"/>
      </w:pPr>
      <w:r>
        <w:rPr>
          <w:b/>
          <w:bCs/>
          <w:i w:val="false"/>
          <w:iCs w:val="false"/>
        </w:rPr>
        <w:t xml:space="preserve">Proof.</w:t>
      </w:r>
      <w:r>
        <w:rPr>
          <w:b w:val="false"/>
          <w:bCs w:val="false"/>
          <w:i w:val="false"/>
          <w:iCs w:val="false"/>
        </w:rPr>
        <w:t xml:space="preserve"> Authenticate Rounds 1-10 and CheckPermission Rounds 1-3 through Run.sh, test_check_permission.sh for the ALLOWED path, and a deliberate lockout sequence confirming the same AUDIT_TRAIL rows before and after.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Definition of done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Measurable with grep, which is the point - no judgement call about whether it is finished: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# 1. No OCI calls outside the Oracle driver and its own pool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grep -rlE 'OCI[A-Z][A-Za-z]+\(|#include &lt;oci\.h&gt;' src/ --include=*.c \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| grep -vE 'driver_oracle|Connection(_Pool)?\.c|Unit_Test_Module|/Drivers/Oracle/'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#    -&gt; expect no output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# 2. No Oracle SQL fragments built in core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grep -rnE 'TO_DATE|TO_TIMESTAMP|TO_[YD][MS]INTERVAL|EMPTY_[BC]LOB|RETURNING ROWID|FROM DUAL|BEGIN %s' \</w:t>
      </w:r>
    </w:p>
    <w:p>
      <w:pPr>
        <w:pStyle w:val="Normal"/>
        <w:shd w:val="clear" w:color="auto" w:fill="F2F2F2"/>
        <w:spacing w:before="0" w:after="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  src/ --include=*.c | grep -vE 'driver_oracle|/Drivers/Oracle/|Unit_Test_Module'</w:t>
      </w:r>
    </w:p>
    <w:p>
      <w:pPr>
        <w:pStyle w:val="Normal"/>
        <w:shd w:val="clear" w:color="auto" w:fill="F2F2F2"/>
        <w:spacing w:before="0" w:after="200" w:line="240" w:lineRule="auto"/>
        <w:ind w:left="200"/>
      </w:pPr>
      <w:r>
        <w:rPr>
          <w:rFonts w:ascii="Consolas" w:hAnsi="Consolas" w:cs="Consolas" w:eastAsia="Consolas"/>
          <w:b w:val="false"/>
          <w:bCs w:val="false"/>
          <w:i w:val="false"/>
          <w:iCs w:val="false"/>
          <w:sz w:val="17"/>
          <w:szCs w:val="17"/>
        </w:rPr>
        <w:t xml:space="preserve">#    -&gt; expect no output (DDL_Modules.c excepted - see Out of scope)</w:t>
      </w:r>
    </w:p>
    <w:p>
      <w:pPr>
        <w:pStyle w:val="Normal"/>
        <w:spacing w:before="0" w:after="200"/>
      </w:pPr>
      <w:r>
        <w:rPr>
          <w:b w:val="false"/>
          <w:bCs w:val="false"/>
          <w:i w:val="false"/>
          <w:iCs w:val="false"/>
        </w:rPr>
        <w:t xml:space="preserve">Plus the usual regression signature: full fixture run, identical pass/fail counts, identical error-log categories, and - from Stage 2 onward - identical logged SQL text.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Summary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48"/>
        <w:gridCol w:w="3931"/>
        <w:gridCol w:w="1872"/>
        <w:gridCol w:w="2809"/>
      </w:tblGrid>
      <w:tr>
        <w:trPr>
          <w:tblHeader/>
        </w:trPr>
        <w:tc>
          <w:tcPr>
            <w:tcW w:type="dxa" w:w="748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Stage</w:t>
            </w:r>
          </w:p>
        </w:tc>
        <w:tc>
          <w:tcPr>
            <w:tcW w:type="dxa" w:w="3931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Moves</w:t>
            </w:r>
          </w:p>
        </w:tc>
        <w:tc>
          <w:tcPr>
            <w:tcW w:type="dxa" w:w="1872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Risk</w:t>
            </w:r>
          </w:p>
        </w:tc>
        <w:tc>
          <w:tcPr>
            <w:tcW w:type="dxa" w:w="2809"/>
            <w:shd w:val="clear" w:color="auto" w:fill="DCE6F1"/>
          </w:tcPr>
          <w:p>
            <w:pPr>
              <w:pStyle w:val="Normal"/>
              <w:spacing w:before="0"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Primary proof</w:t>
            </w:r>
          </w:p>
        </w:tc>
      </w:tr>
      <w:tr>
        <w:tc>
          <w:tcPr>
            <w:tcW w:type="dxa" w:w="748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31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 validation/normalisation into plain C; ISO 8601 canonical</w:t>
            </w:r>
          </w:p>
        </w:tc>
        <w:tc>
          <w:tcPr>
            <w:tcW w:type="dxa" w:w="1872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Medium - touches every dated write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Level 2 harness + date fixtures</w:t>
            </w:r>
          </w:p>
        </w:tc>
      </w:tr>
      <w:tr>
        <w:tc>
          <w:tcPr>
            <w:tcW w:type="dxa" w:w="748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31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bind_expr, lob_placeholder, row_locator_clauses, procedure_call_sql</w:t>
            </w:r>
          </w:p>
        </w:tc>
        <w:tc>
          <w:tcPr>
            <w:tcW w:type="dxa" w:w="1872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- text only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Logged SQL identical to baseline</w:t>
            </w:r>
          </w:p>
        </w:tc>
      </w:tr>
      <w:tr>
        <w:tc>
          <w:tcPr>
            <w:tcW w:type="dxa" w:w="748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31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commit/rollback + transient-error classification</w:t>
            </w:r>
          </w:p>
        </w:tc>
        <w:tc>
          <w:tcPr>
            <w:tcW w:type="dxa" w:w="1872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Driver_Transaction_Test + rollback fixtures</w:t>
            </w:r>
          </w:p>
        </w:tc>
      </w:tr>
      <w:tr>
        <w:tc>
          <w:tcPr>
            <w:tcW w:type="dxa" w:w="748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31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Metadata describe; type classification helper</w:t>
            </w:r>
          </w:p>
        </w:tc>
        <w:tc>
          <w:tcPr>
            <w:tcW w:type="dxa" w:w="1872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Medium - on every query path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Driver_Metadata_Test + resultset diff</w:t>
            </w:r>
          </w:p>
        </w:tc>
      </w:tr>
      <w:tr>
        <w:tc>
          <w:tcPr>
            <w:tcW w:type="dxa" w:w="748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31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Security lookups onto existing primitives</w:t>
            </w:r>
          </w:p>
        </w:tc>
        <w:tc>
          <w:tcPr>
            <w:tcW w:type="dxa" w:w="1872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Low-medium</w:t>
            </w:r>
          </w:p>
        </w:tc>
        <w:tc>
          <w:tcPr>
            <w:tcW w:type="dxa" w:w="2809"/>
          </w:tcPr>
          <w:p>
            <w:pPr>
              <w:pStyle w:val="Normal"/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Authenticate/CheckPermission fixtures + lockout audit rows</w:t>
            </w:r>
          </w:p>
        </w:tc>
      </w:tr>
    </w:tbl>
    <w:p>
      <w:pPr>
        <w:pStyle w:val="Normal"/>
        <w:spacing w:before="0" w:after="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Decisions requested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/>
          <w:bCs/>
          <w:i w:val="false"/>
          <w:iCs w:val="false"/>
        </w:rPr>
        <w:t xml:space="preserve">client_date_format syntax (Stage 1)</w:t>
      </w:r>
      <w:r>
        <w:rPr>
          <w:b w:val="false"/>
          <w:bCs w:val="false"/>
          <w:i w:val="false"/>
          <w:iCs w:val="false"/>
        </w:rPr>
        <w:t xml:space="preserve"> - recommend keeping today's Oracle-style masks as the public syntax, translated in C, so no client changes.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/>
          <w:bCs/>
          <w:i w:val="false"/>
          <w:iCs w:val="false"/>
        </w:rPr>
        <w:t xml:space="preserve">Column type names (Stage 4)</w:t>
      </w:r>
      <w:r>
        <w:rPr>
          <w:b w:val="false"/>
          <w:bCs w:val="false"/>
          <w:i w:val="false"/>
          <w:iCs w:val="false"/>
        </w:rPr>
        <w:t xml:space="preserve"> - recommend option (a), a type-classification helper.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/>
          <w:bCs/>
          <w:i w:val="false"/>
          <w:iCs w:val="false"/>
        </w:rPr>
        <w:t xml:space="preserve">Stage order</w:t>
      </w:r>
      <w:r>
        <w:rPr>
          <w:b w:val="false"/>
          <w:bCs w:val="false"/>
          <w:i w:val="false"/>
          <w:iCs w:val="false"/>
        </w:rPr>
        <w:t xml:space="preserve"> - recommend as listed: Stage 1 first because Stage 2's bind_expr() depends on ISO input; Stage 5 last because it is the least coupled to the others.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/>
          <w:bCs/>
          <w:i w:val="false"/>
          <w:iCs w:val="false"/>
        </w:rPr>
        <w:t xml:space="preserve">Row locator for SQL Server</w:t>
      </w:r>
      <w:r>
        <w:rPr>
          <w:b w:val="false"/>
          <w:bCs w:val="false"/>
          <w:i w:val="false"/>
          <w:iCs w:val="false"/>
        </w:rPr>
        <w:t xml:space="preserve"> - record now, decide in the driver_mssql proposal. SQL Server has no ROWID; the realistic options are the table's primary key (from metadata) or an IDENTITY column. lob_write_by_rowid() and db_rowid_result_t keep their names for now but should be documented as carrying an opaque, driver-defined row locator.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driver_mssql itself - its own proposal, written against the interface this one finishes.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oci_context_t's OCI handle fields (Connection.h) - how a second driver carries its own connection handles is the first design decision of the driver_mssql proposal, not this one.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DDL_Modules.c - DDL grammar is vendor-specific by nature (identifier rules, CREATE USER, PL/SQL procedure bodies). A SQL Server DDL path is a separate design, not an extraction.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Vendor-neutral rendering of dates and types in SELECT results.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Unit_Test_Module.c's Oracle verification queries - test code, correctly Oracle-specific.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Renaming db_rowid_result_t / lob_write_by_rowid to row-locator names, and the old OCI_ filenames still in source header comments - both can be folded in as each file is touched.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db_driver_Interface_and_New_Driver_Guide.docx - Sections 1 (acid test), 3 (conventions), 4.2 (testing discipline), 7.3 and 7.4 (the inventory this proposal works from).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CRUD_Execute_Modules_Reference.docx and Data_Manager_Request_Definitions_v1_5.docx - Date Handling (current client_date_format and Level 2 behaviour).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Security_Module_Design_Specification_v2.docx - Sections 4.2, 6.7 and 10 (raw-OCI lookups, nullable columns, explicit audit).</w:t>
      </w:r>
    </w:p>
    <w:p>
      <w:pPr>
        <w:pStyle w:val="ListParagraph"/>
        <w:numPr>
          <w:ilvl w:val="0"/>
          <w:numId w:val="1"/>
        </w:numPr>
        <w:spacing w:before="0" w:after="80"/>
      </w:pPr>
      <w:r>
        <w:rPr>
          <w:b w:val="false"/>
          <w:bCs w:val="false"/>
          <w:i w:val="false"/>
          <w:iCs w:val="false"/>
        </w:rPr>
        <w:t xml:space="preserve">Database_extraction_follow-up_proposal_20-sep.docx and Database_extraction_refactor_follow-up_proposal_27-sep.docx.</w:t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LibreOffice/25.2.7.2$Linux_X86_64 LibreOffice_project/520$Build-2</Application>
  <AppVersion>15.0000</AppVersion>
  <Pages>2</Pages>
  <Words>320</Words>
  <Characters>1903</Characters>
  <CharactersWithSpaces>2216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2026-08-02T10:55:30Z</dcterms:created>
  <dc:creator>Un-named</dc:creator>
  <dc:description/>
  <dc:language>en-US</dc:language>
  <cp:lastModifiedBy/>
  <dcterms:modified xsi:type="dcterms:W3CDTF">2026-09-27T11:45:08Z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