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val="false"/>
          <w:bCs w:val="false"/>
          <w:i w:val="false"/>
          <w:iCs w:val="false"/>
        </w:rPr>
        <w:t xml:space="preserve">Data Manager</w:t>
      </w:r>
    </w:p>
    <w:p>
      <w:pPr>
        <w:pStyle w:val="Heading1"/>
      </w:pPr>
      <w:r>
        <w:rPr>
          <w:b w:val="false"/>
          <w:bCs w:val="false"/>
          <w:i w:val="false"/>
          <w:iCs w:val="false"/>
        </w:rPr>
        <w:t xml:space="preserve">Unit Test Module - Design Specification</w:t>
      </w:r>
    </w:p>
    <w:p>
      <w:pPr>
        <w:spacing w:after="200"/>
      </w:pPr>
      <w:r>
        <w:rPr>
          <w:b w:val="false"/>
          <w:bCs w:val="false"/>
          <w:i/>
          <w:iCs/>
        </w:rPr>
        <w:t xml:space="preserve">Version 1.3</w:t>
      </w:r>
    </w:p>
    <w:p>
      <w:pPr>
        <w:spacing w:after="200"/>
      </w:pPr>
      <w:r>
        <w:rPr>
          <w:b w:val="false"/>
          <w:bCs w:val="false"/>
          <w:i/>
          <w:iCs/>
        </w:rPr>
        <w:t xml:space="preserve">2026-08-02</w:t>
      </w:r>
    </w:p>
    <w:p>
      <w:pPr>
        <w:pStyle w:val="Heading1"/>
      </w:pPr>
      <w:r>
        <w:rPr>
          <w:b w:val="false"/>
          <w:bCs w:val="false"/>
          <w:i w:val="false"/>
          <w:iCs w:val="false"/>
        </w:rPr>
        <w:t xml:space="preserve">Purpose and Scope</w:t>
      </w:r>
    </w:p>
    <w:p>
      <w:pPr>
        <w:spacing w:after="200"/>
      </w:pPr>
      <w:r>
        <w:rPr>
          <w:b w:val="false"/>
          <w:bCs w:val="false"/>
          <w:i w:val="false"/>
          <w:iCs w:val="false"/>
        </w:rPr>
        <w:t xml:space="preserve">This document defines the requirements and design for an independent Unit Test module covering the Data Manager codebase. It lists the modules under test, the tiers of testing applied to each, a concrete test catalog (including a regression catalog derived directly from real bugs found during the 2026-07 refactor), and the architecture for both automatic startup self-testing and on-demand test invocation via a new OP_UNIT_TEST operation.</w:t>
      </w:r>
    </w:p>
    <w:p>
      <w:pPr>
        <w:spacing w:after="200"/>
      </w:pPr>
      <w:r>
        <w:rPr>
          <w:b/>
          <w:bCs/>
          <w:i w:val="false"/>
          <w:iCs w:val="false"/>
        </w:rPr>
        <w:t xml:space="preserve">Anything not described in this document is out of scope.</w:t>
      </w:r>
    </w:p>
    <w:p>
      <w:pPr>
        <w:spacing w:after="200"/>
      </w:pPr>
      <w:r>
        <w:rPr>
          <w:b w:val="false"/>
          <w:bCs w:val="false"/>
          <w:i w:val="false"/>
          <w:iCs w:val="false"/>
        </w:rPr>
        <w:t xml:space="preserve">This document is written to stand on its own - a developer picking this up with no other context should be able to start implementation directly from it.</w:t>
      </w:r>
    </w:p>
    <w:p>
      <w:pPr>
        <w:pStyle w:val="Heading2"/>
      </w:pPr>
      <w:r>
        <w:rPr>
          <w:b w:val="false"/>
          <w:bCs w:val="false"/>
          <w:i w:val="false"/>
          <w:iCs w:val="false"/>
        </w:rPr>
        <w:t xml:space="preserve">Interested parties</w:t>
      </w:r>
    </w:p>
    <w:p>
      <w:pPr>
        <w:spacing w:after="200"/>
      </w:pPr>
      <w:r>
        <w:rPr>
          <w:b w:val="false"/>
          <w:bCs w:val="false"/>
          <w:i w:val="false"/>
          <w:iCs w:val="false"/>
        </w:rPr>
        <w:t xml:space="preserve">1. </w:t>
      </w:r>
      <w:r>
        <w:rPr>
          <w:b/>
          <w:bCs/>
          <w:i w:val="false"/>
          <w:iCs w:val="false"/>
        </w:rPr>
        <w:t xml:space="preserve">Developers</w:t>
      </w:r>
      <w:r>
        <w:rPr>
          <w:b w:val="false"/>
          <w:bCs w:val="false"/>
          <w:i w:val="false"/>
          <w:iCs w:val="false"/>
        </w:rPr>
        <w:t xml:space="preserve"> - running the suite locally during development, adding new tests as new functionality is built.</w:t>
      </w:r>
    </w:p>
    <w:p>
      <w:pPr>
        <w:spacing w:after="200"/>
      </w:pPr>
      <w:r>
        <w:rPr>
          <w:b w:val="false"/>
          <w:bCs w:val="false"/>
          <w:i w:val="false"/>
          <w:iCs w:val="false"/>
        </w:rPr>
        <w:t xml:space="preserve">2. </w:t>
      </w:r>
      <w:r>
        <w:rPr>
          <w:b/>
          <w:bCs/>
          <w:i w:val="false"/>
          <w:iCs w:val="false"/>
        </w:rPr>
        <w:t xml:space="preserve">The request consumer</w:t>
      </w:r>
      <w:r>
        <w:rPr>
          <w:b w:val="false"/>
          <w:bCs w:val="false"/>
          <w:i w:val="false"/>
          <w:iCs w:val="false"/>
        </w:rPr>
        <w:t xml:space="preserve"> (currently Test_XML_Runner.c's main(); in future, an HTTP consumer and/or an MQ consumer using the same dispatchers) - running the startup self-test automatically, and exposing on-demand testing via OP_UNIT_TEST for any consumer, including a future web-based one.</w:t>
      </w:r>
    </w:p>
    <w:p>
      <w:pPr>
        <w:pStyle w:val="Heading2"/>
      </w:pPr>
      <w:r>
        <w:rPr>
          <w:b w:val="false"/>
          <w:bCs w:val="false"/>
          <w:i w:val="false"/>
          <w:iCs w:val="false"/>
        </w:rPr>
        <w:t xml:space="preserve">Two legacy files superseded by this design</w:t>
      </w:r>
    </w:p>
    <w:p>
      <w:pPr>
        <w:spacing w:after="200"/>
      </w:pPr>
      <w:r>
        <w:rPr>
          <w:b w:val="false"/>
          <w:bCs w:val="false"/>
          <w:i w:val="false"/>
          <w:iCs w:val="false"/>
        </w:rPr>
        <w:t xml:space="preserve">Unit_Test.h (function run_unit_tests_Back_10_Mar) and Oci_xml_tester.h both predate the 2026-07 refactor and reference OCI_Execute_Query_Module.h, a header that no longer exists (superseded by OCI_Execute_Query_Batch_Module.h). Neither is wired into the current build. Both should be retired once the new module described here is in place, rather than extended.</w:t>
      </w:r>
    </w:p>
    <w:p>
      <w:pPr>
        <w:pStyle w:val="Heading1"/>
      </w:pPr>
      <w:r>
        <w:rPr>
          <w:b w:val="false"/>
          <w:bCs w:val="false"/>
          <w:i w:val="false"/>
          <w:iCs w:val="false"/>
        </w:rPr>
        <w:t xml:space="preserve">Test Tiers</w:t>
      </w:r>
    </w:p>
    <w:p>
      <w:pPr>
        <w:spacing w:after="200"/>
      </w:pPr>
      <w:r>
        <w:rPr>
          <w:b w:val="false"/>
          <w:bCs w:val="false"/>
          <w:i w:val="false"/>
          <w:iCs w:val="false"/>
        </w:rPr>
        <w:t xml:space="preserve">Every test belongs to exactly one tier. The tier determines what resources a test needs and what startup should do if it fails.</w:t>
      </w:r>
    </w:p>
    <w:p>
      <w:pPr>
        <w:pStyle w:val="Heading2"/>
      </w:pPr>
      <w:r>
        <w:rPr>
          <w:b w:val="false"/>
          <w:bCs w:val="false"/>
          <w:i w:val="false"/>
          <w:iCs w:val="false"/>
        </w:rPr>
        <w:t xml:space="preserve">Tier 1 - Pure parsing, no database</w:t>
      </w:r>
    </w:p>
    <w:p>
      <w:pPr>
        <w:spacing w:after="200"/>
      </w:pPr>
      <w:r>
        <w:rPr>
          <w:b w:val="false"/>
          <w:bCs w:val="false"/>
          <w:i w:val="false"/>
          <w:iCs w:val="false"/>
        </w:rPr>
        <w:t xml:space="preserve">Exercises OCI_Level1_Parser.c only, against fixed in-memory strings. No connection, no side effects. Always safe to run, always safe to hard-fail startup on - a Tier 1 failure means the parsing layer itself is broken, and nothing downstream can be trusted.</w:t>
      </w:r>
    </w:p>
    <w:p>
      <w:pPr>
        <w:pStyle w:val="Heading2"/>
      </w:pPr>
      <w:r>
        <w:rPr>
          <w:b w:val="false"/>
          <w:bCs w:val="false"/>
          <w:i w:val="false"/>
          <w:iCs w:val="false"/>
        </w:rPr>
        <w:t xml:space="preserve">Tier 2 - Validation against real metadata</w:t>
      </w:r>
    </w:p>
    <w:p>
      <w:pPr>
        <w:spacing w:after="200"/>
      </w:pPr>
      <w:r>
        <w:rPr>
          <w:b w:val="false"/>
          <w:bCs w:val="false"/>
          <w:i w:val="false"/>
          <w:iCs w:val="false"/>
        </w:rPr>
        <w:t xml:space="preserve">Exercises OCI_Level2_Parser.c and its dependents (metadata_cache, OCI_Table_Metadata_Module). Needs a live connection but is read-only - no INSERT/UPDATE/DELETE/COMMIT. A Tier 2 failure usually means either the connection/schema is wrong for this environment or a real validation-logic regression - both worth halting startup over.</w:t>
      </w:r>
    </w:p>
    <w:p>
      <w:pPr>
        <w:pStyle w:val="Heading2"/>
      </w:pPr>
      <w:r>
        <w:rPr>
          <w:b w:val="false"/>
          <w:bCs w:val="false"/>
          <w:i w:val="false"/>
          <w:iCs w:val="false"/>
        </w:rPr>
        <w:t xml:space="preserve">Tier 3 - Full round trip against a live database</w:t>
      </w:r>
    </w:p>
    <w:p>
      <w:pPr>
        <w:spacing w:after="200"/>
      </w:pPr>
      <w:r>
        <w:rPr>
          <w:b w:val="false"/>
          <w:bCs w:val="false"/>
          <w:i w:val="false"/>
          <w:iCs w:val="false"/>
        </w:rPr>
        <w:t xml:space="preserve">Exercises the execute modules (INSERT/UPDATE/DELETE/SELECT/EXECUTE_PROCEDURE), the audit trail, and the transaction manager, against a dedicated test table (see Configuration below). This is where the highest-value regression tests live, and also where the most can legitimately go wrong for reasons unrelated to Data Manager itself (network blip, test table not yet created in this environment, insufficient grants). Every Tier 3 test runs inside its own transaction that is always rolled back at the end regardless of outcome - no test run ever leaves real rows, audit entries, or session records behind.</w:t>
      </w:r>
    </w:p>
    <w:p>
      <w:pPr>
        <w:spacing w:after="200"/>
      </w:pPr>
      <w:r>
        <w:rPr>
          <w:b w:val="false"/>
          <w:bCs w:val="false"/>
          <w:i w:val="false"/>
          <w:iCs w:val="false"/>
        </w:rPr>
        <w:t xml:space="preserve">Startup behaviour by tier is configurable - see unit_test.ini below - but the recommended default is: Tier 1/2 failure halts startup and exits; Tier 3 failure logs a clear warning to the unit_test summary and continues, unless explicitly configured to also halt.</w:t>
      </w:r>
    </w:p>
    <w:p>
      <w:pPr>
        <w:pStyle w:val="Heading1"/>
      </w:pPr>
      <w:r>
        <w:rPr>
          <w:b w:val="false"/>
          <w:bCs w:val="false"/>
          <w:i w:val="false"/>
          <w:iCs w:val="false"/>
        </w:rPr>
        <w:t xml:space="preserve">Architecture</w:t>
      </w:r>
    </w:p>
    <w:p>
      <w:pPr>
        <w:pStyle w:val="Heading2"/>
      </w:pPr>
      <w:r>
        <w:rPr>
          <w:b w:val="false"/>
          <w:bCs w:val="false"/>
          <w:i w:val="false"/>
          <w:iCs w:val="false"/>
        </w:rPr>
        <w:t xml:space="preserve">The core design decision: test logic must not depend on the pipeline it is testing</w:t>
      </w:r>
    </w:p>
    <w:p>
      <w:pPr>
        <w:spacing w:after="200"/>
      </w:pPr>
      <w:r>
        <w:rPr>
          <w:b w:val="false"/>
          <w:bCs w:val="false"/>
          <w:i w:val="false"/>
          <w:iCs w:val="false"/>
        </w:rPr>
        <w:t xml:space="preserve">If the startup self-test were implemented as an operation dispatched through Level 1 parsing -&gt; Level 2 validation -&gt; the normal dispatcher, then a bug in that pipeline (for example, the 2026-07-28 XML comment-skipping bug that silently misrouted well-formed requests to a dead code path) could cause the self-test's own request to silently misroute or no-op - exactly the "reports fine, does nothing" failure this suite exists to catch. The safety net cannot depend on the thing it is meant to catch failures in.</w:t>
      </w:r>
    </w:p>
    <w:p>
      <w:pPr>
        <w:spacing w:after="200"/>
      </w:pPr>
      <w:r>
        <w:rPr>
          <w:b/>
          <w:bCs/>
          <w:i w:val="false"/>
          <w:iCs w:val="false"/>
        </w:rPr>
        <w:t xml:space="preserve">Resolution: one shared test core, two independent invocation paths.</w:t>
      </w:r>
    </w:p>
    <w:p>
      <w:pPr>
        <w:spacing w:after="200"/>
      </w:pPr>
      <w:r>
        <w:rPr>
          <w:b w:val="false"/>
          <w:bCs w:val="false"/>
          <w:i w:val="false"/>
          <w:iCs w:val="false"/>
        </w:rPr>
        <w:t xml:space="preserve">1. </w:t>
      </w:r>
      <w:r>
        <w:rPr>
          <w:b/>
          <w:bCs/>
          <w:i w:val="false"/>
          <w:iCs w:val="false"/>
        </w:rPr>
        <w:t xml:space="preserve">A dedicated test-core module</w:t>
      </w:r>
      <w:r>
        <w:rPr>
          <w:b w:val="false"/>
          <w:bCs w:val="false"/>
          <w:i w:val="false"/>
          <w:iCs w:val="false"/>
        </w:rPr>
        <w:t xml:space="preserve"> (proposed: OCI_Unit_Test_Module.c / .h) containing the actual test logic. Each test calls the real internal functions directly - level1_parse(), level2_validate_insert(), execute_insert_batch(), and so on - as ordinary C function calls against hardcoded or config-driven payloads. No XML/JSON envelope and no dispatcher involved for this path at all.</w:t>
      </w:r>
    </w:p>
    <w:p>
      <w:pPr>
        <w:spacing w:after="200"/>
      </w:pPr>
      <w:r>
        <w:rPr>
          <w:b w:val="false"/>
          <w:bCs w:val="false"/>
          <w:i w:val="false"/>
          <w:iCs w:val="false"/>
        </w:rPr>
        <w:t xml:space="preserve">2. </w:t>
      </w:r>
      <w:r>
        <w:rPr>
          <w:b/>
          <w:bCs/>
          <w:i w:val="false"/>
          <w:iCs w:val="false"/>
        </w:rPr>
        <w:t xml:space="preserve">Startup invocation.</w:t>
      </w:r>
      <w:r>
        <w:rPr>
          <w:b w:val="false"/>
          <w:bCs w:val="false"/>
          <w:i w:val="false"/>
          <w:iCs w:val="false"/>
        </w:rPr>
        <w:t xml:space="preserve"> main() (in Test_XML_Runner.c today) calls the test-core's own "run everything up to and including the configured tier" function directly, before the request-consumer loop starts. This bypasses the request pipeline entirely, so a pipeline bug cannot hide a test failure.</w:t>
      </w:r>
    </w:p>
    <w:p>
      <w:pPr>
        <w:spacing w:after="200"/>
      </w:pPr>
      <w:r>
        <w:rPr>
          <w:b w:val="false"/>
          <w:bCs w:val="false"/>
          <w:i w:val="false"/>
          <w:iCs w:val="false"/>
        </w:rPr>
        <w:t xml:space="preserve">3. </w:t>
      </w:r>
      <w:r>
        <w:rPr>
          <w:b/>
          <w:bCs/>
          <w:i w:val="false"/>
          <w:iCs w:val="false"/>
        </w:rPr>
        <w:t xml:space="preserve">OP_UNIT_TEST as a genuine, additional, on-demand capability.</w:t>
      </w:r>
      <w:r>
        <w:rPr>
          <w:b w:val="false"/>
          <w:bCs w:val="false"/>
          <w:i w:val="false"/>
          <w:iCs w:val="false"/>
        </w:rPr>
        <w:t xml:space="preserve"> Dispatched the normal way (Level 1 -&gt; Level 2 -&gt; dispatcher, exactly like every CRUD operation), but its handler is a thin wrapper that calls into the same shared test-core functions from point 1. This is what gives remote invocation (HTTP, MQ, or any future consumer) and the "multiple tests in one request" behaviour, built on top of the trustworthy core rather than being the only way to run it.</w:t>
      </w:r>
    </w:p>
    <w:p>
      <w:pPr>
        <w:pStyle w:val="Heading2"/>
      </w:pPr>
      <w:r>
        <w:rPr>
          <w:b w:val="false"/>
          <w:bCs w:val="false"/>
          <w:i w:val="false"/>
          <w:iCs w:val="false"/>
        </w:rPr>
        <w:t xml:space="preserve">Naming convention</w:t>
      </w:r>
    </w:p>
    <w:p>
      <w:pPr>
        <w:spacing w:after="200"/>
      </w:pPr>
      <w:r>
        <w:rPr>
          <w:b w:val="false"/>
          <w:bCs w:val="false"/>
          <w:i w:val="false"/>
          <w:iCs w:val="false"/>
        </w:rPr>
        <w:t xml:space="preserve">Every individual test has a stable test_id of the form UT-&lt;MODULE&gt;-&lt;NNN&gt;, e.g. UT-L1-001, UT-DEL-003, UT-AUDIT-005. Module codes are listed in the Test Catalog below. IDs are never reused or renumbered - a retired test's ID is retired with it, so historical logs/reports stay meaningful.</w:t>
      </w:r>
    </w:p>
    <w:p>
      <w:pPr>
        <w:pStyle w:val="Heading1"/>
      </w:pPr>
      <w:r>
        <w:rPr>
          <w:b w:val="false"/>
          <w:bCs w:val="false"/>
          <w:i w:val="false"/>
          <w:iCs w:val="false"/>
        </w:rPr>
        <w:t xml:space="preserve">Configuration (unit_test.ini)</w:t>
      </w:r>
    </w:p>
    <w:p>
      <w:pPr>
        <w:spacing w:after="200"/>
      </w:pPr>
      <w:r>
        <w:rPr>
          <w:b w:val="false"/>
          <w:bCs w:val="false"/>
          <w:i w:val="false"/>
          <w:iCs w:val="false"/>
        </w:rPr>
        <w:t xml:space="preserve">A separate file from config.ini, so test-only settings can never bleed into runtime configuration by accident.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Key</w:t>
            </w:r>
          </w:p>
        </w:tc>
        <w:tc>
          <w:tcPr>
            <w:tcW w:type="dxa" w:w="3000"/>
            <w:shd w:fill="D9E2F3" w:val="clear"/>
          </w:tcPr>
          <w:p>
            <w:r>
              <w:rPr>
                <w:b/>
                <w:bCs/>
                <w:i w:val="false"/>
                <w:iCs w:val="false"/>
              </w:rPr>
              <w:t xml:space="preserve">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startup_self_test_enabled</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1/0. Whether main() runs the self-test at all before starting the consumer loop.</w:t>
            </w:r>
          </w:p>
        </w:tc>
      </w:tr>
      <w:tr>
        <w:tc>
          <w:tcPr>
            <w:tcW w:type="dxa" w:w="3000"/>
          </w:tcPr>
          <w:p>
            <w:r>
              <w:rPr>
                <w:b w:val="false"/>
                <w:bCs w:val="false"/>
                <w:i w:val="false"/>
                <w:iCs w:val="false"/>
              </w:rPr>
              <w:t xml:space="preserve">startup_max_tier</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1, 2, or 3. Highest tier run automatically at startup.</w:t>
            </w:r>
          </w:p>
        </w:tc>
      </w:tr>
      <w:tr>
        <w:tc>
          <w:tcPr>
            <w:tcW w:type="dxa" w:w="3000"/>
          </w:tcPr>
          <w:p>
            <w:r>
              <w:rPr>
                <w:b w:val="false"/>
                <w:bCs w:val="false"/>
                <w:i w:val="false"/>
                <w:iCs w:val="false"/>
              </w:rPr>
              <w:t xml:space="preserve">startup_halt_on_tier1_fail</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1/0. Recommended default 1.</w:t>
            </w:r>
          </w:p>
        </w:tc>
      </w:tr>
      <w:tr>
        <w:tc>
          <w:tcPr>
            <w:tcW w:type="dxa" w:w="3000"/>
          </w:tcPr>
          <w:p>
            <w:r>
              <w:rPr>
                <w:b w:val="false"/>
                <w:bCs w:val="false"/>
                <w:i w:val="false"/>
                <w:iCs w:val="false"/>
              </w:rPr>
              <w:t xml:space="preserve">startup_halt_on_tier2_fail</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1/0. Recommended default 1.</w:t>
            </w:r>
          </w:p>
        </w:tc>
      </w:tr>
      <w:tr>
        <w:tc>
          <w:tcPr>
            <w:tcW w:type="dxa" w:w="3000"/>
          </w:tcPr>
          <w:p>
            <w:r>
              <w:rPr>
                <w:b w:val="false"/>
                <w:bCs w:val="false"/>
                <w:i w:val="false"/>
                <w:iCs w:val="false"/>
              </w:rPr>
              <w:t xml:space="preserve">startup_halt_on_tier3_fail</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1/0. Recommended default 0 (log and continue).</w:t>
            </w:r>
          </w:p>
        </w:tc>
      </w:tr>
      <w:tr>
        <w:tc>
          <w:tcPr>
            <w:tcW w:type="dxa" w:w="3000"/>
          </w:tcPr>
          <w:p>
            <w:r>
              <w:rPr>
                <w:b w:val="false"/>
                <w:bCs w:val="false"/>
                <w:i w:val="false"/>
                <w:iCs w:val="false"/>
              </w:rPr>
              <w:t xml:space="preserve">test_table_name</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Dedicated table Tier 3 tests use - never the same table real business data lives in. Installed once as a real, persistent object in the DATA_MANAGER schema itself (2026-08-01 decision) - not created/torn down per run.</w:t>
            </w:r>
          </w:p>
        </w:tc>
      </w:tr>
      <w:tr>
        <w:tc>
          <w:tcPr>
            <w:tcW w:type="dxa" w:w="3000"/>
          </w:tcPr>
          <w:p>
            <w:r>
              <w:rPr>
                <w:b w:val="false"/>
                <w:bCs w:val="false"/>
                <w:i w:val="false"/>
                <w:iCs w:val="false"/>
              </w:rPr>
              <w:t xml:space="preserve">test_table_owner</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DATA_MANAGER.</w:t>
            </w:r>
          </w:p>
        </w:tc>
      </w:tr>
      <w:tr>
        <w:tc>
          <w:tcPr>
            <w:tcW w:type="dxa" w:w="3000"/>
          </w:tcPr>
          <w:p>
            <w:r>
              <w:rPr>
                <w:b w:val="false"/>
                <w:bCs w:val="false"/>
                <w:i w:val="false"/>
                <w:iCs w:val="false"/>
              </w:rPr>
              <w:t xml:space="preserve">test_procedure_name</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A small procedure, created once per environment, exercising IN/OUT/CURSOR - see Test Catalog, EXECUTE_PROCEDURE section.</w:t>
            </w:r>
          </w:p>
        </w:tc>
      </w:tr>
      <w:tr>
        <w:tc>
          <w:tcPr>
            <w:tcW w:type="dxa" w:w="3000"/>
          </w:tcPr>
          <w:p>
            <w:r>
              <w:rPr>
                <w:b w:val="false"/>
                <w:bCs w:val="false"/>
                <w:i w:val="false"/>
                <w:iCs w:val="false"/>
              </w:rPr>
              <w:t xml:space="preserve">unit_test_log_summary_enabled</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1/0. Whether a consolidated PASS/FAIL summary is written to Data_Manager.log in addition to the detailed per-test log.</w:t>
            </w:r>
          </w:p>
        </w:tc>
      </w:tr>
    </w:tbl>
    <w:p/>
    <w:p>
      <w:pPr>
        <w:pStyle w:val="Heading1"/>
      </w:pPr>
      <w:r>
        <w:rPr>
          <w:b w:val="false"/>
          <w:bCs w:val="false"/>
          <w:i w:val="false"/>
          <w:iCs w:val="false"/>
        </w:rPr>
        <w:t xml:space="preserve">OP_UNIT_TEST</w:t>
      </w:r>
    </w:p>
    <w:p>
      <w:pPr>
        <w:spacing w:after="200"/>
      </w:pPr>
      <w:r>
        <w:rPr>
          <w:b/>
          <w:bCs/>
          <w:i w:val="false"/>
          <w:iCs w:val="false"/>
        </w:rPr>
        <w:t xml:space="preserve">Status: Proposed - not yet implemented</w:t>
      </w:r>
    </w:p>
    <w:p>
      <w:pPr>
        <w:pStyle w:val="Heading2"/>
      </w:pPr>
      <w:r>
        <w:rPr>
          <w:b w:val="false"/>
          <w:bCs w:val="false"/>
          <w:i w:val="false"/>
          <w:iCs w:val="false"/>
        </w:rPr>
        <w:t xml:space="preserve">Purpose</w:t>
      </w:r>
    </w:p>
    <w:p>
      <w:pPr>
        <w:spacing w:after="200"/>
      </w:pPr>
      <w:r>
        <w:rPr>
          <w:b w:val="false"/>
          <w:bCs w:val="false"/>
          <w:i w:val="false"/>
          <w:iCs w:val="false"/>
        </w:rPr>
        <w:t xml:space="preserve">On-demand test invocation via the same request pipeline as every CRUD operation, for use by developers and by any current or future consumer (file, HTTP, MQ). Internally delegates to the same test-core functions the startup self-test uses - see Architecture above. Supports running one specific test, a list of specific tests, an entire module's tests, or an entire tier - mirroring how INSERT supports one or many rows in a single request.</w:t>
      </w:r>
    </w:p>
    <w:p>
      <w:pPr>
        <w:pStyle w:val="Heading2"/>
      </w:pPr>
      <w:r>
        <w:rPr>
          <w:b w:val="false"/>
          <w:bCs w:val="false"/>
          <w:i w:val="false"/>
          <w:iCs w:val="false"/>
        </w:rPr>
        <w:t xml:space="preserve">Request Fields (unit_test_request_t)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test_count</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Number of entries in tests. Zero means "run every test up to max_tier".</w:t>
            </w:r>
          </w:p>
        </w:tc>
      </w:tr>
      <w:tr>
        <w:tc>
          <w:tcPr>
            <w:tcW w:type="dxa" w:w="3000"/>
          </w:tcPr>
          <w:p>
            <w:r>
              <w:rPr>
                <w:b w:val="false"/>
                <w:bCs w:val="false"/>
                <w:i w:val="false"/>
                <w:iCs w:val="false"/>
              </w:rPr>
              <w:t xml:space="preserve">tests</w:t>
            </w:r>
          </w:p>
        </w:tc>
        <w:tc>
          <w:tcPr>
            <w:tcW w:type="dxa" w:w="3000"/>
          </w:tcPr>
          <w:p>
            <w:r>
              <w:rPr>
                <w:b w:val="false"/>
                <w:bCs w:val="false"/>
                <w:i w:val="false"/>
                <w:iCs w:val="false"/>
              </w:rPr>
              <w:t xml:space="preserve">unit_test_selector_t[]</w:t>
            </w:r>
          </w:p>
        </w:tc>
        <w:tc>
          <w:tcPr>
            <w:tcW w:type="dxa" w:w="3000"/>
          </w:tcPr>
          <w:p>
            <w:r>
              <w:rPr>
                <w:b w:val="false"/>
                <w:bCs w:val="false"/>
                <w:i w:val="false"/>
                <w:iCs w:val="false"/>
              </w:rPr>
              <w:t xml:space="preserve">One entry per requested test/module/tier - see below.</w:t>
            </w:r>
          </w:p>
        </w:tc>
      </w:tr>
      <w:tr>
        <w:tc>
          <w:tcPr>
            <w:tcW w:type="dxa" w:w="3000"/>
          </w:tcPr>
          <w:p>
            <w:r>
              <w:rPr>
                <w:b w:val="false"/>
                <w:bCs w:val="false"/>
                <w:i w:val="false"/>
                <w:iCs w:val="false"/>
              </w:rPr>
              <w:t xml:space="preserve">max_tier</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Ignored if test_count &gt; 0. Otherwise, run every test up to and including this tier.</w:t>
            </w:r>
          </w:p>
        </w:tc>
      </w:tr>
    </w:tbl>
    <w:p/>
    <w:p>
      <w:pPr>
        <w:pStyle w:val="Heading3"/>
      </w:pPr>
      <w:r>
        <w:rPr>
          <w:b w:val="false"/>
          <w:bCs w:val="false"/>
          <w:i w:val="false"/>
          <w:iCs w:val="false"/>
        </w:rPr>
        <w:t xml:space="preserve">unit_test_selector_t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test_id</w:t>
            </w:r>
          </w:p>
        </w:tc>
        <w:tc>
          <w:tcPr>
            <w:tcW w:type="dxa" w:w="3000"/>
          </w:tcPr>
          <w:p>
            <w:r>
              <w:rPr>
                <w:b w:val="false"/>
                <w:bCs w:val="false"/>
                <w:i w:val="false"/>
                <w:iCs w:val="false"/>
              </w:rPr>
              <w:t xml:space="preserve">char[32]</w:t>
            </w:r>
          </w:p>
        </w:tc>
        <w:tc>
          <w:tcPr>
            <w:tcW w:type="dxa" w:w="3000"/>
          </w:tcPr>
          <w:p>
            <w:r>
              <w:rPr>
                <w:b w:val="false"/>
                <w:bCs w:val="false"/>
                <w:i w:val="false"/>
                <w:iCs w:val="false"/>
              </w:rPr>
              <w:t xml:space="preserve">Specific test, e.g. "UT-DEL-003". Empty if module is set instead.</w:t>
            </w:r>
          </w:p>
        </w:tc>
      </w:tr>
      <w:tr>
        <w:tc>
          <w:tcPr>
            <w:tcW w:type="dxa" w:w="3000"/>
          </w:tcPr>
          <w:p>
            <w:r>
              <w:rPr>
                <w:b w:val="false"/>
                <w:bCs w:val="false"/>
                <w:i w:val="false"/>
                <w:iCs w:val="false"/>
              </w:rPr>
              <w:t xml:space="preserve">module</w:t>
            </w:r>
          </w:p>
        </w:tc>
        <w:tc>
          <w:tcPr>
            <w:tcW w:type="dxa" w:w="3000"/>
          </w:tcPr>
          <w:p>
            <w:r>
              <w:rPr>
                <w:b w:val="false"/>
                <w:bCs w:val="false"/>
                <w:i w:val="false"/>
                <w:iCs w:val="false"/>
              </w:rPr>
              <w:t xml:space="preserve">char[32]</w:t>
            </w:r>
          </w:p>
        </w:tc>
        <w:tc>
          <w:tcPr>
            <w:tcW w:type="dxa" w:w="3000"/>
          </w:tcPr>
          <w:p>
            <w:r>
              <w:rPr>
                <w:b w:val="false"/>
                <w:bCs w:val="false"/>
                <w:i w:val="false"/>
                <w:iCs w:val="false"/>
              </w:rPr>
              <w:t xml:space="preserve">Run every test for one module code, e.g. "DEL" for every DELETE test. Empty if test_id is set instead.</w:t>
            </w:r>
          </w:p>
        </w:tc>
      </w:tr>
    </w:tbl>
    <w:p/>
    <w:p>
      <w:pPr>
        <w:pStyle w:val="Heading2"/>
      </w:pPr>
      <w:r>
        <w:rPr>
          <w:b w:val="false"/>
          <w:bCs w:val="false"/>
          <w:i w:val="false"/>
          <w:iCs w:val="false"/>
        </w:rPr>
        <w:t xml:space="preserve">Response Fields (unit_test_response_t)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result_count</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results</w:t>
            </w:r>
          </w:p>
        </w:tc>
        <w:tc>
          <w:tcPr>
            <w:tcW w:type="dxa" w:w="3000"/>
          </w:tcPr>
          <w:p>
            <w:r>
              <w:rPr>
                <w:b w:val="false"/>
                <w:bCs w:val="false"/>
                <w:i w:val="false"/>
                <w:iCs w:val="false"/>
              </w:rPr>
              <w:t xml:space="preserve">unit_test_result_t[]</w:t>
            </w:r>
          </w:p>
        </w:tc>
        <w:tc>
          <w:tcPr>
            <w:tcW w:type="dxa" w:w="3000"/>
          </w:tcPr>
          <w:p>
            <w:r>
              <w:rPr>
                <w:b w:val="false"/>
                <w:bCs w:val="false"/>
                <w:i w:val="false"/>
                <w:iCs w:val="false"/>
              </w:rPr>
              <w:t xml:space="preserve">One entry per test actually run.</w:t>
            </w:r>
          </w:p>
        </w:tc>
      </w:tr>
      <w:tr>
        <w:tc>
          <w:tcPr>
            <w:tcW w:type="dxa" w:w="3000"/>
          </w:tcPr>
          <w:p>
            <w:r>
              <w:rPr>
                <w:b w:val="false"/>
                <w:bCs w:val="false"/>
                <w:i w:val="false"/>
                <w:iCs w:val="false"/>
              </w:rPr>
              <w:t xml:space="preserve">pass_count</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fail_count</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skip_count</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Tests requested but not runnable in this environment (e.g. Tier 3 requested with no DB connection).</w:t>
            </w:r>
          </w:p>
        </w:tc>
      </w:tr>
    </w:tbl>
    <w:p/>
    <w:p>
      <w:pPr>
        <w:pStyle w:val="Heading3"/>
      </w:pPr>
      <w:r>
        <w:rPr>
          <w:b w:val="false"/>
          <w:bCs w:val="false"/>
          <w:i w:val="false"/>
          <w:iCs w:val="false"/>
        </w:rPr>
        <w:t xml:space="preserve">unit_test_result_t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test_id</w:t>
            </w:r>
          </w:p>
        </w:tc>
        <w:tc>
          <w:tcPr>
            <w:tcW w:type="dxa" w:w="3000"/>
          </w:tcPr>
          <w:p>
            <w:r>
              <w:rPr>
                <w:b w:val="false"/>
                <w:bCs w:val="false"/>
                <w:i w:val="false"/>
                <w:iCs w:val="false"/>
              </w:rPr>
              <w:t xml:space="preserve">char[32]</w:t>
            </w:r>
          </w:p>
        </w:tc>
        <w:tc>
          <w:tcPr>
            <w:tcW w:type="dxa" w:w="3000"/>
          </w:tcPr>
          <w:p>
            <w:r>
              <w:t xml:space="preserve"/>
            </w:r>
          </w:p>
        </w:tc>
      </w:tr>
      <w:tr>
        <w:tc>
          <w:tcPr>
            <w:tcW w:type="dxa" w:w="3000"/>
          </w:tcPr>
          <w:p>
            <w:r>
              <w:rPr>
                <w:b w:val="false"/>
                <w:bCs w:val="false"/>
                <w:i w:val="false"/>
                <w:iCs w:val="false"/>
              </w:rPr>
              <w:t xml:space="preserve">tier</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status</w:t>
            </w:r>
          </w:p>
        </w:tc>
        <w:tc>
          <w:tcPr>
            <w:tcW w:type="dxa" w:w="3000"/>
          </w:tcPr>
          <w:p>
            <w:r>
              <w:rPr>
                <w:b w:val="false"/>
                <w:bCs w:val="false"/>
                <w:i w:val="false"/>
                <w:iCs w:val="false"/>
              </w:rPr>
              <w:t xml:space="preserve">char[16]</w:t>
            </w:r>
          </w:p>
        </w:tc>
        <w:tc>
          <w:tcPr>
            <w:tcW w:type="dxa" w:w="3000"/>
          </w:tcPr>
          <w:p>
            <w:r>
              <w:rPr>
                <w:b w:val="false"/>
                <w:bCs w:val="false"/>
                <w:i w:val="false"/>
                <w:iCs w:val="false"/>
              </w:rPr>
              <w:t xml:space="preserve">"PASS" / "FAIL" / "SKIP".</w:t>
            </w:r>
          </w:p>
        </w:tc>
      </w:tr>
      <w:tr>
        <w:tc>
          <w:tcPr>
            <w:tcW w:type="dxa" w:w="3000"/>
          </w:tcPr>
          <w:p>
            <w:r>
              <w:rPr>
                <w:b w:val="false"/>
                <w:bCs w:val="false"/>
                <w:i w:val="false"/>
                <w:iCs w:val="false"/>
              </w:rPr>
              <w:t xml:space="preserve">message</w:t>
            </w:r>
          </w:p>
        </w:tc>
        <w:tc>
          <w:tcPr>
            <w:tcW w:type="dxa" w:w="3000"/>
          </w:tcPr>
          <w:p>
            <w:r>
              <w:rPr>
                <w:b w:val="false"/>
                <w:bCs w:val="false"/>
                <w:i w:val="false"/>
                <w:iCs w:val="false"/>
              </w:rPr>
              <w:t xml:space="preserve">char[512]</w:t>
            </w:r>
          </w:p>
        </w:tc>
        <w:tc>
          <w:tcPr>
            <w:tcW w:type="dxa" w:w="3000"/>
          </w:tcPr>
          <w:p>
            <w:r>
              <w:rPr>
                <w:b w:val="false"/>
                <w:bCs w:val="false"/>
                <w:i w:val="false"/>
                <w:iCs w:val="false"/>
              </w:rPr>
              <w:t xml:space="preserve">Empty on PASS.</w:t>
            </w:r>
          </w:p>
        </w:tc>
      </w:tr>
      <w:tr>
        <w:tc>
          <w:tcPr>
            <w:tcW w:type="dxa" w:w="3000"/>
          </w:tcPr>
          <w:p>
            <w:r>
              <w:rPr>
                <w:b w:val="false"/>
                <w:bCs w:val="false"/>
                <w:i w:val="false"/>
                <w:iCs w:val="false"/>
              </w:rPr>
              <w:t xml:space="preserve">execution_time_seconds</w:t>
            </w:r>
          </w:p>
        </w:tc>
        <w:tc>
          <w:tcPr>
            <w:tcW w:type="dxa" w:w="3000"/>
          </w:tcPr>
          <w:p>
            <w:r>
              <w:rPr>
                <w:b w:val="false"/>
                <w:bCs w:val="false"/>
                <w:i w:val="false"/>
                <w:iCs w:val="false"/>
              </w:rPr>
              <w:t xml:space="preserve">double</w:t>
            </w:r>
          </w:p>
        </w:tc>
        <w:tc>
          <w:tcPr>
            <w:tcW w:type="dxa" w:w="3000"/>
          </w:tcPr>
          <w:p>
            <w:r>
              <w:t xml:space="preserve"/>
            </w:r>
          </w:p>
        </w:tc>
      </w:tr>
    </w:tbl>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&lt;external_audit_id&gt;audit_stub_unit_test_delete_module&lt;/external_audit_id&gt;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required="0"&gt;</w:t>
      </w:r>
    </w:p>
    <w:p>
      <w:pPr>
        <w:spacing w:after="0"/>
      </w:pPr>
      <w:r>
        <w:rPr>
          <w:rFonts w:ascii="Consolas" w:cs="Consolas" w:eastAsia="Consolas" w:hAnsi="Consolas"/>
          <w:sz w:val="18"/>
          <w:szCs w:val="18"/>
        </w:rPr>
        <w:t xml:space="preserve">        &lt;operation type="UNIT_TEST"&gt;</w:t>
      </w:r>
    </w:p>
    <w:p>
      <w:pPr>
        <w:spacing w:after="0"/>
      </w:pPr>
      <w:r>
        <w:rPr>
          <w:rFonts w:ascii="Consolas" w:cs="Consolas" w:eastAsia="Consolas" w:hAnsi="Consolas"/>
          <w:sz w:val="18"/>
          <w:szCs w:val="18"/>
        </w:rPr>
        <w:t xml:space="preserve">            &lt;tests&gt;</w:t>
      </w:r>
    </w:p>
    <w:p>
      <w:pPr>
        <w:spacing w:after="0"/>
      </w:pPr>
      <w:r>
        <w:rPr>
          <w:rFonts w:ascii="Consolas" w:cs="Consolas" w:eastAsia="Consolas" w:hAnsi="Consolas"/>
          <w:sz w:val="18"/>
          <w:szCs w:val="18"/>
        </w:rPr>
        <w:t xml:space="preserve">                &lt;test&gt;&lt;module&gt;DEL&lt;/module&gt;&lt;/test&gt;</w:t>
      </w:r>
    </w:p>
    <w:p>
      <w:pPr>
        <w:spacing w:after="0"/>
      </w:pPr>
      <w:r>
        <w:rPr>
          <w:rFonts w:ascii="Consolas" w:cs="Consolas" w:eastAsia="Consolas" w:hAnsi="Consolas"/>
          <w:sz w:val="18"/>
          <w:szCs w:val="18"/>
        </w:rPr>
        <w:t xml:space="preserve">            &lt;/tests&gt;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spacing w:after="200"/>
      </w:pPr>
      <w:r>
        <w:rPr>
          <w:b w:val="false"/>
          <w:bCs w:val="false"/>
          <w:i w:val="false"/>
          <w:iCs w:val="false"/>
        </w:rPr>
        <w:t xml:space="preserve">Note: transaction required is 0 here for the same reason as GET_TEMPLATE - Tier 1/2 tests have no writes to wrap in a transaction. Tier 3 tests manage their own internal transaction (always rolled back) regardless of this setting.</w:t>
      </w:r>
    </w:p>
    <w:p>
      <w:pPr>
        <w:pStyle w:val="Heading1"/>
      </w:pPr>
      <w:r>
        <w:rPr>
          <w:b w:val="false"/>
          <w:bCs w:val="false"/>
          <w:i w:val="false"/>
          <w:iCs w:val="false"/>
        </w:rPr>
        <w:t xml:space="preserve">Reporting</w:t>
      </w:r>
    </w:p>
    <w:p>
      <w:pPr>
        <w:spacing w:after="200"/>
      </w:pPr>
      <w:r>
        <w:rPr>
          <w:b w:val="false"/>
          <w:bCs w:val="false"/>
          <w:i w:val="false"/>
          <w:iCs w:val="false"/>
        </w:rPr>
        <w:t xml:space="preserve">Every run (startup or on-demand) writes two things:</w:t>
      </w:r>
    </w:p>
    <w:p>
      <w:pPr>
        <w:spacing w:after="200"/>
      </w:pPr>
      <w:r>
        <w:rPr>
          <w:b w:val="false"/>
          <w:bCs w:val="false"/>
          <w:i w:val="false"/>
          <w:iCs w:val="false"/>
        </w:rPr>
        <w:t xml:space="preserve">1. </w:t>
      </w:r>
      <w:r>
        <w:rPr>
          <w:b/>
          <w:bCs/>
          <w:i w:val="false"/>
          <w:iCs w:val="false"/>
        </w:rPr>
        <w:t xml:space="preserve">Per-test detail</w:t>
      </w:r>
      <w:r>
        <w:rPr>
          <w:b w:val="false"/>
          <w:bCs w:val="false"/>
          <w:i w:val="false"/>
          <w:iCs w:val="false"/>
        </w:rPr>
        <w:t xml:space="preserve">, at the same log level/logger convention already used throughout Data Manager - one line per test, PASS or FAIL with the specific reason.</w:t>
      </w:r>
    </w:p>
    <w:p>
      <w:pPr>
        <w:spacing w:after="200"/>
      </w:pPr>
      <w:r>
        <w:rPr>
          <w:b w:val="false"/>
          <w:bCs w:val="false"/>
          <w:i w:val="false"/>
          <w:iCs w:val="false"/>
        </w:rPr>
        <w:t xml:space="preserve">2. </w:t>
      </w:r>
      <w:r>
        <w:rPr>
          <w:b/>
          <w:bCs/>
          <w:i w:val="false"/>
          <w:iCs w:val="false"/>
        </w:rPr>
        <w:t xml:space="preserve">A consolidated summary block</w:t>
      </w:r>
      <w:r>
        <w:rPr>
          <w:b w:val="false"/>
          <w:bCs w:val="false"/>
          <w:i w:val="false"/>
          <w:iCs w:val="false"/>
        </w:rPr>
        <w:t xml:space="preserve">, written to Data_Manager.log (matching the request in the original proposal), of the form:</w:t>
      </w:r>
    </w:p>
    <w:p>
      <w:pPr>
        <w:spacing w:after="200"/>
      </w:pPr>
      <w:r>
        <w:rPr>
          <w:b w:val="false"/>
          <w:bCs w:val="false"/>
          <w:i w:val="false"/>
          <w:iCs w:val="false"/>
        </w:rPr>
        <w:t xml:space="preserve">  Unit Test Summary: 2026-07-31 09:00:00</w:t>
      </w:r>
    </w:p>
    <w:p>
      <w:pPr>
        <w:spacing w:after="200"/>
      </w:pPr>
      <w:r>
        <w:rPr>
          <w:b w:val="false"/>
          <w:bCs w:val="false"/>
          <w:i w:val="false"/>
          <w:iCs w:val="false"/>
        </w:rPr>
        <w:t xml:space="preserve">  Tier 1: 12 pass, 0 fail</w:t>
      </w:r>
    </w:p>
    <w:p>
      <w:pPr>
        <w:spacing w:after="200"/>
      </w:pPr>
      <w:r>
        <w:rPr>
          <w:b w:val="false"/>
          <w:bCs w:val="false"/>
          <w:i w:val="false"/>
          <w:iCs w:val="false"/>
        </w:rPr>
        <w:t xml:space="preserve">  Tier 2: 8 pass, 0 fail</w:t>
      </w:r>
    </w:p>
    <w:p>
      <w:pPr>
        <w:spacing w:after="200"/>
      </w:pPr>
      <w:r>
        <w:rPr>
          <w:b w:val="false"/>
          <w:bCs w:val="false"/>
          <w:i w:val="false"/>
          <w:iCs w:val="false"/>
        </w:rPr>
        <w:t xml:space="preserve">  Tier 3: 22 pass, 1 fail, 0 skip</w:t>
      </w:r>
    </w:p>
    <w:p>
      <w:pPr>
        <w:spacing w:after="200"/>
      </w:pPr>
      <w:r>
        <w:rPr>
          <w:b w:val="false"/>
          <w:bCs w:val="false"/>
          <w:i w:val="false"/>
          <w:iCs w:val="false"/>
        </w:rPr>
        <w:t xml:space="preserve">    FAIL: UT-PROC-004 (CURSOR OUT with zero rows) - see log for detail</w:t>
      </w:r>
    </w:p>
    <w:p>
      <w:pPr>
        <w:spacing w:after="200"/>
      </w:pPr>
      <w:r>
        <w:rPr>
          <w:b w:val="false"/>
          <w:bCs w:val="false"/>
          <w:i w:val="false"/>
          <w:iCs w:val="false"/>
        </w:rPr>
        <w:t xml:space="preserve">  Overall: PASS (startup_halt_on_tier3_fail=0, continuing)</w:t>
      </w:r>
    </w:p>
    <w:p>
      <w:pPr>
        <w:pStyle w:val="Heading1"/>
      </w:pPr>
      <w:r>
        <w:rPr>
          <w:b w:val="false"/>
          <w:bCs w:val="false"/>
          <w:i w:val="false"/>
          <w:iCs w:val="false"/>
        </w:rPr>
        <w:t xml:space="preserve">Test Catalog</w:t>
      </w:r>
    </w:p>
    <w:p>
      <w:pPr>
        <w:spacing w:after="200"/>
      </w:pPr>
      <w:r>
        <w:rPr>
          <w:b w:val="false"/>
          <w:bCs w:val="false"/>
          <w:i w:val="false"/>
          <w:iCs w:val="false"/>
        </w:rPr>
        <w:t xml:space="preserve">Each entry below is Status: Proposed unless marked otherwise - none are implemented yet. Test IDs are provisional pending implementation review, but the numbering scheme and module codes should be treated as fixed once assigned.</w:t>
      </w:r>
    </w:p>
    <w:p>
      <w:pPr>
        <w:pStyle w:val="Heading2"/>
      </w:pPr>
      <w:r>
        <w:rPr>
          <w:b w:val="false"/>
          <w:bCs w:val="false"/>
          <w:i w:val="false"/>
          <w:iCs w:val="false"/>
        </w:rPr>
        <w:t xml:space="preserve">LOG - Logger (logger.c/.h)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ID</w:t>
            </w:r>
          </w:p>
        </w:tc>
        <w:tc>
          <w:tcPr>
            <w:tcW w:type="dxa" w:w="3000"/>
            <w:shd w:fill="D9E2F3" w:val="clear"/>
          </w:tcPr>
          <w:p>
            <w:r>
              <w:rPr>
                <w:b/>
                <w:bCs/>
                <w:i w:val="false"/>
                <w:iCs w:val="false"/>
              </w:rPr>
              <w:t xml:space="preserve">Tier</w:t>
            </w:r>
          </w:p>
        </w:tc>
        <w:tc>
          <w:tcPr>
            <w:tcW w:type="dxa" w:w="3000"/>
            <w:shd w:fill="D9E2F3" w:val="clear"/>
          </w:tcPr>
          <w:p>
            <w:r>
              <w:rPr>
                <w:b/>
                <w:bCs/>
                <w:i w:val="false"/>
                <w:iCs w:val="false"/>
              </w:rPr>
              <w:t xml:space="preserve">Description</w:t>
            </w:r>
          </w:p>
        </w:tc>
      </w:tr>
      <w:tr>
        <w:tc>
          <w:tcPr>
            <w:tcW w:type="dxa" w:w="3000"/>
          </w:tcPr>
          <w:p>
            <w:r>
              <w:rPr>
                <w:b w:val="false"/>
                <w:bCs w:val="false"/>
                <w:i w:val="false"/>
                <w:iCs w:val="false"/>
              </w:rPr>
              <w:t xml:space="preserve">UT-LOG-001</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Logger initialises successfully for every configured log file (Data_Manager, insert, update, delete, select, audit, session, transaction, connectionpool, metadata, sql_parser, procedure, cache, error).</w:t>
            </w:r>
          </w:p>
        </w:tc>
      </w:tr>
      <w:tr>
        <w:tc>
          <w:tcPr>
            <w:tcW w:type="dxa" w:w="3000"/>
          </w:tcPr>
          <w:p>
            <w:r>
              <w:rPr>
                <w:b w:val="false"/>
                <w:bCs w:val="false"/>
                <w:i w:val="false"/>
                <w:iCs w:val="false"/>
              </w:rPr>
              <w:t xml:space="preserve">UT-LOG-002</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Log level filtering works - a DEBUG line is suppressed when log_level=INFO.</w:t>
            </w:r>
          </w:p>
        </w:tc>
      </w:tr>
      <w:tr>
        <w:tc>
          <w:tcPr>
            <w:tcW w:type="dxa" w:w="3000"/>
          </w:tcPr>
          <w:p>
            <w:r>
              <w:rPr>
                <w:b w:val="false"/>
                <w:bCs w:val="false"/>
                <w:i w:val="false"/>
                <w:iCs w:val="false"/>
              </w:rPr>
              <w:t xml:space="preserve">UT-LOG-003</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Every logger listed in config.ini's own log file settings actually gets written to at least once during a full Tier 3 run - regression test for the 2026-07-31 finding that OCI_Execute_Procedure_Module.c logged everything to the main logger instead of ctx-&gt;procedure_logger, leaving its own dedicated file at 0 bytes.</w:t>
            </w:r>
          </w:p>
        </w:tc>
      </w:tr>
    </w:tbl>
    <w:p/>
    <w:p>
      <w:pPr>
        <w:pStyle w:val="Heading2"/>
      </w:pPr>
      <w:r>
        <w:rPr>
          <w:b w:val="false"/>
          <w:bCs w:val="false"/>
          <w:i w:val="false"/>
          <w:iCs w:val="false"/>
        </w:rPr>
        <w:t xml:space="preserve">INI - Config loading (ini_reader.c/.h)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ID</w:t>
            </w:r>
          </w:p>
        </w:tc>
        <w:tc>
          <w:tcPr>
            <w:tcW w:type="dxa" w:w="3000"/>
            <w:shd w:fill="D9E2F3" w:val="clear"/>
          </w:tcPr>
          <w:p>
            <w:r>
              <w:rPr>
                <w:b/>
                <w:bCs/>
                <w:i w:val="false"/>
                <w:iCs w:val="false"/>
              </w:rPr>
              <w:t xml:space="preserve">Tier</w:t>
            </w:r>
          </w:p>
        </w:tc>
        <w:tc>
          <w:tcPr>
            <w:tcW w:type="dxa" w:w="3000"/>
            <w:shd w:fill="D9E2F3" w:val="clear"/>
          </w:tcPr>
          <w:p>
            <w:r>
              <w:rPr>
                <w:b/>
                <w:bCs/>
                <w:i w:val="false"/>
                <w:iCs w:val="false"/>
              </w:rPr>
              <w:t xml:space="preserve">Description</w:t>
            </w:r>
          </w:p>
        </w:tc>
      </w:tr>
      <w:tr>
        <w:tc>
          <w:tcPr>
            <w:tcW w:type="dxa" w:w="3000"/>
          </w:tcPr>
          <w:p>
            <w:r>
              <w:rPr>
                <w:b w:val="false"/>
                <w:bCs w:val="false"/>
                <w:i w:val="false"/>
                <w:iCs w:val="false"/>
              </w:rPr>
              <w:t xml:space="preserve">UT-INI-001</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load_ini() succeeds against a known-good config.ini.</w:t>
            </w:r>
          </w:p>
        </w:tc>
      </w:tr>
      <w:tr>
        <w:tc>
          <w:tcPr>
            <w:tcW w:type="dxa" w:w="3000"/>
          </w:tcPr>
          <w:p>
            <w:r>
              <w:rPr>
                <w:b w:val="false"/>
                <w:bCs w:val="false"/>
                <w:i w:val="false"/>
                <w:iCs w:val="false"/>
              </w:rPr>
              <w:t xml:space="preserve">UT-INI-002</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The unguarded-field safeguard reports zero unguarded CFG_STRING fields - regression test for the 2026-07-25 ini_reader.c stack-buffer overflow (three CFG_STRING fields silently defaulting to maxlen=256 against 16-byte destination buffers). Fails loudly (by design) if any future field is added without its own maxlen branch.</w:t>
            </w:r>
          </w:p>
        </w:tc>
      </w:tr>
      <w:tr>
        <w:tc>
          <w:tcPr>
            <w:tcW w:type="dxa" w:w="3000"/>
          </w:tcPr>
          <w:p>
            <w:r>
              <w:rPr>
                <w:b w:val="false"/>
                <w:bCs w:val="false"/>
                <w:i w:val="false"/>
                <w:iCs w:val="false"/>
              </w:rPr>
              <w:t xml:space="preserve">UT-INI-003</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A malformed config.ini (missing required key) is rejected with a clear error, not a silent default.</w:t>
            </w:r>
          </w:p>
        </w:tc>
      </w:tr>
    </w:tbl>
    <w:p/>
    <w:p>
      <w:pPr>
        <w:pStyle w:val="Heading2"/>
      </w:pPr>
      <w:r>
        <w:rPr>
          <w:b w:val="false"/>
          <w:bCs w:val="false"/>
          <w:i w:val="false"/>
          <w:iCs w:val="false"/>
        </w:rPr>
        <w:t xml:space="preserve">CONN - Connection / Connection Pool (OCI_Connection.c/.h, OCI_Connection_Pool.c/.h)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ID</w:t>
            </w:r>
          </w:p>
        </w:tc>
        <w:tc>
          <w:tcPr>
            <w:tcW w:type="dxa" w:w="3000"/>
            <w:shd w:fill="D9E2F3" w:val="clear"/>
          </w:tcPr>
          <w:p>
            <w:r>
              <w:rPr>
                <w:b/>
                <w:bCs/>
                <w:i w:val="false"/>
                <w:iCs w:val="false"/>
              </w:rPr>
              <w:t xml:space="preserve">Tier</w:t>
            </w:r>
          </w:p>
        </w:tc>
        <w:tc>
          <w:tcPr>
            <w:tcW w:type="dxa" w:w="3000"/>
            <w:shd w:fill="D9E2F3" w:val="clear"/>
          </w:tcPr>
          <w:p>
            <w:r>
              <w:rPr>
                <w:b/>
                <w:bCs/>
                <w:i w:val="false"/>
                <w:iCs w:val="false"/>
              </w:rPr>
              <w:t xml:space="preserve">Description</w:t>
            </w:r>
          </w:p>
        </w:tc>
      </w:tr>
      <w:tr>
        <w:tc>
          <w:tcPr>
            <w:tcW w:type="dxa" w:w="3000"/>
          </w:tcPr>
          <w:p>
            <w:r>
              <w:rPr>
                <w:b w:val="false"/>
                <w:bCs w:val="false"/>
                <w:i w:val="false"/>
                <w:iCs w:val="false"/>
              </w:rPr>
              <w:t xml:space="preserve">UT-CONN-001</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Direct (non-pooled) OCI_Connect() succeeds against configured credentials.</w:t>
            </w:r>
          </w:p>
        </w:tc>
      </w:tr>
      <w:tr>
        <w:tc>
          <w:tcPr>
            <w:tcW w:type="dxa" w:w="3000"/>
          </w:tcPr>
          <w:p>
            <w:r>
              <w:rPr>
                <w:b w:val="false"/>
                <w:bCs w:val="false"/>
                <w:i w:val="false"/>
                <w:iCs w:val="false"/>
              </w:rPr>
              <w:t xml:space="preserve">UT-CONN-002</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Pooled OCI_Connect_pool() succeeds and correctly applies NLS_DATE_FORMAT via ALTER SESSION - regression test for the 2026-07-28 finding that only the pool path applies this, not the direct path.</w:t>
            </w:r>
          </w:p>
        </w:tc>
      </w:tr>
      <w:tr>
        <w:tc>
          <w:tcPr>
            <w:tcW w:type="dxa" w:w="3000"/>
          </w:tcPr>
          <w:p>
            <w:r>
              <w:rPr>
                <w:b w:val="false"/>
                <w:bCs w:val="false"/>
                <w:i w:val="false"/>
                <w:iCs w:val="false"/>
              </w:rPr>
              <w:t xml:space="preserve">UT-CONN-003</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Every operation-specific logger (insert_logger, update_logger, delete_logger, procedure_logger, etc.) is correctly non-NULL on a worker_ctx obtained from the pool - regression test for the documented worker_ctx logger-copy gotcha in Test_XML_Runner.c.</w:t>
            </w:r>
          </w:p>
        </w:tc>
      </w:tr>
      <w:tr>
        <w:tc>
          <w:tcPr>
            <w:tcW w:type="dxa" w:w="3000"/>
          </w:tcPr>
          <w:p>
            <w:r>
              <w:rPr>
                <w:b w:val="false"/>
                <w:bCs w:val="false"/>
                <w:i w:val="false"/>
                <w:iCs w:val="false"/>
              </w:rPr>
              <w:t xml:space="preserve">UT-CONN-004</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Clean disconnect releases the session back to the pool without error.</w:t>
            </w:r>
          </w:p>
        </w:tc>
      </w:tr>
    </w:tbl>
    <w:p/>
    <w:p>
      <w:pPr>
        <w:pStyle w:val="Heading2"/>
      </w:pPr>
      <w:r>
        <w:rPr>
          <w:b w:val="false"/>
          <w:bCs w:val="false"/>
          <w:i w:val="false"/>
          <w:iCs w:val="false"/>
        </w:rPr>
        <w:t xml:space="preserve">L1 - Level 1 Parser (OCI_Level1_Parser.c/.h)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ID</w:t>
            </w:r>
          </w:p>
        </w:tc>
        <w:tc>
          <w:tcPr>
            <w:tcW w:type="dxa" w:w="3000"/>
            <w:shd w:fill="D9E2F3" w:val="clear"/>
          </w:tcPr>
          <w:p>
            <w:r>
              <w:rPr>
                <w:b/>
                <w:bCs/>
                <w:i w:val="false"/>
                <w:iCs w:val="false"/>
              </w:rPr>
              <w:t xml:space="preserve">Tier</w:t>
            </w:r>
          </w:p>
        </w:tc>
        <w:tc>
          <w:tcPr>
            <w:tcW w:type="dxa" w:w="3000"/>
            <w:shd w:fill="D9E2F3" w:val="clear"/>
          </w:tcPr>
          <w:p>
            <w:r>
              <w:rPr>
                <w:b/>
                <w:bCs/>
                <w:i w:val="false"/>
                <w:iCs w:val="false"/>
              </w:rPr>
              <w:t xml:space="preserve">Description</w:t>
            </w:r>
          </w:p>
        </w:tc>
      </w:tr>
      <w:tr>
        <w:tc>
          <w:tcPr>
            <w:tcW w:type="dxa" w:w="3000"/>
          </w:tcPr>
          <w:p>
            <w:r>
              <w:rPr>
                <w:b w:val="false"/>
                <w:bCs w:val="false"/>
                <w:i w:val="false"/>
                <w:iCs w:val="false"/>
              </w:rPr>
              <w:t xml:space="preserve">UT-L1-001</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looks_like_new_request_format() correctly detects a well-formed request preceded by an XML declaration and a multi-line comment block - regression test for the 2026-07-28 bug where any fixture with a leading comment (i.e. every fixture in this project) was misrouted to the dead old-format path with no error logged.</w:t>
            </w:r>
          </w:p>
        </w:tc>
      </w:tr>
      <w:tr>
        <w:tc>
          <w:tcPr>
            <w:tcW w:type="dxa" w:w="3000"/>
          </w:tcPr>
          <w:p>
            <w:r>
              <w:rPr>
                <w:b w:val="false"/>
                <w:bCs w:val="false"/>
                <w:i w:val="false"/>
                <w:iCs w:val="false"/>
              </w:rPr>
              <w:t xml:space="preserve">UT-L1-002</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Same request, JSON form, parses to an identical in-memory structure as the XML form (field-by-field comparison) - for INSERT, UPDATE, DELETE, SELECT, and EXECUTE_PROCEDURE each.</w:t>
            </w:r>
          </w:p>
        </w:tc>
      </w:tr>
      <w:tr>
        <w:tc>
          <w:tcPr>
            <w:tcW w:type="dxa" w:w="3000"/>
          </w:tcPr>
          <w:p>
            <w:r>
              <w:rPr>
                <w:b w:val="false"/>
                <w:bCs w:val="false"/>
                <w:i w:val="false"/>
                <w:iCs w:val="false"/>
              </w:rPr>
              <w:t xml:space="preserve">UT-L1-003</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A &lt;transaction&gt; containing multiple &lt;operation&gt; elements of mixed types (e.g. INSERT + UPDATE + DELETE in one request) parses to operation_count matching the actual number present, in order.</w:t>
            </w:r>
          </w:p>
        </w:tc>
      </w:tr>
      <w:tr>
        <w:tc>
          <w:tcPr>
            <w:tcW w:type="dxa" w:w="3000"/>
          </w:tcPr>
          <w:p>
            <w:r>
              <w:rPr>
                <w:b w:val="false"/>
                <w:bCs w:val="false"/>
                <w:i w:val="false"/>
                <w:iCs w:val="false"/>
              </w:rPr>
              <w:t xml:space="preserve">UT-L1-004</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INSERT: multiple &lt;row&gt; elements parse to the correct row_count and field values per row.</w:t>
            </w:r>
          </w:p>
        </w:tc>
      </w:tr>
      <w:tr>
        <w:tc>
          <w:tcPr>
            <w:tcW w:type="dxa" w:w="3000"/>
          </w:tcPr>
          <w:p>
            <w:r>
              <w:rPr>
                <w:b w:val="false"/>
                <w:bCs w:val="false"/>
                <w:i w:val="false"/>
                <w:iCs w:val="false"/>
              </w:rPr>
              <w:t xml:space="preserve">UT-L1-005</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UPDATE: &lt;client_date_format&gt; on a WHERE key parses into where_key_t.client_date_format correctly; absent tag leaves it empty.</w:t>
            </w:r>
          </w:p>
        </w:tc>
      </w:tr>
      <w:tr>
        <w:tc>
          <w:tcPr>
            <w:tcW w:type="dxa" w:w="3000"/>
          </w:tcPr>
          <w:p>
            <w:r>
              <w:rPr>
                <w:b w:val="false"/>
                <w:bCs w:val="false"/>
                <w:i w:val="false"/>
                <w:iCs w:val="false"/>
              </w:rPr>
              <w:t xml:space="preserve">UT-L1-006</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DELETE: &lt;client_date_format&gt; on a WHERE key parses correctly (mirrors UT-L1-005).</w:t>
            </w:r>
          </w:p>
        </w:tc>
      </w:tr>
      <w:tr>
        <w:tc>
          <w:tcPr>
            <w:tcW w:type="dxa" w:w="3000"/>
          </w:tcPr>
          <w:p>
            <w:r>
              <w:rPr>
                <w:b w:val="false"/>
                <w:bCs w:val="false"/>
                <w:i w:val="false"/>
                <w:iCs w:val="false"/>
              </w:rPr>
              <w:t xml:space="preserve">UT-L1-007</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EXECUTE_PROCEDURE: nested &lt;parameters&gt;&lt;parameter&gt; parses to the correct param_count, and &lt;param_direction&gt; text maps to the correct param_direction_t value (IN/OUT/IN_OUT), including an unrecognised value defaulting to IN (matching parse_direction_l1()'s documented behaviour).</w:t>
            </w:r>
          </w:p>
        </w:tc>
      </w:tr>
      <w:tr>
        <w:tc>
          <w:tcPr>
            <w:tcW w:type="dxa" w:w="3000"/>
          </w:tcPr>
          <w:p>
            <w:r>
              <w:rPr>
                <w:b w:val="false"/>
                <w:bCs w:val="false"/>
                <w:i w:val="false"/>
                <w:iCs w:val="false"/>
              </w:rPr>
              <w:t xml:space="preserve">UT-L1-008</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level1_free_request() leaves no unfreed allocations for a request of each operation type (checked via ASan).</w:t>
            </w:r>
          </w:p>
        </w:tc>
      </w:tr>
    </w:tbl>
    <w:p/>
    <w:p>
      <w:pPr>
        <w:pStyle w:val="Heading2"/>
      </w:pPr>
      <w:r>
        <w:rPr>
          <w:b w:val="false"/>
          <w:bCs w:val="false"/>
          <w:i w:val="false"/>
          <w:iCs w:val="false"/>
        </w:rPr>
        <w:t xml:space="preserve">L2 - Level 2 Validator (OCI_Level2_Parser.c/.h)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ID</w:t>
            </w:r>
          </w:p>
        </w:tc>
        <w:tc>
          <w:tcPr>
            <w:tcW w:type="dxa" w:w="3000"/>
            <w:shd w:fill="D9E2F3" w:val="clear"/>
          </w:tcPr>
          <w:p>
            <w:r>
              <w:rPr>
                <w:b/>
                <w:bCs/>
                <w:i w:val="false"/>
                <w:iCs w:val="false"/>
              </w:rPr>
              <w:t xml:space="preserve">Tier</w:t>
            </w:r>
          </w:p>
        </w:tc>
        <w:tc>
          <w:tcPr>
            <w:tcW w:type="dxa" w:w="3000"/>
            <w:shd w:fill="D9E2F3" w:val="clear"/>
          </w:tcPr>
          <w:p>
            <w:r>
              <w:rPr>
                <w:b/>
                <w:bCs/>
                <w:i w:val="false"/>
                <w:iCs w:val="false"/>
              </w:rPr>
              <w:t xml:space="preserve">Description</w:t>
            </w:r>
          </w:p>
        </w:tc>
      </w:tr>
      <w:tr>
        <w:tc>
          <w:tcPr>
            <w:tcW w:type="dxa" w:w="3000"/>
          </w:tcPr>
          <w:p>
            <w:r>
              <w:rPr>
                <w:b w:val="false"/>
                <w:bCs w:val="false"/>
                <w:i w:val="false"/>
                <w:iCs w:val="false"/>
              </w:rPr>
              <w:t xml:space="preserve">UT-L2-001</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INSERT: a field naming an unknown column is rejected with LEVEL2_ERR_FIELD_INVALID and a message naming the offending column.</w:t>
            </w:r>
          </w:p>
        </w:tc>
      </w:tr>
      <w:tr>
        <w:tc>
          <w:tcPr>
            <w:tcW w:type="dxa" w:w="3000"/>
          </w:tcPr>
          <w:p>
            <w:r>
              <w:rPr>
                <w:b w:val="false"/>
                <w:bCs w:val="false"/>
                <w:i w:val="false"/>
                <w:iCs w:val="false"/>
              </w:rPr>
              <w:t xml:space="preserve">UT-L2-002</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INSERT: a required (NOT NULL, no default) column missing from the request is rejected.</w:t>
            </w:r>
          </w:p>
        </w:tc>
      </w:tr>
      <w:tr>
        <w:tc>
          <w:tcPr>
            <w:tcW w:type="dxa" w:w="3000"/>
          </w:tcPr>
          <w:p>
            <w:r>
              <w:rPr>
                <w:b w:val="false"/>
                <w:bCs w:val="false"/>
                <w:i w:val="false"/>
                <w:iCs w:val="false"/>
              </w:rPr>
              <w:t xml:space="preserve">UT-L2-003</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UPDATE / DELETE: a request with zero WHERE keys is rejected outright (refusing a whole-table operation).</w:t>
            </w:r>
          </w:p>
        </w:tc>
      </w:tr>
      <w:tr>
        <w:tc>
          <w:tcPr>
            <w:tcW w:type="dxa" w:w="3000"/>
          </w:tcPr>
          <w:p>
            <w:r>
              <w:rPr>
                <w:b w:val="false"/>
                <w:bCs w:val="false"/>
                <w:i w:val="false"/>
                <w:iCs w:val="false"/>
              </w:rPr>
              <w:t xml:space="preserve">UT-L2-004</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UPDATE: a WHERE key naming an unknown column is rejected.</w:t>
            </w:r>
          </w:p>
        </w:tc>
      </w:tr>
      <w:tr>
        <w:tc>
          <w:tcPr>
            <w:tcW w:type="dxa" w:w="3000"/>
          </w:tcPr>
          <w:p>
            <w:r>
              <w:rPr>
                <w:b w:val="false"/>
                <w:bCs w:val="false"/>
                <w:i w:val="false"/>
                <w:iCs w:val="false"/>
              </w:rPr>
              <w:t xml:space="preserve">UT-L2-005</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UPDATE: row_count/field_count check is defense-in-depth only - confirms level2_validate_update() itself does not silently accept an out-of-range field_count.</w:t>
            </w:r>
          </w:p>
        </w:tc>
      </w:tr>
      <w:tr>
        <w:tc>
          <w:tcPr>
            <w:tcW w:type="dxa" w:w="3000"/>
          </w:tcPr>
          <w:p>
            <w:r>
              <w:rPr>
                <w:b w:val="false"/>
                <w:bCs w:val="false"/>
                <w:i w:val="false"/>
                <w:iCs w:val="false"/>
              </w:rPr>
              <w:t xml:space="preserve">UT-L2-006</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EXECUTE_PROCEDURE: a CURSOR parameter declared with direction IN or IN_OUT is rejected (a cursor cannot be passed in).</w:t>
            </w:r>
          </w:p>
        </w:tc>
      </w:tr>
      <w:tr>
        <w:tc>
          <w:tcPr>
            <w:tcW w:type="dxa" w:w="3000"/>
          </w:tcPr>
          <w:p>
            <w:r>
              <w:rPr>
                <w:b w:val="false"/>
                <w:bCs w:val="false"/>
                <w:i w:val="false"/>
                <w:iCs w:val="false"/>
              </w:rPr>
              <w:t xml:space="preserve">UT-L2-007</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EXECUTE_PROCEDURE: param_count &gt; MAX_PROC_PARAMS is rejected.</w:t>
            </w:r>
          </w:p>
        </w:tc>
      </w:tr>
      <w:tr>
        <w:tc>
          <w:tcPr>
            <w:tcW w:type="dxa" w:w="3000"/>
          </w:tcPr>
          <w:p>
            <w:r>
              <w:rPr>
                <w:b w:val="false"/>
                <w:bCs w:val="false"/>
                <w:i w:val="false"/>
                <w:iCs w:val="false"/>
              </w:rPr>
              <w:t xml:space="preserve">UT-L2-008</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A DATE/TIMESTAMP value that does not match its declared client_date_format (or nls_date_format, if none declared) is rejected with a clear "Invalid date" message, not a database-level error later on - see UT-DATE section for the full date catalog.</w:t>
            </w:r>
          </w:p>
        </w:tc>
      </w:tr>
      <w:tr>
        <w:tc>
          <w:tcPr>
            <w:tcW w:type="dxa" w:w="3000"/>
          </w:tcPr>
          <w:p>
            <w:r>
              <w:rPr>
                <w:b w:val="false"/>
                <w:bCs w:val="false"/>
                <w:i w:val="false"/>
                <w:iCs w:val="false"/>
              </w:rPr>
              <w:t xml:space="preserve">UT-L2-009</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level2_validate_insert()/update()/delete()/procedure() are each safely callable twice in succession against the same already-mutated payload with no change in outcome on the second call - regression test for the 2026-07-29 idempotency bug (see UT-DATE-003).</w:t>
            </w:r>
          </w:p>
        </w:tc>
      </w:tr>
    </w:tbl>
    <w:p/>
    <w:p>
      <w:pPr>
        <w:pStyle w:val="Heading2"/>
      </w:pPr>
      <w:r>
        <w:rPr>
          <w:b w:val="false"/>
          <w:bCs w:val="false"/>
          <w:i w:val="false"/>
          <w:iCs w:val="false"/>
        </w:rPr>
        <w:t xml:space="preserve">META - Metadata resolution (metadata_cache.c/.h, OCI_Table_Metadata_Module.c/.h)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ID</w:t>
            </w:r>
          </w:p>
        </w:tc>
        <w:tc>
          <w:tcPr>
            <w:tcW w:type="dxa" w:w="3000"/>
            <w:shd w:fill="D9E2F3" w:val="clear"/>
          </w:tcPr>
          <w:p>
            <w:r>
              <w:rPr>
                <w:b/>
                <w:bCs/>
                <w:i w:val="false"/>
                <w:iCs w:val="false"/>
              </w:rPr>
              <w:t xml:space="preserve">Tier</w:t>
            </w:r>
          </w:p>
        </w:tc>
        <w:tc>
          <w:tcPr>
            <w:tcW w:type="dxa" w:w="3000"/>
            <w:shd w:fill="D9E2F3" w:val="clear"/>
          </w:tcPr>
          <w:p>
            <w:r>
              <w:rPr>
                <w:b/>
                <w:bCs/>
                <w:i w:val="false"/>
                <w:iCs w:val="false"/>
              </w:rPr>
              <w:t xml:space="preserve">Description</w:t>
            </w:r>
          </w:p>
        </w:tc>
      </w:tr>
      <w:tr>
        <w:tc>
          <w:tcPr>
            <w:tcW w:type="dxa" w:w="3000"/>
          </w:tcPr>
          <w:p>
            <w:r>
              <w:rPr>
                <w:b w:val="false"/>
                <w:bCs w:val="false"/>
                <w:i w:val="false"/>
                <w:iCs w:val="false"/>
              </w:rPr>
              <w:t xml:space="preserve">UT-META-001</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metadata_cache_get_or_fetch() correctly resolves every column's real data_type/nullable/data_default for the test table, matching what ALL_TAB_COLUMNS itself reports.</w:t>
            </w:r>
          </w:p>
        </w:tc>
      </w:tr>
      <w:tr>
        <w:tc>
          <w:tcPr>
            <w:tcW w:type="dxa" w:w="3000"/>
          </w:tcPr>
          <w:p>
            <w:r>
              <w:rPr>
                <w:b w:val="false"/>
                <w:bCs w:val="false"/>
                <w:i w:val="false"/>
                <w:iCs w:val="false"/>
              </w:rPr>
              <w:t xml:space="preserve">UT-META-002</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A second lookup for the same table within the cache TTL is a cache hit (was_cache_hit=1), not a re-query.</w:t>
            </w:r>
          </w:p>
        </w:tc>
      </w:tr>
      <w:tr>
        <w:tc>
          <w:tcPr>
            <w:tcW w:type="dxa" w:w="3000"/>
          </w:tcPr>
          <w:p>
            <w:r>
              <w:rPr>
                <w:b w:val="false"/>
                <w:bCs w:val="false"/>
                <w:i w:val="false"/>
                <w:iCs w:val="false"/>
              </w:rPr>
              <w:t xml:space="preserve">UT-META-003</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A client-supplied field_type is never trusted where a real column type is available - confirmed for INSERT, UPDATE's SET clause, UPDATE's WHERE clause (regression test for the 2026-07-30 finding that build_update_sql()'s WHERE-key resolution silently read an always-empty field instead of doing the real lookup its own SET clause already did correctly), and DELETE's WHERE clause.</w:t>
            </w:r>
          </w:p>
        </w:tc>
      </w:tr>
    </w:tbl>
    <w:p/>
    <w:p>
      <w:pPr>
        <w:pStyle w:val="Heading2"/>
      </w:pPr>
      <w:r>
        <w:rPr>
          <w:b w:val="false"/>
          <w:bCs w:val="false"/>
          <w:i w:val="false"/>
          <w:iCs w:val="false"/>
        </w:rPr>
        <w:t xml:space="preserve">INS - Insert (OCI_Insert_Execute_Module.c/.h)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ID</w:t>
            </w:r>
          </w:p>
        </w:tc>
        <w:tc>
          <w:tcPr>
            <w:tcW w:type="dxa" w:w="3000"/>
            <w:shd w:fill="D9E2F3" w:val="clear"/>
          </w:tcPr>
          <w:p>
            <w:r>
              <w:rPr>
                <w:b/>
                <w:bCs/>
                <w:i w:val="false"/>
                <w:iCs w:val="false"/>
              </w:rPr>
              <w:t xml:space="preserve">Tier</w:t>
            </w:r>
          </w:p>
        </w:tc>
        <w:tc>
          <w:tcPr>
            <w:tcW w:type="dxa" w:w="3000"/>
            <w:shd w:fill="D9E2F3" w:val="clear"/>
          </w:tcPr>
          <w:p>
            <w:r>
              <w:rPr>
                <w:b/>
                <w:bCs/>
                <w:i w:val="false"/>
                <w:iCs w:val="false"/>
              </w:rPr>
              <w:t xml:space="preserve">Description</w:t>
            </w:r>
          </w:p>
        </w:tc>
      </w:tr>
      <w:tr>
        <w:tc>
          <w:tcPr>
            <w:tcW w:type="dxa" w:w="3000"/>
          </w:tcPr>
          <w:p>
            <w:r>
              <w:rPr>
                <w:b w:val="false"/>
                <w:bCs w:val="false"/>
                <w:i w:val="false"/>
                <w:iCs w:val="false"/>
              </w:rPr>
              <w:t xml:space="preserve">UT-INS-001</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 single-row INSERT commits and is visible in a follow-up SELECT within the same test transaction.</w:t>
            </w:r>
          </w:p>
        </w:tc>
      </w:tr>
      <w:tr>
        <w:tc>
          <w:tcPr>
            <w:tcW w:type="dxa" w:w="3000"/>
          </w:tcPr>
          <w:p>
            <w:r>
              <w:rPr>
                <w:b w:val="false"/>
                <w:bCs w:val="false"/>
                <w:i w:val="false"/>
                <w:iCs w:val="false"/>
              </w:rPr>
              <w:t xml:space="preserve">UT-INS-002</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 multi-row INSERT (bulk/array-bind) commits all rows in one batch.</w:t>
            </w:r>
          </w:p>
        </w:tc>
      </w:tr>
      <w:tr>
        <w:tc>
          <w:tcPr>
            <w:tcW w:type="dxa" w:w="3000"/>
          </w:tcPr>
          <w:p>
            <w:r>
              <w:rPr>
                <w:b w:val="false"/>
                <w:bCs w:val="false"/>
                <w:i w:val="false"/>
                <w:iCs w:val="false"/>
              </w:rPr>
              <w:t xml:space="preserve">UT-INS-003</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row_count exceeding max_bulk_inserts is rejected at Level 2, before any OCI call.</w:t>
            </w:r>
          </w:p>
        </w:tc>
      </w:tr>
      <w:tr>
        <w:tc>
          <w:tcPr>
            <w:tcW w:type="dxa" w:w="3000"/>
          </w:tcPr>
          <w:p>
            <w:r>
              <w:rPr>
                <w:b w:val="false"/>
                <w:bCs w:val="false"/>
                <w:i w:val="false"/>
                <w:iCs w:val="false"/>
              </w:rPr>
              <w:t xml:space="preserve">UT-INS-004</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 CLOB value exceeding field_value_t.value's inline capacity correctly uses the large_value overflow path and is stored/read back intact.</w:t>
            </w:r>
          </w:p>
        </w:tc>
      </w:tr>
      <w:tr>
        <w:tc>
          <w:tcPr>
            <w:tcW w:type="dxa" w:w="3000"/>
          </w:tcPr>
          <w:p>
            <w:r>
              <w:rPr>
                <w:b w:val="false"/>
                <w:bCs w:val="false"/>
                <w:i w:val="false"/>
                <w:iCs w:val="false"/>
              </w:rPr>
              <w:t xml:space="preserve">UT-INS-005</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The nested AUDIT_TRAIL insert (audit_trail_insert_snapshot) succeeds alongside the business insert, both inside the same transaction.</w:t>
            </w:r>
          </w:p>
        </w:tc>
      </w:tr>
    </w:tbl>
    <w:p/>
    <w:p>
      <w:pPr>
        <w:pStyle w:val="Heading2"/>
      </w:pPr>
      <w:r>
        <w:rPr>
          <w:b w:val="false"/>
          <w:bCs w:val="false"/>
          <w:i w:val="false"/>
          <w:iCs w:val="false"/>
        </w:rPr>
        <w:t xml:space="preserve">UPD - Update (OCI_Update_Execute_Module.c/.h)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ID</w:t>
            </w:r>
          </w:p>
        </w:tc>
        <w:tc>
          <w:tcPr>
            <w:tcW w:type="dxa" w:w="3000"/>
            <w:shd w:fill="D9E2F3" w:val="clear"/>
          </w:tcPr>
          <w:p>
            <w:r>
              <w:rPr>
                <w:b/>
                <w:bCs/>
                <w:i w:val="false"/>
                <w:iCs w:val="false"/>
              </w:rPr>
              <w:t xml:space="preserve">Tier</w:t>
            </w:r>
          </w:p>
        </w:tc>
        <w:tc>
          <w:tcPr>
            <w:tcW w:type="dxa" w:w="3000"/>
            <w:shd w:fill="D9E2F3" w:val="clear"/>
          </w:tcPr>
          <w:p>
            <w:r>
              <w:rPr>
                <w:b/>
                <w:bCs/>
                <w:i w:val="false"/>
                <w:iCs w:val="false"/>
              </w:rPr>
              <w:t xml:space="preserve">Description</w:t>
            </w:r>
          </w:p>
        </w:tc>
      </w:tr>
      <w:tr>
        <w:tc>
          <w:tcPr>
            <w:tcW w:type="dxa" w:w="3000"/>
          </w:tcPr>
          <w:p>
            <w:r>
              <w:rPr>
                <w:b w:val="false"/>
                <w:bCs w:val="false"/>
                <w:i w:val="false"/>
                <w:iCs w:val="false"/>
              </w:rPr>
              <w:t xml:space="preserve">UT-UPD-001</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 scalar UPDATE keyed on a NUMBER column commits and the changed column reads back correctly.</w:t>
            </w:r>
          </w:p>
        </w:tc>
      </w:tr>
      <w:tr>
        <w:tc>
          <w:tcPr>
            <w:tcW w:type="dxa" w:w="3000"/>
          </w:tcPr>
          <w:p>
            <w:r>
              <w:rPr>
                <w:b w:val="false"/>
                <w:bCs w:val="false"/>
                <w:i w:val="false"/>
                <w:iCs w:val="false"/>
              </w:rPr>
              <w:t xml:space="preserve">UT-UPD-002</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 DATE-typed WHERE key, value already in nls_date_format, matches the real row - regression test for the original 2026-07-26 bug (ORA-01861 from a missing TO_DATE wrapper).</w:t>
            </w:r>
          </w:p>
        </w:tc>
      </w:tr>
      <w:tr>
        <w:tc>
          <w:tcPr>
            <w:tcW w:type="dxa" w:w="3000"/>
          </w:tcPr>
          <w:p>
            <w:r>
              <w:rPr>
                <w:b w:val="false"/>
                <w:bCs w:val="false"/>
                <w:i w:val="false"/>
                <w:iCs w:val="false"/>
              </w:rPr>
              <w:t xml:space="preserve">UT-UPD-003</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audit_trail_insert_update() writes one row per genuinely changed column, and writes nothing for a column whose new value equals its old value - both cases confirmed against real captured before/after values.</w:t>
            </w:r>
          </w:p>
        </w:tc>
      </w:tr>
      <w:tr>
        <w:tc>
          <w:tcPr>
            <w:tcW w:type="dxa" w:w="3000"/>
          </w:tcPr>
          <w:p>
            <w:r>
              <w:rPr>
                <w:b w:val="false"/>
                <w:bCs w:val="false"/>
                <w:i w:val="false"/>
                <w:iCs w:val="false"/>
              </w:rPr>
              <w:t xml:space="preserve">UT-UPD-004</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session_end() (which builds an update_request_t directly, not via the parsed pipeline) succeeds - regression test for the pre-refactor &lt;update_value&gt;/&lt;insert_value&gt; tag-mismatch bug.</w:t>
            </w:r>
          </w:p>
        </w:tc>
      </w:tr>
    </w:tbl>
    <w:p/>
    <w:p>
      <w:pPr>
        <w:pStyle w:val="Heading2"/>
      </w:pPr>
      <w:r>
        <w:rPr>
          <w:b w:val="false"/>
          <w:bCs w:val="false"/>
          <w:i w:val="false"/>
          <w:iCs w:val="false"/>
        </w:rPr>
        <w:t xml:space="preserve">DEL - Delete (OCI_Delete_Execute_Module.c/.h)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ID</w:t>
            </w:r>
          </w:p>
        </w:tc>
        <w:tc>
          <w:tcPr>
            <w:tcW w:type="dxa" w:w="3000"/>
            <w:shd w:fill="D9E2F3" w:val="clear"/>
          </w:tcPr>
          <w:p>
            <w:r>
              <w:rPr>
                <w:b/>
                <w:bCs/>
                <w:i w:val="false"/>
                <w:iCs w:val="false"/>
              </w:rPr>
              <w:t xml:space="preserve">Tier</w:t>
            </w:r>
          </w:p>
        </w:tc>
        <w:tc>
          <w:tcPr>
            <w:tcW w:type="dxa" w:w="3000"/>
            <w:shd w:fill="D9E2F3" w:val="clear"/>
          </w:tcPr>
          <w:p>
            <w:r>
              <w:rPr>
                <w:b/>
                <w:bCs/>
                <w:i w:val="false"/>
                <w:iCs w:val="false"/>
              </w:rPr>
              <w:t xml:space="preserve">Description</w:t>
            </w:r>
          </w:p>
        </w:tc>
      </w:tr>
      <w:tr>
        <w:tc>
          <w:tcPr>
            <w:tcW w:type="dxa" w:w="3000"/>
          </w:tcPr>
          <w:p>
            <w:r>
              <w:rPr>
                <w:b w:val="false"/>
                <w:bCs w:val="false"/>
                <w:i w:val="false"/>
                <w:iCs w:val="false"/>
              </w:rPr>
              <w:t xml:space="preserve">UT-DEL-001</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 DELETE keyed on a single column removes exactly the matching row(s) and rows_affected reflects the real count.</w:t>
            </w:r>
          </w:p>
        </w:tc>
      </w:tr>
      <w:tr>
        <w:tc>
          <w:tcPr>
            <w:tcW w:type="dxa" w:w="3000"/>
          </w:tcPr>
          <w:p>
            <w:r>
              <w:rPr>
                <w:b w:val="false"/>
                <w:bCs w:val="false"/>
                <w:i w:val="false"/>
                <w:iCs w:val="false"/>
              </w:rPr>
              <w:t xml:space="preserve">UT-DEL-002</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 compound-key DELETE (multiple AND'd WHERE keys) matches only rows satisfying all keys.</w:t>
            </w:r>
          </w:p>
        </w:tc>
      </w:tr>
      <w:tr>
        <w:tc>
          <w:tcPr>
            <w:tcW w:type="dxa" w:w="3000"/>
          </w:tcPr>
          <w:p>
            <w:r>
              <w:rPr>
                <w:b w:val="false"/>
                <w:bCs w:val="false"/>
                <w:i w:val="false"/>
                <w:iCs w:val="false"/>
              </w:rPr>
              <w:t xml:space="preserve">UT-DEL-003</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The before-image SELECT and the AUDIT_TRAIL write both complete before the actual DELETE statement executes - confirmed by artificially revoking DELETE privilege on the test table for this one test and verifying the audit row still exists even though the DELETE itself is rejected by Oracle. This is the single most important test in this catalog from a GxP standpoint.</w:t>
            </w:r>
          </w:p>
        </w:tc>
      </w:tr>
      <w:tr>
        <w:tc>
          <w:tcPr>
            <w:tcW w:type="dxa" w:w="3000"/>
          </w:tcPr>
          <w:p>
            <w:r>
              <w:rPr>
                <w:b w:val="false"/>
                <w:bCs w:val="false"/>
                <w:i w:val="false"/>
                <w:iCs w:val="false"/>
              </w:rPr>
              <w:t xml:space="preserve">UT-DEL-004</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The before-image capture is scoped to the WHERE-key columns only, not every column on the table.</w:t>
            </w:r>
          </w:p>
        </w:tc>
      </w:tr>
      <w:tr>
        <w:tc>
          <w:tcPr>
            <w:tcW w:type="dxa" w:w="3000"/>
          </w:tcPr>
          <w:p>
            <w:r>
              <w:rPr>
                <w:b w:val="false"/>
                <w:bCs w:val="false"/>
                <w:i w:val="false"/>
                <w:iCs w:val="false"/>
              </w:rPr>
              <w:t xml:space="preserve">UT-DEL-005</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 DELETE with zero WHERE keys never reaches Stage 3 - confirms UT-L2-003's rejection actually prevents execution, not just validation.</w:t>
            </w:r>
          </w:p>
        </w:tc>
      </w:tr>
    </w:tbl>
    <w:p/>
    <w:p>
      <w:pPr>
        <w:pStyle w:val="Heading2"/>
      </w:pPr>
      <w:r>
        <w:rPr>
          <w:b w:val="false"/>
          <w:bCs w:val="false"/>
          <w:i w:val="false"/>
          <w:iCs w:val="false"/>
        </w:rPr>
        <w:t xml:space="preserve">SEL - Select (OCI_Execute_Query_Batch_Module.c/.h)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ID</w:t>
            </w:r>
          </w:p>
        </w:tc>
        <w:tc>
          <w:tcPr>
            <w:tcW w:type="dxa" w:w="3000"/>
            <w:shd w:fill="D9E2F3" w:val="clear"/>
          </w:tcPr>
          <w:p>
            <w:r>
              <w:rPr>
                <w:b/>
                <w:bCs/>
                <w:i w:val="false"/>
                <w:iCs w:val="false"/>
              </w:rPr>
              <w:t xml:space="preserve">Tier</w:t>
            </w:r>
          </w:p>
        </w:tc>
        <w:tc>
          <w:tcPr>
            <w:tcW w:type="dxa" w:w="3000"/>
            <w:shd w:fill="D9E2F3" w:val="clear"/>
          </w:tcPr>
          <w:p>
            <w:r>
              <w:rPr>
                <w:b/>
                <w:bCs/>
                <w:i w:val="false"/>
                <w:iCs w:val="false"/>
              </w:rPr>
              <w:t xml:space="preserve">Description</w:t>
            </w:r>
          </w:p>
        </w:tc>
      </w:tr>
      <w:tr>
        <w:tc>
          <w:tcPr>
            <w:tcW w:type="dxa" w:w="3000"/>
          </w:tcPr>
          <w:p>
            <w:r>
              <w:rPr>
                <w:b w:val="false"/>
                <w:bCs w:val="false"/>
                <w:i w:val="false"/>
                <w:iCs w:val="false"/>
              </w:rPr>
              <w:t xml:space="preserve">UT-SEL-001</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 plain column-list SELECT returns the expected row count and values.</w:t>
            </w:r>
          </w:p>
        </w:tc>
      </w:tr>
      <w:tr>
        <w:tc>
          <w:tcPr>
            <w:tcW w:type="dxa" w:w="3000"/>
          </w:tcPr>
          <w:p>
            <w:r>
              <w:rPr>
                <w:b w:val="false"/>
                <w:bCs w:val="false"/>
                <w:i w:val="false"/>
                <w:iCs w:val="false"/>
              </w:rPr>
              <w:t xml:space="preserve">UT-SEL-002</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A SELECT clause containing a function call (e.g. TO_CHAR(...)) is rejected by extract_sql_dependencies() with a clear message, not a cryptic downstream failure - regression test for the 2026-07-29 finding during date E2E testing.</w:t>
            </w:r>
          </w:p>
        </w:tc>
      </w:tr>
      <w:tr>
        <w:tc>
          <w:tcPr>
            <w:tcW w:type="dxa" w:w="3000"/>
          </w:tcPr>
          <w:p>
            <w:r>
              <w:rPr>
                <w:b w:val="false"/>
                <w:bCs w:val="false"/>
                <w:i w:val="false"/>
                <w:iCs w:val="false"/>
              </w:rPr>
              <w:t xml:space="preserve">UT-SEL-003</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 BLOB/CLOB column in the SELECT list is correctly extracted and included in the resultset.</w:t>
            </w:r>
          </w:p>
        </w:tc>
      </w:tr>
      <w:tr>
        <w:tc>
          <w:tcPr>
            <w:tcW w:type="dxa" w:w="3000"/>
          </w:tcPr>
          <w:p>
            <w:r>
              <w:rPr>
                <w:b w:val="false"/>
                <w:bCs w:val="false"/>
                <w:i w:val="false"/>
                <w:iCs w:val="false"/>
              </w:rPr>
              <w:t xml:space="preserve">UT-SEL-004</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 genuinely repeated identical query within the cache TTL is a cache hit; a query against changed underlying data (post-UPDATE) is not silently served stale from cache - regression test for the "select pulled it from cache" question raised 2026-07-28 (confirmed not a bug then, but worth a permanent regression test given how easily this class of bug hides).</w:t>
            </w:r>
          </w:p>
        </w:tc>
      </w:tr>
    </w:tbl>
    <w:p/>
    <w:p>
      <w:pPr>
        <w:pStyle w:val="Heading2"/>
      </w:pPr>
      <w:r>
        <w:rPr>
          <w:b w:val="false"/>
          <w:bCs w:val="false"/>
          <w:i w:val="false"/>
          <w:iCs w:val="false"/>
        </w:rPr>
        <w:t xml:space="preserve">PROC - Execute Procedure (OCI_Execute_Procedure_Module.c/.h)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ID</w:t>
            </w:r>
          </w:p>
        </w:tc>
        <w:tc>
          <w:tcPr>
            <w:tcW w:type="dxa" w:w="3000"/>
            <w:shd w:fill="D9E2F3" w:val="clear"/>
          </w:tcPr>
          <w:p>
            <w:r>
              <w:rPr>
                <w:b/>
                <w:bCs/>
                <w:i w:val="false"/>
                <w:iCs w:val="false"/>
              </w:rPr>
              <w:t xml:space="preserve">Tier</w:t>
            </w:r>
          </w:p>
        </w:tc>
        <w:tc>
          <w:tcPr>
            <w:tcW w:type="dxa" w:w="3000"/>
            <w:shd w:fill="D9E2F3" w:val="clear"/>
          </w:tcPr>
          <w:p>
            <w:r>
              <w:rPr>
                <w:b/>
                <w:bCs/>
                <w:i w:val="false"/>
                <w:iCs w:val="false"/>
              </w:rPr>
              <w:t xml:space="preserve">Description</w:t>
            </w:r>
          </w:p>
        </w:tc>
      </w:tr>
      <w:tr>
        <w:tc>
          <w:tcPr>
            <w:tcW w:type="dxa" w:w="3000"/>
          </w:tcPr>
          <w:p>
            <w:r>
              <w:rPr>
                <w:b w:val="false"/>
                <w:bCs w:val="false"/>
                <w:i w:val="false"/>
                <w:iCs w:val="false"/>
              </w:rPr>
              <w:t xml:space="preserve">UT-PROC-001</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 procedure with one scalar IN and one scalar OUT parameter executes and returns the correct OUT value.</w:t>
            </w:r>
          </w:p>
        </w:tc>
      </w:tr>
      <w:tr>
        <w:tc>
          <w:tcPr>
            <w:tcW w:type="dxa" w:w="3000"/>
          </w:tcPr>
          <w:p>
            <w:r>
              <w:rPr>
                <w:b w:val="false"/>
                <w:bCs w:val="false"/>
                <w:i w:val="false"/>
                <w:iCs w:val="false"/>
              </w:rPr>
              <w:t xml:space="preserve">UT-PROC-002</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 procedure with a CURSOR OUT parameter executes and the resultset is fetched correctly (uses test_procedure_name from unit_test.ini - see Configuration).</w:t>
            </w:r>
          </w:p>
        </w:tc>
      </w:tr>
      <w:tr>
        <w:tc>
          <w:tcPr>
            <w:tcW w:type="dxa" w:w="3000"/>
          </w:tcPr>
          <w:p>
            <w:r>
              <w:rPr>
                <w:b w:val="false"/>
                <w:bCs w:val="false"/>
                <w:i w:val="false"/>
                <w:iCs w:val="false"/>
              </w:rPr>
              <w:t xml:space="preserve">UT-PROC-003</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 procedure with zero parameters executes via the BEGIN proc_name; END; code path.</w:t>
            </w:r>
          </w:p>
        </w:tc>
      </w:tr>
      <w:tr>
        <w:tc>
          <w:tcPr>
            <w:tcW w:type="dxa" w:w="3000"/>
          </w:tcPr>
          <w:p>
            <w:r>
              <w:rPr>
                <w:b w:val="false"/>
                <w:bCs w:val="false"/>
                <w:i w:val="false"/>
                <w:iCs w:val="false"/>
              </w:rPr>
              <w:t xml:space="preserve">UT-PROC-004</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 CURSOR OUT parameter that is NULL (procedure never opened it) produces an empty &lt;resultset&gt; element, not an error.</w:t>
            </w:r>
          </w:p>
        </w:tc>
      </w:tr>
      <w:tr>
        <w:tc>
          <w:tcPr>
            <w:tcW w:type="dxa" w:w="3000"/>
          </w:tcPr>
          <w:p>
            <w:r>
              <w:rPr>
                <w:b w:val="false"/>
                <w:bCs w:val="false"/>
                <w:i w:val="false"/>
                <w:iCs w:val="false"/>
              </w:rPr>
              <w:t xml:space="preserve">UT-PROC-005</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Exactly one metrics row is written per procedure call - regression test for the 2026-07-31 double metrics_write() bug.</w:t>
            </w:r>
          </w:p>
        </w:tc>
      </w:tr>
      <w:tr>
        <w:tc>
          <w:tcPr>
            <w:tcW w:type="dxa" w:w="3000"/>
          </w:tcPr>
          <w:p>
            <w:r>
              <w:rPr>
                <w:b w:val="false"/>
                <w:bCs w:val="false"/>
                <w:i w:val="false"/>
                <w:iCs w:val="false"/>
              </w:rPr>
              <w:t xml:space="preserve">UT-PROC-006</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No AUDIT_TRAIL row is written for a procedure call, confirming the deliberate 2026-07-29 no-audit-trail design decision is actually the observed behaviour, not just the documented intent.</w:t>
            </w:r>
          </w:p>
        </w:tc>
      </w:tr>
    </w:tbl>
    <w:p/>
    <w:p>
      <w:pPr>
        <w:pStyle w:val="Heading2"/>
      </w:pPr>
      <w:r>
        <w:rPr>
          <w:b w:val="false"/>
          <w:bCs w:val="false"/>
          <w:i w:val="false"/>
          <w:iCs w:val="false"/>
        </w:rPr>
        <w:t xml:space="preserve">AUDIT - Audit Trail (OCI_Audit_Trail_Manager.c/.h)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ID</w:t>
            </w:r>
          </w:p>
        </w:tc>
        <w:tc>
          <w:tcPr>
            <w:tcW w:type="dxa" w:w="3000"/>
            <w:shd w:fill="D9E2F3" w:val="clear"/>
          </w:tcPr>
          <w:p>
            <w:r>
              <w:rPr>
                <w:b/>
                <w:bCs/>
                <w:i w:val="false"/>
                <w:iCs w:val="false"/>
              </w:rPr>
              <w:t xml:space="preserve">Tier</w:t>
            </w:r>
          </w:p>
        </w:tc>
        <w:tc>
          <w:tcPr>
            <w:tcW w:type="dxa" w:w="3000"/>
            <w:shd w:fill="D9E2F3" w:val="clear"/>
          </w:tcPr>
          <w:p>
            <w:r>
              <w:rPr>
                <w:b/>
                <w:bCs/>
                <w:i w:val="false"/>
                <w:iCs w:val="false"/>
              </w:rPr>
              <w:t xml:space="preserve">Description</w:t>
            </w:r>
          </w:p>
        </w:tc>
      </w:tr>
      <w:tr>
        <w:tc>
          <w:tcPr>
            <w:tcW w:type="dxa" w:w="3000"/>
          </w:tcPr>
          <w:p>
            <w:r>
              <w:rPr>
                <w:b w:val="false"/>
                <w:bCs w:val="false"/>
                <w:i w:val="false"/>
                <w:iCs w:val="false"/>
              </w:rPr>
              <w:t xml:space="preserve">UT-AUDIT-001</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audit_trail_fetch_before_image() returns the real, current column value for a row that exists - regression test for the SELECT-refactor-era bug where this always returned "tag not found" because it searched for a literal &lt;COL_NAME&gt; tag against response_write_xml()'s newer &lt;field&gt;&lt;field_name&gt;/&lt;field_value&gt; shape.</w:t>
            </w:r>
          </w:p>
        </w:tc>
      </w:tr>
      <w:tr>
        <w:tc>
          <w:tcPr>
            <w:tcW w:type="dxa" w:w="3000"/>
          </w:tcPr>
          <w:p>
            <w:r>
              <w:rPr>
                <w:b w:val="false"/>
                <w:bCs w:val="false"/>
                <w:i w:val="false"/>
                <w:iCs w:val="false"/>
              </w:rPr>
              <w:t xml:space="preserve">UT-AUDIT-002</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The same function, given a DATE-typed WHERE key, correctly wraps the comparison in TO_DATE() using the real column type - regression test for the 2026-07-26 finding (this function had no type-awareness at all originally).</w:t>
            </w:r>
          </w:p>
        </w:tc>
      </w:tr>
      <w:tr>
        <w:tc>
          <w:tcPr>
            <w:tcW w:type="dxa" w:w="3000"/>
          </w:tcPr>
          <w:p>
            <w:r>
              <w:rPr>
                <w:b w:val="false"/>
                <w:bCs w:val="false"/>
                <w:i w:val="false"/>
                <w:iCs w:val="false"/>
              </w:rPr>
              <w:t xml:space="preserve">UT-AUDIT-003</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audit_trail_insert() (field-level path) correctly handles new_values=NULL, used by DELETE where there is no "new" value.</w:t>
            </w:r>
          </w:p>
        </w:tc>
      </w:tr>
    </w:tbl>
    <w:p/>
    <w:p>
      <w:pPr>
        <w:pStyle w:val="Heading2"/>
      </w:pPr>
      <w:r>
        <w:rPr>
          <w:b w:val="false"/>
          <w:bCs w:val="false"/>
          <w:i w:val="false"/>
          <w:iCs w:val="false"/>
        </w:rPr>
        <w:t xml:space="preserve">TX - Transaction Manager (OCI_Transaction_Manager.c/.h)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ID</w:t>
            </w:r>
          </w:p>
        </w:tc>
        <w:tc>
          <w:tcPr>
            <w:tcW w:type="dxa" w:w="3000"/>
            <w:shd w:fill="D9E2F3" w:val="clear"/>
          </w:tcPr>
          <w:p>
            <w:r>
              <w:rPr>
                <w:b/>
                <w:bCs/>
                <w:i w:val="false"/>
                <w:iCs w:val="false"/>
              </w:rPr>
              <w:t xml:space="preserve">Tier</w:t>
            </w:r>
          </w:p>
        </w:tc>
        <w:tc>
          <w:tcPr>
            <w:tcW w:type="dxa" w:w="3000"/>
            <w:shd w:fill="D9E2F3" w:val="clear"/>
          </w:tcPr>
          <w:p>
            <w:r>
              <w:rPr>
                <w:b/>
                <w:bCs/>
                <w:i w:val="false"/>
                <w:iCs w:val="false"/>
              </w:rPr>
              <w:t xml:space="preserve">Description</w:t>
            </w:r>
          </w:p>
        </w:tc>
      </w:tr>
      <w:tr>
        <w:tc>
          <w:tcPr>
            <w:tcW w:type="dxa" w:w="3000"/>
          </w:tcPr>
          <w:p>
            <w:r>
              <w:rPr>
                <w:b w:val="false"/>
                <w:bCs w:val="false"/>
                <w:i w:val="false"/>
                <w:iCs w:val="false"/>
              </w:rPr>
              <w:t xml:space="preserve">UT-TX-001</w:t>
            </w:r>
          </w:p>
        </w:tc>
        <w:tc>
          <w:tcPr>
            <w:tcW w:type="dxa" w:w="3000"/>
          </w:tcPr>
          <w:p>
            <w:r>
              <w:rPr>
                <w:b w:val="false"/>
                <w:bCs w:val="false"/>
                <w:i w:val="false"/>
                <w:iCs w:val="false"/>
              </w:rPr>
              <w:t xml:space="preserve">3</w:t>
            </w:r>
          </w:p>
        </w:tc>
        <w:tc>
          <w:tcPr>
            <w:tcW w:type="dxa" w:w="3000"/>
          </w:tcPr>
          <w:p>
            <w:r>
              <w:rPr>
                <w:b/>
                <w:bCs/>
                <w:i w:val="false"/>
                <w:iCs w:val="false"/>
              </w:rPr>
              <w:t xml:space="preserve">Deferred 2026-08-02</w:t>
            </w:r>
            <w:r>
              <w:rPr>
                <w:b w:val="false"/>
                <w:bCs w:val="false"/>
                <w:i w:val="false"/>
                <w:iCs w:val="false"/>
              </w:rPr>
              <w:t xml:space="preserve"> - see this catalog's own note below. Original description: a multi-operation request with transaction required="1" where one operation fails rolls back every operation in that request, including ones that individually reported status_code=0 before the failure.</w:t>
            </w:r>
          </w:p>
        </w:tc>
      </w:tr>
      <w:tr>
        <w:tc>
          <w:tcPr>
            <w:tcW w:type="dxa" w:w="3000"/>
          </w:tcPr>
          <w:p>
            <w:r>
              <w:rPr>
                <w:b w:val="false"/>
                <w:bCs w:val="false"/>
                <w:i w:val="false"/>
                <w:iCs w:val="false"/>
              </w:rPr>
              <w:t xml:space="preserve">UT-TX-002</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begin_standalone_tx_if_needed() gives a standalone call (no external tx wrapper) its own transaction_id, and every metrics row produced during that call (before-image, audit insert, the operation itself) shares that same id - regression test for the 2026-07-26 GxP traceability gap.</w:t>
            </w:r>
          </w:p>
        </w:tc>
      </w:tr>
      <w:tr>
        <w:tc>
          <w:tcPr>
            <w:tcW w:type="dxa" w:w="3000"/>
          </w:tcPr>
          <w:p>
            <w:r>
              <w:rPr>
                <w:b w:val="false"/>
                <w:bCs w:val="false"/>
                <w:i w:val="false"/>
                <w:iCs w:val="false"/>
              </w:rPr>
              <w:t xml:space="preserve">UT-TX-003</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The same function, called from a request that IS already inside an external transaction, does not overwrite the existing transaction_id - confirms the recursion-safety behaviour.</w:t>
            </w:r>
          </w:p>
        </w:tc>
      </w:tr>
    </w:tbl>
    <w:p/>
    <w:p>
      <w:pPr>
        <w:spacing w:after="200"/>
      </w:pPr>
      <w:r>
        <w:rPr>
          <w:b w:val="false"/>
          <w:bCs w:val="false"/>
          <w:i/>
          <w:iCs/>
        </w:rPr>
        <w:t xml:space="preserve">UT-TX-001 deferral note, 2026-08-02: Test_XML_Runner.c's own file-consumer loop was originally written as a fast, pragmatic way to get this project off the ground - a way to fire many test fixtures at once without invoking the program separately for each one. As a side effect, the only transaction wrapping that currently exists is one, single, whole-program-run transaction (tx_begin() before the file loop, tx_commit()/tx_rollback() after it) - every file processed in one run shares the same commit/rollback outcome, regardless of what transaction_required says in any individual file. transaction_required IS genuinely parsed correctly by Level 1 (confirmed directly in OCI_Level1_Parser.c for both XML and JSON) and stored on input_c_request_t, but nothing in the current dispatch logic reads or acts on it - there is no per-file, per-request transaction boundary yet.</w:t>
      </w:r>
    </w:p>
    <w:p>
      <w:pPr>
        <w:spacing w:after="200"/>
      </w:pPr>
      <w:r>
        <w:rPr>
          <w:b w:val="false"/>
          <w:bCs w:val="false"/>
          <w:i/>
          <w:iCs/>
        </w:rPr>
        <w:t xml:space="preserve">This is deliberately temporary: the consumer part of Test_XML_Runner.c will be extracted into its own module (a file_consumer), firing single files at the core dispatch logic one at a time - and a matching http_consumer, working identically but sourcing its input from the web instead of files. Once that split exists, each individual request is expected to get its own, properly-scoped transaction, respecting transaction_required per-request rather than per-run - at which point UT-TX-001, as originally described, becomes genuinely testable. Testing it against today's temporary whole-run behaviour would either test something about to be replaced, or test the wrong property entirely - revisit once that refactor lands.</w:t>
      </w:r>
    </w:p>
    <w:p>
      <w:pPr>
        <w:pStyle w:val="Heading2"/>
      </w:pPr>
      <w:r>
        <w:rPr>
          <w:b w:val="false"/>
          <w:bCs w:val="false"/>
          <w:i w:val="false"/>
          <w:iCs w:val="false"/>
        </w:rPr>
        <w:t xml:space="preserve">SESS - Session Manager (OCI_Session_Manager.c/.h)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ID</w:t>
            </w:r>
          </w:p>
        </w:tc>
        <w:tc>
          <w:tcPr>
            <w:tcW w:type="dxa" w:w="3000"/>
            <w:shd w:fill="D9E2F3" w:val="clear"/>
          </w:tcPr>
          <w:p>
            <w:r>
              <w:rPr>
                <w:b/>
                <w:bCs/>
                <w:i w:val="false"/>
                <w:iCs w:val="false"/>
              </w:rPr>
              <w:t xml:space="preserve">Tier</w:t>
            </w:r>
          </w:p>
        </w:tc>
        <w:tc>
          <w:tcPr>
            <w:tcW w:type="dxa" w:w="3000"/>
            <w:shd w:fill="D9E2F3" w:val="clear"/>
          </w:tcPr>
          <w:p>
            <w:r>
              <w:rPr>
                <w:b/>
                <w:bCs/>
                <w:i w:val="false"/>
                <w:iCs w:val="false"/>
              </w:rPr>
              <w:t xml:space="preserve">Description</w:t>
            </w:r>
          </w:p>
        </w:tc>
      </w:tr>
      <w:tr>
        <w:tc>
          <w:tcPr>
            <w:tcW w:type="dxa" w:w="3000"/>
          </w:tcPr>
          <w:p>
            <w:r>
              <w:rPr>
                <w:b w:val="false"/>
                <w:bCs w:val="false"/>
                <w:i w:val="false"/>
                <w:iCs w:val="false"/>
              </w:rPr>
              <w:t xml:space="preserve">UT-SESS-001</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CREATE_SESSION writes a permanent OCI_SESSION row and returns a well-formed session_id.</w:t>
            </w:r>
          </w:p>
        </w:tc>
      </w:tr>
      <w:tr>
        <w:tc>
          <w:tcPr>
            <w:tcW w:type="dxa" w:w="3000"/>
          </w:tcPr>
          <w:p>
            <w:r>
              <w:rPr>
                <w:b w:val="false"/>
                <w:bCs w:val="false"/>
                <w:i w:val="false"/>
                <w:iCs w:val="false"/>
              </w:rPr>
              <w:t xml:space="preserve">UT-SESS-002</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END_SESSION sets status to LOGGED_OUT via session_end(), which itself is covered by UT-UPD-004.</w:t>
            </w:r>
          </w:p>
        </w:tc>
      </w:tr>
      <w:tr>
        <w:tc>
          <w:tcPr>
            <w:tcW w:type="dxa" w:w="3000"/>
          </w:tcPr>
          <w:p>
            <w:r>
              <w:rPr>
                <w:b w:val="false"/>
                <w:bCs w:val="false"/>
                <w:i w:val="false"/>
                <w:iCs w:val="false"/>
              </w:rPr>
              <w:t xml:space="preserve">UT-SESS-003</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session_reconcile_orphans() finding zero orphaned sessions is logged as the expected, healthy outcome, not an error requiring investigation - regression test for repeated confusion during 2026-07 testing about this exact log line.</w:t>
            </w:r>
          </w:p>
        </w:tc>
      </w:tr>
    </w:tbl>
    <w:p/>
    <w:p>
      <w:pPr>
        <w:pStyle w:val="Heading2"/>
      </w:pPr>
      <w:r>
        <w:rPr>
          <w:b w:val="false"/>
          <w:bCs w:val="false"/>
          <w:i w:val="false"/>
          <w:iCs w:val="false"/>
        </w:rPr>
        <w:t xml:space="preserve">DATE - Date Handling (cross-cutting: OCI_Level2_Parser.c, all three execute modules, OCI_Audit_Trail_Manager.c)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ID</w:t>
            </w:r>
          </w:p>
        </w:tc>
        <w:tc>
          <w:tcPr>
            <w:tcW w:type="dxa" w:w="3000"/>
            <w:shd w:fill="D9E2F3" w:val="clear"/>
          </w:tcPr>
          <w:p>
            <w:r>
              <w:rPr>
                <w:b/>
                <w:bCs/>
                <w:i w:val="false"/>
                <w:iCs w:val="false"/>
              </w:rPr>
              <w:t xml:space="preserve">Tier</w:t>
            </w:r>
          </w:p>
        </w:tc>
        <w:tc>
          <w:tcPr>
            <w:tcW w:type="dxa" w:w="3000"/>
            <w:shd w:fill="D9E2F3" w:val="clear"/>
          </w:tcPr>
          <w:p>
            <w:r>
              <w:rPr>
                <w:b/>
                <w:bCs/>
                <w:i w:val="false"/>
                <w:iCs w:val="false"/>
              </w:rPr>
              <w:t xml:space="preserve">Description</w:t>
            </w:r>
          </w:p>
        </w:tc>
      </w:tr>
      <w:tr>
        <w:tc>
          <w:tcPr>
            <w:tcW w:type="dxa" w:w="3000"/>
          </w:tcPr>
          <w:p>
            <w:r>
              <w:rPr>
                <w:b w:val="false"/>
                <w:bCs w:val="false"/>
                <w:i w:val="false"/>
                <w:iCs w:val="false"/>
              </w:rPr>
              <w:t xml:space="preserve">UT-DATE-001</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A date value with no client_date_format is validated against nls_date_format directly via the Oracle round-trip, and a value that does not match is rejected - confirms this is a real check, not the pre-2026-07-28 silent no-op.</w:t>
            </w:r>
          </w:p>
        </w:tc>
      </w:tr>
      <w:tr>
        <w:tc>
          <w:tcPr>
            <w:tcW w:type="dxa" w:w="3000"/>
          </w:tcPr>
          <w:p>
            <w:r>
              <w:rPr>
                <w:b w:val="false"/>
                <w:bCs w:val="false"/>
                <w:i w:val="false"/>
                <w:iCs w:val="false"/>
              </w:rPr>
              <w:t xml:space="preserve">UT-DATE-002</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A date value WITH client_date_format in a non-canonical format (e.g. DD/MM/YYYY) converts successfully to nls_date_format when the value genuinely matches that format, and is rejected with a clear message when it does not.</w:t>
            </w:r>
          </w:p>
        </w:tc>
      </w:tr>
      <w:tr>
        <w:tc>
          <w:tcPr>
            <w:tcW w:type="dxa" w:w="3000"/>
          </w:tcPr>
          <w:p>
            <w:r>
              <w:rPr>
                <w:b w:val="false"/>
                <w:bCs w:val="false"/>
                <w:i w:val="false"/>
                <w:iCs w:val="false"/>
              </w:rPr>
              <w:t xml:space="preserve">UT-DATE-003</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The same field_value_t/where_key_t is validated twice in succession (matching the real dispatcher-then-Stage-1 double-validation pattern) without the second pass failing - regression test for the exact bug found during real UPDATE end-to-end testing on 2026-07-29, where a successfully-converted value was rejected on its second validation pass because client_date_format had not been cleared.</w:t>
            </w:r>
          </w:p>
        </w:tc>
      </w:tr>
      <w:tr>
        <w:tc>
          <w:tcPr>
            <w:tcW w:type="dxa" w:w="3000"/>
          </w:tcPr>
          <w:p>
            <w:r>
              <w:rPr>
                <w:b w:val="false"/>
                <w:bCs w:val="false"/>
                <w:i w:val="false"/>
                <w:iCs w:val="false"/>
              </w:rPr>
              <w:t xml:space="preserve">UT-DATE-004</w:t>
            </w:r>
          </w:p>
        </w:tc>
        <w:tc>
          <w:tcPr>
            <w:tcW w:type="dxa" w:w="3000"/>
          </w:tcPr>
          <w:p>
            <w:r>
              <w:rPr>
                <w:b w:val="false"/>
                <w:bCs w:val="false"/>
                <w:i w:val="false"/>
                <w:iCs w:val="false"/>
              </w:rPr>
              <w:t xml:space="preserve">3</w:t>
            </w:r>
          </w:p>
        </w:tc>
        <w:tc>
          <w:tcPr>
            <w:tcW w:type="dxa" w:w="3000"/>
          </w:tcPr>
          <w:p>
            <w:r>
              <w:rPr>
                <w:b w:val="false"/>
                <w:bCs w:val="false"/>
                <w:i w:val="false"/>
                <w:iCs w:val="false"/>
              </w:rPr>
              <w:t xml:space="preserve">An UPDATE WHERE key declared in European DD/MM/YYYY format and a DELETE WHERE key on the same underlying value declared in US MM/DD/YYYY format both correctly match the real row.</w:t>
            </w:r>
          </w:p>
        </w:tc>
      </w:tr>
      <w:tr>
        <w:tc>
          <w:tcPr>
            <w:tcW w:type="dxa" w:w="3000"/>
          </w:tcPr>
          <w:p>
            <w:r>
              <w:rPr>
                <w:b w:val="false"/>
                <w:bCs w:val="false"/>
                <w:i w:val="false"/>
                <w:iCs w:val="false"/>
              </w:rPr>
              <w:t xml:space="preserve">UT-DATE-005</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No hardcoded date format literal exists in any of get_bind_wrapper(), get_upd_bind_wrapper(), get_del_key_wrapper(), or audit_get_date_wrapper() - a static/grep-based check, not a runtime test, but worth keeping in this catalog since it is a genuine regression risk (a future edit could easily reintroduce one).</w:t>
            </w:r>
          </w:p>
        </w:tc>
      </w:tr>
    </w:tbl>
    <w:p/>
    <w:p>
      <w:pPr>
        <w:pStyle w:val="Heading2"/>
      </w:pPr>
      <w:r>
        <w:rPr>
          <w:b w:val="false"/>
          <w:bCs w:val="false"/>
          <w:i w:val="false"/>
          <w:iCs w:val="false"/>
        </w:rPr>
        <w:t xml:space="preserve">VER - Component Versions</w:t>
      </w:r>
    </w:p>
    <w:p>
      <w:pPr>
        <w:spacing w:after="200"/>
      </w:pPr>
      <w:r>
        <w:rPr>
          <w:b w:val="false"/>
          <w:bCs w:val="false"/>
          <w:i/>
          <w:iCs/>
        </w:rPr>
        <w:t xml:space="preserve">Proposed 2026-08-02, not yet implemented. Purpose: surface the runtime version of every component this project depends on in one place, in the startup self-test's own log output, so a version mismatch is visible immediately rather than discovered later while debugging something else.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ID</w:t>
            </w:r>
          </w:p>
        </w:tc>
        <w:tc>
          <w:tcPr>
            <w:tcW w:type="dxa" w:w="3000"/>
            <w:shd w:fill="D9E2F3" w:val="clear"/>
          </w:tcPr>
          <w:p>
            <w:r>
              <w:rPr>
                <w:b/>
                <w:bCs/>
                <w:i w:val="false"/>
                <w:iCs w:val="false"/>
              </w:rPr>
              <w:t xml:space="preserve">Tier</w:t>
            </w:r>
          </w:p>
        </w:tc>
        <w:tc>
          <w:tcPr>
            <w:tcW w:type="dxa" w:w="3000"/>
            <w:shd w:fill="D9E2F3" w:val="clear"/>
          </w:tcPr>
          <w:p>
            <w:r>
              <w:rPr>
                <w:b/>
                <w:bCs/>
                <w:i w:val="false"/>
                <w:iCs w:val="false"/>
              </w:rPr>
              <w:t xml:space="preserve">Description</w:t>
            </w:r>
          </w:p>
        </w:tc>
      </w:tr>
      <w:tr>
        <w:tc>
          <w:tcPr>
            <w:tcW w:type="dxa" w:w="3000"/>
          </w:tcPr>
          <w:p>
            <w:r>
              <w:rPr>
                <w:b w:val="false"/>
                <w:bCs w:val="false"/>
                <w:i w:val="false"/>
                <w:iCs w:val="false"/>
              </w:rPr>
              <w:t xml:space="preserve">UT-VER-001</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OCI client library version (OCIClientVersion()) - pure client-side call, no connection needed.</w:t>
            </w:r>
          </w:p>
        </w:tc>
      </w:tr>
      <w:tr>
        <w:tc>
          <w:tcPr>
            <w:tcW w:type="dxa" w:w="3000"/>
          </w:tcPr>
          <w:p>
            <w:r>
              <w:rPr>
                <w:b w:val="false"/>
                <w:bCs w:val="false"/>
                <w:i w:val="false"/>
                <w:iCs w:val="false"/>
              </w:rPr>
              <w:t xml:space="preserve">UT-VER-002</w:t>
            </w:r>
          </w:p>
        </w:tc>
        <w:tc>
          <w:tcPr>
            <w:tcW w:type="dxa" w:w="3000"/>
          </w:tcPr>
          <w:p>
            <w:r>
              <w:rPr>
                <w:b w:val="false"/>
                <w:bCs w:val="false"/>
                <w:i w:val="false"/>
                <w:iCs w:val="false"/>
              </w:rPr>
              <w:t xml:space="preserve">2</w:t>
            </w:r>
          </w:p>
        </w:tc>
        <w:tc>
          <w:tcPr>
            <w:tcW w:type="dxa" w:w="3000"/>
          </w:tcPr>
          <w:p>
            <w:r>
              <w:rPr>
                <w:b w:val="false"/>
                <w:bCs w:val="false"/>
                <w:i w:val="false"/>
                <w:iCs w:val="false"/>
              </w:rPr>
              <w:t xml:space="preserve">Oracle server version (OCIServerRelease()) - needs a live connection.</w:t>
            </w:r>
          </w:p>
        </w:tc>
      </w:tr>
      <w:tr>
        <w:tc>
          <w:tcPr>
            <w:tcW w:type="dxa" w:w="3000"/>
          </w:tcPr>
          <w:p>
            <w:r>
              <w:rPr>
                <w:b w:val="false"/>
                <w:bCs w:val="false"/>
                <w:i w:val="false"/>
                <w:iCs w:val="false"/>
              </w:rPr>
              <w:t xml:space="preserve">UT-VER-003</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cJSON library version (cJSON_Version()).</w:t>
            </w:r>
          </w:p>
        </w:tc>
      </w:tr>
      <w:tr>
        <w:tc>
          <w:tcPr>
            <w:tcW w:type="dxa" w:w="3000"/>
          </w:tcPr>
          <w:p>
            <w:r>
              <w:rPr>
                <w:b w:val="false"/>
                <w:bCs w:val="false"/>
                <w:i w:val="false"/>
                <w:iCs w:val="false"/>
              </w:rPr>
              <w:t xml:space="preserve">UT-VER-004</w:t>
            </w:r>
          </w:p>
        </w:tc>
        <w:tc>
          <w:tcPr>
            <w:tcW w:type="dxa" w:w="3000"/>
          </w:tcPr>
          <w:p>
            <w:r>
              <w:rPr>
                <w:b w:val="false"/>
                <w:bCs w:val="false"/>
                <w:i w:val="false"/>
                <w:iCs w:val="false"/>
              </w:rPr>
              <w:t xml:space="preserve">1</w:t>
            </w:r>
          </w:p>
        </w:tc>
        <w:tc>
          <w:tcPr>
            <w:tcW w:type="dxa" w:w="3000"/>
          </w:tcPr>
          <w:p>
            <w:r>
              <w:rPr>
                <w:b w:val="false"/>
                <w:bCs w:val="false"/>
                <w:i w:val="false"/>
                <w:iCs w:val="false"/>
              </w:rPr>
              <w:t xml:space="preserve">libxml2 library version (xmlParserVersion).</w:t>
            </w:r>
          </w:p>
        </w:tc>
      </w:tr>
    </w:tbl>
    <w:p/>
    <w:p>
      <w:pPr>
        <w:spacing w:after="200"/>
      </w:pPr>
      <w:r>
        <w:rPr>
          <w:b w:val="false"/>
          <w:bCs w:val="false"/>
          <w:i/>
          <w:iCs/>
        </w:rPr>
        <w:t xml:space="preserve">Open questions to resolve before implementation:</w:t>
      </w:r>
    </w:p>
    <w:p>
      <w:pPr>
        <w:spacing w:after="200"/>
      </w:pPr>
      <w:r>
        <w:rPr>
          <w:b w:val="false"/>
          <w:bCs w:val="false"/>
          <w:i w:val="false"/>
          <w:iCs w:val="false"/>
        </w:rPr>
        <w:t xml:space="preserve">- </w:t>
      </w:r>
      <w:r>
        <w:rPr>
          <w:b w:val="false"/>
          <w:bCs w:val="false"/>
          <w:i/>
          <w:iCs/>
        </w:rPr>
        <w:t xml:space="preserve">Which of the four above to actually include - all, or a subset?</w:t>
      </w:r>
    </w:p>
    <w:p>
      <w:pPr>
        <w:spacing w:after="200"/>
      </w:pPr>
      <w:r>
        <w:rPr>
          <w:b w:val="false"/>
          <w:bCs w:val="false"/>
          <w:i w:val="false"/>
          <w:iCs w:val="false"/>
        </w:rPr>
        <w:t xml:space="preserve">- </w:t>
      </w:r>
      <w:r>
        <w:rPr>
          <w:b w:val="false"/>
          <w:bCs w:val="false"/>
          <w:i/>
          <w:iCs/>
        </w:rPr>
        <w:t xml:space="preserve">Pass/fail semantics - there is no natural "correct" version to check against, so the likely design is: these always pass as long as the version can be successfully retrieved at all; the real value is having every version logged clearly in one place for anyone debugging later, not a runtime version-compatibility gate.</w:t>
      </w:r>
    </w:p>
    <w:p>
      <w:pPr>
        <w:spacing w:after="200"/>
      </w:pPr>
      <w:r>
        <w:rPr>
          <w:b w:val="false"/>
          <w:bCs w:val="false"/>
          <w:i w:val="false"/>
          <w:iCs w:val="false"/>
        </w:rPr>
        <w:t xml:space="preserve">- </w:t>
      </w:r>
      <w:r>
        <w:rPr>
          <w:b w:val="false"/>
          <w:bCs w:val="false"/>
          <w:i/>
          <w:iCs/>
        </w:rPr>
        <w:t xml:space="preserve">Whether to also add a genuine application-level version constant (e.g. APP_VERSION) somewhere in the codebase - no such constant currently exists anywhere in the project, so there is nothing yet for a fifth "Data Manager's own version" test to report. Would need to be added as a real, deliberate constant first, not inferred.</w:t>
      </w:r>
    </w:p>
    <w:p>
      <w:pPr>
        <w:pStyle w:val="Heading1"/>
      </w:pPr>
      <w:r>
        <w:rPr>
          <w:b w:val="false"/>
          <w:bCs w:val="false"/>
          <w:i w:val="false"/>
          <w:iCs w:val="false"/>
        </w:rPr>
        <w:t xml:space="preserve">Decisions</w:t>
      </w:r>
    </w:p>
    <w:p>
      <w:pPr>
        <w:spacing w:after="200"/>
      </w:pPr>
      <w:r>
        <w:rPr>
          <w:b w:val="false"/>
          <w:bCs w:val="false"/>
          <w:i/>
          <w:iCs/>
        </w:rPr>
        <w:t xml:space="preserve">Resolved 2026-08-01, replacing the Open Questions in the original draft.</w:t>
      </w:r>
    </w:p>
    <w:p>
      <w:pPr>
        <w:spacing w:after="200"/>
      </w:pPr>
      <w:r>
        <w:rPr>
          <w:b w:val="false"/>
          <w:bCs w:val="false"/>
          <w:i w:val="false"/>
          <w:iCs w:val="false"/>
        </w:rPr>
        <w:t xml:space="preserve">1. </w:t>
      </w:r>
      <w:r>
        <w:rPr>
          <w:b/>
          <w:bCs/>
          <w:i w:val="false"/>
          <w:iCs w:val="false"/>
        </w:rPr>
        <w:t xml:space="preserve">Test table provisioning.</w:t>
      </w:r>
      <w:r>
        <w:rPr>
          <w:b w:val="false"/>
          <w:bCs w:val="false"/>
          <w:i w:val="false"/>
          <w:iCs w:val="false"/>
        </w:rPr>
        <w:t xml:space="preserve"> The dedicated Tier 3 test table is installed directly in the DATA_MANAGER schema (the same schema the rest of Data Manager runs against), provisioned once as a real schema object - not created/torn down per run by the tests themselves. Individual Tier 3 tests still always roll back their own transaction regardless of outcome (see Tier 3 above); the table itself persists across runs the same way OCI_FIELD_TEST already does.</w:t>
      </w:r>
    </w:p>
    <w:p>
      <w:pPr>
        <w:spacing w:after="200"/>
      </w:pPr>
      <w:r>
        <w:rPr>
          <w:b w:val="false"/>
          <w:bCs w:val="false"/>
          <w:i w:val="false"/>
          <w:iCs w:val="false"/>
        </w:rPr>
        <w:t xml:space="preserve">2. </w:t>
      </w:r>
      <w:r>
        <w:rPr>
          <w:b/>
          <w:bCs/>
          <w:i w:val="false"/>
          <w:iCs w:val="false"/>
        </w:rPr>
        <w:t xml:space="preserve">Authentication.</w:t>
      </w:r>
      <w:r>
        <w:rPr>
          <w:b w:val="false"/>
          <w:bCs w:val="false"/>
          <w:i w:val="false"/>
          <w:iCs w:val="false"/>
        </w:rPr>
        <w:t xml:space="preserve"> No authentication/authorisation on OP_UNIT_TEST for now. This is deliberately deferred to a dedicated authentication module (already flagged as a separate future concern in Data_Manager_Request_Definitions.docx, per the 2026-07-15 decision) rather than bolted on here ahead of that design being done properly.</w:t>
      </w:r>
    </w:p>
    <w:p>
      <w:pPr>
        <w:spacing w:after="200"/>
      </w:pPr>
      <w:r>
        <w:rPr>
          <w:b w:val="false"/>
          <w:bCs w:val="false"/>
          <w:i w:val="false"/>
          <w:iCs w:val="false"/>
        </w:rPr>
        <w:t xml:space="preserve">3. </w:t>
      </w:r>
      <w:r>
        <w:rPr>
          <w:b/>
          <w:bCs/>
          <w:i w:val="false"/>
          <w:iCs w:val="false"/>
        </w:rPr>
        <w:t xml:space="preserve">Log retention.</w:t>
      </w:r>
      <w:r>
        <w:rPr>
          <w:b w:val="false"/>
          <w:bCs w:val="false"/>
          <w:i w:val="false"/>
          <w:iCs w:val="false"/>
        </w:rPr>
        <w:t xml:space="preserve"> The per-test detail log follows the same rotation policy as every other Data Manager log file - no special-case handling.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2026-08-02T10:55:30.595Z</dcterms:created>
  <dcterms:modified xsi:type="dcterms:W3CDTF">2026-08-02T10:55:30.611Z</dcterms:modified>
</cp:coreProperties>
</file>

<file path=docProps/custom.xml><?xml version="1.0" encoding="utf-8"?>
<Properties xmlns="http://schemas.openxmlformats.org/officeDocument/2006/custom-properties" xmlns:vt="http://schemas.openxmlformats.org/officeDocument/2006/docPropsVTypes"/>
</file>