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K115+270右侧护脚墙混凝土强度检测结果汇总数据表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K115+270右侧护脚墙K115+270右侧护脚墙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41.3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42.1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41.3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4.041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4.041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4.041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4.041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4.041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4.041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4.041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4.041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4.041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4.041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35.9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35.0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35.0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35.4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35.0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36.0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37.0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35.5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35.1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36.6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35.7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0.713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34.5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C20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