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56C88" w14:textId="77777777" w:rsidR="005E08E5" w:rsidRDefault="005E08E5" w:rsidP="005E08E5">
      <w:pPr>
        <w:jc w:val="center"/>
        <w:rPr>
          <w:b/>
          <w:bCs/>
        </w:rPr>
      </w:pPr>
      <w:r>
        <w:rPr>
          <w:rFonts w:ascii="Arial" w:hAnsi="Arial" w:cs="Arial"/>
          <w:b/>
          <w:sz w:val="20"/>
        </w:rPr>
        <w:t>Mẫu số 05 - VT</w:t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sz w:val="20"/>
        </w:rPr>
        <w:t>(Ban hành theo Thông tư số 133/2016/TT-BTC ngày 26/8/2016 của Bộ Tài chính)</w:t>
      </w:r>
    </w:p>
    <w:p w14:paraId="15FBE993" w14:textId="77777777" w:rsidR="00A804E0" w:rsidRDefault="00A804E0" w:rsidP="00A804E0">
      <w:pPr>
        <w:spacing w:before="12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BIÊN BẢN KIỂM KÊ VẬT TƯ, CÔNG CỤ, SẢN PHẨM, HÀNG HÓA</w:t>
      </w:r>
    </w:p>
    <w:p w14:paraId="0E8D9B91" w14:textId="77777777" w:rsidR="005E08E5" w:rsidRDefault="005E08E5" w:rsidP="005E08E5">
      <w:pPr>
        <w:jc w:val="both"/>
      </w:pPr>
      <w:r>
        <w:t xml:space="preserve">Thời điểm kiểm kê: </w:t>
      </w:r>
      <w:bookmarkStart w:id="0" w:name="NgayTao"/>
      <w:bookmarkEnd w:id="0"/>
    </w:p>
    <w:p w14:paraId="6995B9B4" w14:textId="77777777" w:rsidR="005E08E5" w:rsidRDefault="005E08E5" w:rsidP="005E08E5">
      <w:pPr>
        <w:jc w:val="both"/>
      </w:pPr>
      <w:r>
        <w:t xml:space="preserve">Tên nhân viên: </w:t>
      </w:r>
      <w:bookmarkStart w:id="1" w:name="TenNhanVien"/>
      <w:bookmarkEnd w:id="1"/>
    </w:p>
    <w:p w14:paraId="300218CA" w14:textId="2A1A41F9" w:rsidR="005E08E5" w:rsidRDefault="005E08E5" w:rsidP="005E08E5">
      <w:pPr>
        <w:jc w:val="both"/>
      </w:pPr>
      <w:r>
        <w:t xml:space="preserve">Ghi chú: </w:t>
      </w:r>
      <w:bookmarkStart w:id="2" w:name="GhiChu"/>
      <w:bookmarkEnd w:id="2"/>
    </w:p>
    <w:p w14:paraId="4C61C86B" w14:textId="4039659A" w:rsidR="00A804E0" w:rsidRDefault="00A804E0" w:rsidP="00A804E0">
      <w:pPr>
        <w:pStyle w:val="ListParagraph"/>
        <w:numPr>
          <w:ilvl w:val="0"/>
          <w:numId w:val="1"/>
        </w:numPr>
        <w:jc w:val="both"/>
      </w:pPr>
      <w:r>
        <w:t>Đã kiểm kê các mặt hàng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51"/>
        <w:gridCol w:w="1558"/>
        <w:gridCol w:w="1558"/>
        <w:gridCol w:w="1559"/>
        <w:gridCol w:w="1559"/>
      </w:tblGrid>
      <w:tr w:rsidR="005E08E5" w14:paraId="47AD5740" w14:textId="77777777" w:rsidTr="007C62BA">
        <w:tc>
          <w:tcPr>
            <w:tcW w:w="1165" w:type="dxa"/>
          </w:tcPr>
          <w:p w14:paraId="5B7DD486" w14:textId="77777777" w:rsidR="005E08E5" w:rsidRDefault="005E08E5" w:rsidP="007C62BA">
            <w:r>
              <w:t>STT</w:t>
            </w:r>
          </w:p>
        </w:tc>
        <w:tc>
          <w:tcPr>
            <w:tcW w:w="1951" w:type="dxa"/>
          </w:tcPr>
          <w:p w14:paraId="054EFC0A" w14:textId="77777777" w:rsidR="005E08E5" w:rsidRDefault="005E08E5" w:rsidP="007C62BA">
            <w:r>
              <w:t>Tên sản phẩm</w:t>
            </w:r>
          </w:p>
        </w:tc>
        <w:tc>
          <w:tcPr>
            <w:tcW w:w="1558" w:type="dxa"/>
          </w:tcPr>
          <w:p w14:paraId="4227B990" w14:textId="77777777" w:rsidR="005E08E5" w:rsidRDefault="005E08E5" w:rsidP="007C62BA">
            <w:r>
              <w:t>Số lượng hệ thống</w:t>
            </w:r>
          </w:p>
        </w:tc>
        <w:tc>
          <w:tcPr>
            <w:tcW w:w="1558" w:type="dxa"/>
          </w:tcPr>
          <w:p w14:paraId="0906B06B" w14:textId="77777777" w:rsidR="005E08E5" w:rsidRDefault="005E08E5" w:rsidP="007C62BA">
            <w:r>
              <w:t>Số lượng kiểm kê</w:t>
            </w:r>
          </w:p>
        </w:tc>
        <w:tc>
          <w:tcPr>
            <w:tcW w:w="1559" w:type="dxa"/>
          </w:tcPr>
          <w:p w14:paraId="60AAA9F3" w14:textId="77777777" w:rsidR="005E08E5" w:rsidRDefault="005E08E5" w:rsidP="007C62BA">
            <w:r>
              <w:t>Số lượng chênh lệch</w:t>
            </w:r>
          </w:p>
        </w:tc>
        <w:tc>
          <w:tcPr>
            <w:tcW w:w="1559" w:type="dxa"/>
          </w:tcPr>
          <w:p w14:paraId="0E46A825" w14:textId="77777777" w:rsidR="005E08E5" w:rsidRDefault="005E08E5" w:rsidP="007C62BA">
            <w:r>
              <w:t>Lý do chênh lệch</w:t>
            </w:r>
          </w:p>
        </w:tc>
      </w:tr>
    </w:tbl>
    <w:p w14:paraId="5FF91AD9" w14:textId="77777777" w:rsidR="005E08E5" w:rsidRPr="00E52DE8" w:rsidRDefault="005E08E5" w:rsidP="005E08E5"/>
    <w:p w14:paraId="7287E68C" w14:textId="77777777" w:rsidR="005E08E5" w:rsidRPr="00E52DE8" w:rsidRDefault="005E08E5" w:rsidP="005E08E5">
      <w:pPr>
        <w:jc w:val="center"/>
        <w:rPr>
          <w:b/>
          <w:bCs/>
        </w:rPr>
      </w:pPr>
    </w:p>
    <w:tbl>
      <w:tblPr>
        <w:tblStyle w:val="TableGrid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26"/>
        <w:gridCol w:w="2377"/>
        <w:gridCol w:w="2259"/>
        <w:gridCol w:w="2398"/>
      </w:tblGrid>
      <w:tr w:rsidR="005E08E5" w:rsidRPr="005E08E5" w14:paraId="0B13C615" w14:textId="77777777" w:rsidTr="005E08E5">
        <w:tc>
          <w:tcPr>
            <w:tcW w:w="3294" w:type="dxa"/>
            <w:hideMark/>
          </w:tcPr>
          <w:p w14:paraId="60749181" w14:textId="77777777" w:rsidR="005E08E5" w:rsidRPr="005E08E5" w:rsidRDefault="005E08E5" w:rsidP="005E08E5">
            <w:pPr>
              <w:widowControl w:val="0"/>
              <w:spacing w:before="120"/>
              <w:jc w:val="center"/>
              <w:rPr>
                <w:rFonts w:ascii="Arial" w:eastAsia="Courier New" w:hAnsi="Arial" w:cs="Arial"/>
                <w:b/>
                <w:color w:val="000000"/>
                <w:szCs w:val="24"/>
                <w:lang w:val="vi-VN" w:eastAsia="vi-VN"/>
              </w:rPr>
            </w:pPr>
            <w:r w:rsidRPr="005E08E5">
              <w:rPr>
                <w:rFonts w:ascii="Arial" w:eastAsia="Courier New" w:hAnsi="Arial" w:cs="Arial"/>
                <w:b/>
                <w:color w:val="000000"/>
                <w:szCs w:val="24"/>
                <w:lang w:val="vi-VN" w:eastAsia="vi-VN"/>
              </w:rPr>
              <w:br/>
              <w:t>Giám đốc</w:t>
            </w:r>
            <w:r w:rsidRPr="005E08E5">
              <w:rPr>
                <w:rFonts w:ascii="Arial" w:eastAsia="Courier New" w:hAnsi="Arial" w:cs="Arial"/>
                <w:b/>
                <w:color w:val="000000"/>
                <w:szCs w:val="24"/>
                <w:lang w:val="vi-VN" w:eastAsia="vi-VN"/>
              </w:rPr>
              <w:br/>
            </w:r>
            <w:r w:rsidRPr="005E08E5">
              <w:rPr>
                <w:rFonts w:ascii="Arial" w:eastAsia="Courier New" w:hAnsi="Arial" w:cs="Arial"/>
                <w:color w:val="000000"/>
                <w:szCs w:val="24"/>
                <w:lang w:val="vi-VN" w:eastAsia="vi-VN"/>
              </w:rPr>
              <w:t>(Ý kiến giải quyết số chênh lệch)</w:t>
            </w:r>
            <w:r w:rsidRPr="005E08E5">
              <w:rPr>
                <w:rFonts w:ascii="Arial" w:eastAsia="Courier New" w:hAnsi="Arial" w:cs="Arial"/>
                <w:color w:val="000000"/>
                <w:szCs w:val="24"/>
                <w:lang w:val="vi-VN" w:eastAsia="vi-VN"/>
              </w:rPr>
              <w:br/>
            </w:r>
            <w:r w:rsidRPr="005E08E5">
              <w:rPr>
                <w:rFonts w:ascii="Arial" w:eastAsia="Courier New" w:hAnsi="Arial" w:cs="Arial"/>
                <w:i/>
                <w:color w:val="000000"/>
                <w:szCs w:val="24"/>
                <w:lang w:val="vi-VN" w:eastAsia="vi-VN"/>
              </w:rPr>
              <w:t>(Ký, họ tên)</w:t>
            </w:r>
          </w:p>
        </w:tc>
        <w:tc>
          <w:tcPr>
            <w:tcW w:w="3294" w:type="dxa"/>
            <w:hideMark/>
          </w:tcPr>
          <w:p w14:paraId="72FEDE2C" w14:textId="77777777" w:rsidR="005E08E5" w:rsidRPr="005E08E5" w:rsidRDefault="005E08E5" w:rsidP="005E08E5">
            <w:pPr>
              <w:widowControl w:val="0"/>
              <w:spacing w:before="120"/>
              <w:jc w:val="center"/>
              <w:rPr>
                <w:rFonts w:ascii="Arial" w:eastAsia="Courier New" w:hAnsi="Arial" w:cs="Arial"/>
                <w:b/>
                <w:color w:val="000000"/>
                <w:szCs w:val="24"/>
                <w:lang w:val="vi-VN" w:eastAsia="vi-VN"/>
              </w:rPr>
            </w:pPr>
            <w:r w:rsidRPr="005E08E5">
              <w:rPr>
                <w:rFonts w:ascii="Arial" w:eastAsia="Courier New" w:hAnsi="Arial" w:cs="Arial"/>
                <w:b/>
                <w:color w:val="000000"/>
                <w:szCs w:val="24"/>
                <w:lang w:val="vi-VN" w:eastAsia="vi-VN"/>
              </w:rPr>
              <w:br/>
              <w:t>Kế toán trưởng</w:t>
            </w:r>
            <w:r w:rsidRPr="005E08E5">
              <w:rPr>
                <w:rFonts w:ascii="Arial" w:eastAsia="Courier New" w:hAnsi="Arial" w:cs="Arial"/>
                <w:b/>
                <w:color w:val="000000"/>
                <w:szCs w:val="24"/>
                <w:lang w:val="vi-VN" w:eastAsia="vi-VN"/>
              </w:rPr>
              <w:br/>
            </w:r>
            <w:r w:rsidRPr="005E08E5">
              <w:rPr>
                <w:rFonts w:ascii="Arial" w:eastAsia="Courier New" w:hAnsi="Arial" w:cs="Arial"/>
                <w:i/>
                <w:color w:val="000000"/>
                <w:szCs w:val="24"/>
                <w:lang w:val="vi-VN" w:eastAsia="vi-VN"/>
              </w:rPr>
              <w:t>(Ký, họ tên)</w:t>
            </w:r>
          </w:p>
        </w:tc>
        <w:tc>
          <w:tcPr>
            <w:tcW w:w="3294" w:type="dxa"/>
            <w:hideMark/>
          </w:tcPr>
          <w:p w14:paraId="369E4142" w14:textId="77777777" w:rsidR="005E08E5" w:rsidRPr="005E08E5" w:rsidRDefault="005E08E5" w:rsidP="005E08E5">
            <w:pPr>
              <w:widowControl w:val="0"/>
              <w:spacing w:before="120"/>
              <w:jc w:val="center"/>
              <w:rPr>
                <w:rFonts w:ascii="Arial" w:eastAsia="Courier New" w:hAnsi="Arial" w:cs="Arial"/>
                <w:b/>
                <w:color w:val="000000"/>
                <w:szCs w:val="24"/>
                <w:lang w:val="vi-VN" w:eastAsia="vi-VN"/>
              </w:rPr>
            </w:pPr>
            <w:r w:rsidRPr="005E08E5">
              <w:rPr>
                <w:rFonts w:ascii="Arial" w:eastAsia="Courier New" w:hAnsi="Arial" w:cs="Arial"/>
                <w:b/>
                <w:color w:val="000000"/>
                <w:szCs w:val="24"/>
                <w:lang w:val="vi-VN" w:eastAsia="vi-VN"/>
              </w:rPr>
              <w:br/>
              <w:t>Thủ kho</w:t>
            </w:r>
            <w:r w:rsidRPr="005E08E5">
              <w:rPr>
                <w:rFonts w:ascii="Arial" w:eastAsia="Courier New" w:hAnsi="Arial" w:cs="Arial"/>
                <w:b/>
                <w:color w:val="000000"/>
                <w:szCs w:val="24"/>
                <w:lang w:val="vi-VN" w:eastAsia="vi-VN"/>
              </w:rPr>
              <w:br/>
            </w:r>
            <w:r w:rsidRPr="005E08E5">
              <w:rPr>
                <w:rFonts w:ascii="Arial" w:eastAsia="Courier New" w:hAnsi="Arial" w:cs="Arial"/>
                <w:i/>
                <w:color w:val="000000"/>
                <w:szCs w:val="24"/>
                <w:lang w:val="vi-VN" w:eastAsia="vi-VN"/>
              </w:rPr>
              <w:t>(Ký, họ tên)</w:t>
            </w:r>
          </w:p>
        </w:tc>
        <w:tc>
          <w:tcPr>
            <w:tcW w:w="3294" w:type="dxa"/>
            <w:hideMark/>
          </w:tcPr>
          <w:p w14:paraId="703A63CE" w14:textId="77777777" w:rsidR="005E08E5" w:rsidRPr="005E08E5" w:rsidRDefault="005E08E5" w:rsidP="005E08E5">
            <w:pPr>
              <w:widowControl w:val="0"/>
              <w:spacing w:before="120"/>
              <w:jc w:val="center"/>
              <w:rPr>
                <w:rFonts w:ascii="Arial" w:eastAsia="Courier New" w:hAnsi="Arial" w:cs="Arial"/>
                <w:color w:val="000000"/>
                <w:szCs w:val="24"/>
                <w:lang w:val="vi-VN" w:eastAsia="vi-VN"/>
              </w:rPr>
            </w:pPr>
            <w:r w:rsidRPr="005E08E5">
              <w:rPr>
                <w:rFonts w:ascii="Arial" w:eastAsia="Courier New" w:hAnsi="Arial" w:cs="Arial"/>
                <w:color w:val="000000"/>
                <w:szCs w:val="24"/>
                <w:lang w:val="vi-VN" w:eastAsia="vi-VN"/>
              </w:rPr>
              <w:t>Ngày ... tháng ... năm ...</w:t>
            </w:r>
            <w:r w:rsidRPr="005E08E5">
              <w:rPr>
                <w:rFonts w:ascii="Arial" w:eastAsia="Courier New" w:hAnsi="Arial" w:cs="Arial"/>
                <w:color w:val="000000"/>
                <w:szCs w:val="24"/>
                <w:lang w:val="vi-VN" w:eastAsia="vi-VN"/>
              </w:rPr>
              <w:br/>
            </w:r>
            <w:r w:rsidRPr="005E08E5">
              <w:rPr>
                <w:rFonts w:ascii="Arial" w:eastAsia="Courier New" w:hAnsi="Arial" w:cs="Arial"/>
                <w:b/>
                <w:color w:val="000000"/>
                <w:szCs w:val="24"/>
                <w:lang w:val="vi-VN" w:eastAsia="vi-VN"/>
              </w:rPr>
              <w:t>Trưởng ban kiểm kê</w:t>
            </w:r>
            <w:r w:rsidRPr="005E08E5">
              <w:rPr>
                <w:rFonts w:ascii="Arial" w:eastAsia="Courier New" w:hAnsi="Arial" w:cs="Arial"/>
                <w:b/>
                <w:color w:val="000000"/>
                <w:szCs w:val="24"/>
                <w:lang w:val="vi-VN" w:eastAsia="vi-VN"/>
              </w:rPr>
              <w:br/>
            </w:r>
            <w:r w:rsidRPr="005E08E5">
              <w:rPr>
                <w:rFonts w:ascii="Arial" w:eastAsia="Courier New" w:hAnsi="Arial" w:cs="Arial"/>
                <w:i/>
                <w:color w:val="000000"/>
                <w:szCs w:val="24"/>
                <w:lang w:val="vi-VN" w:eastAsia="vi-VN"/>
              </w:rPr>
              <w:t>(Ký, họ tên)</w:t>
            </w:r>
          </w:p>
        </w:tc>
      </w:tr>
    </w:tbl>
    <w:p w14:paraId="10A2CB01" w14:textId="77777777" w:rsidR="005E08E5" w:rsidRPr="005E08E5" w:rsidRDefault="005E08E5" w:rsidP="005E08E5">
      <w:pPr>
        <w:widowControl w:val="0"/>
        <w:spacing w:before="120" w:after="0" w:line="240" w:lineRule="auto"/>
        <w:rPr>
          <w:rFonts w:ascii="Arial" w:eastAsia="Courier New" w:hAnsi="Arial" w:cs="Arial"/>
          <w:color w:val="000000"/>
          <w:sz w:val="20"/>
          <w:szCs w:val="24"/>
          <w:lang w:val="vi-VN" w:eastAsia="vi-VN"/>
        </w:rPr>
      </w:pPr>
      <w:bookmarkStart w:id="3" w:name="_GoBack"/>
      <w:bookmarkEnd w:id="3"/>
    </w:p>
    <w:p w14:paraId="121D4B3D" w14:textId="77777777" w:rsidR="00857D36" w:rsidRDefault="00857D36"/>
    <w:sectPr w:rsidR="00857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F0261"/>
    <w:multiLevelType w:val="hybridMultilevel"/>
    <w:tmpl w:val="B1904E5C"/>
    <w:lvl w:ilvl="0" w:tplc="EC18F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CA"/>
    <w:rsid w:val="000D2A3E"/>
    <w:rsid w:val="005E08E5"/>
    <w:rsid w:val="00857D36"/>
    <w:rsid w:val="00A348FF"/>
    <w:rsid w:val="00A804E0"/>
    <w:rsid w:val="00DC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B423"/>
  <w15:chartTrackingRefBased/>
  <w15:docId w15:val="{3CACCC41-0078-4D76-8B5C-CD978F9F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0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5E08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Yên Lê</dc:creator>
  <cp:keywords/>
  <dc:description/>
  <cp:lastModifiedBy>Yên Lê</cp:lastModifiedBy>
  <cp:revision>3</cp:revision>
  <dcterms:created xsi:type="dcterms:W3CDTF">2024-11-14T19:54:00Z</dcterms:created>
  <dcterms:modified xsi:type="dcterms:W3CDTF">2024-11-14T19:59:00Z</dcterms:modified>
</cp:coreProperties>
</file>