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del espacio:  </w:t>
      </w:r>
      <w:r>
        <w:rPr>
          <w:rFonts w:ascii="Arial" w:cs="Arial" w:eastAsia="Arial" w:hAnsi="Arial"/>
          <w:sz w:val="24"/>
          <w:szCs w:val="24"/>
        </w:rPr>
        <w:t xml:space="preserve">Jornada de trabajo presencial del equipo del Grupo de Enfoque Psicosocial (GEP) Colectiva para la consolidación de la información del PIRC, la cadena de valor y el presupuesto de los Sujetos de Reparación Colectiva de la Dirección Territorial Magdalena Medio</w:t>
      </w:r>
    </w:p>
    <w:p>
      <w:pPr>
        <w:spacing w:after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Objeto del espacio: </w:t>
      </w:r>
      <w:r>
        <w:rPr>
          <w:rFonts w:ascii="Arial" w:cs="Arial" w:eastAsia="Arial" w:hAnsi="Arial"/>
          <w:sz w:val="24"/>
          <w:szCs w:val="24"/>
        </w:rPr>
        <w:t xml:space="preserve">Atender el requerimiento urgente de información solicitado por la líder del equipo psicosocial nacional.</w:t>
      </w:r>
    </w:p>
    <w:p>
      <w:pPr>
        <w:spacing w:after="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 </w:t>
      </w:r>
      <w:r>
        <w:rPr>
          <w:rFonts w:ascii="Arial" w:cs="Arial" w:eastAsia="Arial" w:hAnsi="Arial"/>
          <w:sz w:val="24"/>
          <w:szCs w:val="24"/>
        </w:rPr>
        <w:t xml:space="preserve">19 DE OCTUBRE DEL 2026</w:t>
      </w:r>
    </w:p>
    <w:p>
      <w:pPr>
        <w:spacing w:after="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 </w:t>
      </w:r>
      <w:r>
        <w:rPr>
          <w:rFonts w:ascii="Arial" w:cs="Arial" w:eastAsia="Arial" w:hAnsi="Arial"/>
          <w:sz w:val="24"/>
          <w:szCs w:val="24"/>
        </w:rPr>
        <w:t xml:space="preserve">8:00am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sz w:val="24"/>
          <w:szCs w:val="24"/>
        </w:rPr>
        <w:t xml:space="preserve">Oficina de la Dirección Territorial Magdalena Medio</w:t>
      </w:r>
    </w:p>
    <w:p>
      <w:pPr>
        <w:pStyle w:val="ListParagraph"/>
        <w:keepNext/>
        <w:numPr>
          <w:ilvl w:val="0"/>
          <w:numId w:val="2"/>
        </w:num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Asistentes:</w:t>
      </w:r>
    </w:p>
    <w:tbl>
      <w:tblPr>
        <w:tblW w:type="dxa" w:w="8200"/>
        <w:tblInd w:type="dxa" w:w="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19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Nombre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Organización / entidad a la que pertenece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Cargo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Tulia Patricia Roa Galindo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Grupo De Enfoque Psicosocial Colectiva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Psicosocial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Yina Vanessa Mantilla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Grupo De Enfoque Psicosocial Colectiva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Psicosocial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Sayuri Paola Pacheco Cambronel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Grupo De Enfoque Psicosocial Colectiva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Psicosocial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Natalia Fernanda Buriticá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Grupo De Enfoque Psicosocial Colectiva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Psicosocial</w:t>
            </w:r>
          </w:p>
        </w:tc>
      </w:tr>
    </w:tbl>
    <w:p>
      <w:pPr>
        <w:pStyle w:val="ListParagraph"/>
        <w:keepNext/>
        <w:numPr>
          <w:ilvl w:val="0"/>
          <w:numId w:val="2"/>
        </w:num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Objetivo:</w:t>
      </w:r>
    </w:p>
    <w:p>
      <w:pPr>
        <w:spacing w:after="160" w:line="276"/>
        <w:ind w:left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Desarrollar una jornada de trabajo presencial con el equipo del Grupo de Enfoque Psicosocial (GEP) Colectiva, para revisar y consolidar el Plan Integral de Reparación Colectiva (PIRC), la cadena de valor y el presupuesto de los Sujetos de Reparación Colectiva (SRC) a cargo, en atención al requerimiento urgente de la líder del equipo psicosocial nacional.</w:t>
      </w:r>
    </w:p>
    <w:p>
      <w:pPr>
        <w:pStyle w:val="ListParagraph"/>
        <w:keepNext/>
        <w:numPr>
          <w:ilvl w:val="0"/>
          <w:numId w:val="2"/>
        </w:num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Desarrollo de la actividad: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Mediante correo electrónico con asunto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«Solicitud reunión PRESENCIAL Urgente 19-10-26»</w:t>
      </w:r>
      <w:r>
        <w:rPr>
          <w:rFonts w:ascii="Arial" w:cs="Arial" w:eastAsia="Arial" w:hAnsi="Arial"/>
          <w:sz w:val="24"/>
          <w:szCs w:val="24"/>
        </w:rPr>
        <w:t xml:space="preserve">, se convocó al equipo GEP Colectiva a una jornada de trabajo presencial el 19 de octubre de 2026, a partir de las 8:00 a.m., en la oficina de la Dirección Territorial Magdalena Medio. La jornada se programó con carácter urgente, dado que se requería enviar información a la líder del equipo psicosocial nacional. Para la logística del espacio se solicitó el apoyo del compañero Camilo, y se adjuntaron las cadenas de valor y los PIRC con los que se trabajaría.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Distribución de responsabilidades por Sujeto de Reparación Colectiva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Para la jornada, cada profesional debía llevar a la mano los siguientes insumos: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SRC Cerro de Burgos</w:t>
      </w:r>
      <w:r>
        <w:rPr>
          <w:rFonts w:ascii="Arial" w:cs="Arial" w:eastAsia="Arial" w:hAnsi="Arial"/>
          <w:sz w:val="24"/>
          <w:szCs w:val="24"/>
        </w:rPr>
        <w:t xml:space="preserve"> – Responsable: Yina Vanessa.</w:t>
      </w:r>
    </w:p>
    <w:p>
      <w:pPr>
        <w:pStyle w:val="ListParagraph"/>
        <w:numPr>
          <w:ilvl w:val="1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PIRC y cadena de valor del presupuesto.</w:t>
      </w:r>
    </w:p>
    <w:p>
      <w:pPr>
        <w:pStyle w:val="ListParagraph"/>
        <w:numPr>
          <w:ilvl w:val="1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Matriz de estado del arte diligenciada, según las orientaciones brindadas en la reunión virtual del 14 de octubre de 2026.</w:t>
      </w:r>
    </w:p>
    <w:p>
      <w:pPr>
        <w:pStyle w:val="ListParagraph"/>
        <w:numPr>
          <w:ilvl w:val="1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Acta de implementación de la acción ID 40968, solicitada por correo electrónico el 21 de septiembre de 2026, para revisión y aval antes del cargue en la herramienta MAARIV.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SRC Cinco Corregimientos</w:t>
      </w:r>
      <w:r>
        <w:rPr>
          <w:rFonts w:ascii="Arial" w:cs="Arial" w:eastAsia="Arial" w:hAnsi="Arial"/>
          <w:sz w:val="24"/>
          <w:szCs w:val="24"/>
        </w:rPr>
        <w:t xml:space="preserve"> – Responsable: Natalia Fernanda. PIRC y cadena de valor del presupuesto.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SRC CREDHOS</w:t>
      </w:r>
      <w:r>
        <w:rPr>
          <w:rFonts w:ascii="Arial" w:cs="Arial" w:eastAsia="Arial" w:hAnsi="Arial"/>
          <w:sz w:val="24"/>
          <w:szCs w:val="24"/>
        </w:rPr>
        <w:t xml:space="preserve"> – Responsable: Sayuri Paola. PIRC y cadena de valor del presupuesto.</w:t>
      </w:r>
    </w:p>
    <w:p/>
    <w:p>
      <w:pPr>
        <w:keepNext/>
        <w:spacing w:after="12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Revisión y consolidación de la información del SRC CREDHOS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En cumplimiento de las tareas asignadas, la profesional psicosocial Sayuri Paola Pacheco Cambronel adelantó la revisión y consolidación de la información del SRC CREDHOS, que comprende: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Estado del arte del SRC CREDHOS.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Matriz de planeación de las medidas de rehabilitación.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PIRC, cadena de valor y presupuesto del SRC CREDHOS.</w:t>
      </w:r>
    </w:p>
    <w:p/>
    <w:p>
      <w:pPr>
        <w:keepNext/>
        <w:spacing w:after="12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Remisión de la información a la líder del equipo psicosocial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21 de octubre de 2026, mediante correo electrónico con asunto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«Envío de información – SRC CREDHOS y medidas de rehabilitación»</w:t>
      </w:r>
      <w:r>
        <w:rPr>
          <w:rFonts w:ascii="Arial" w:cs="Arial" w:eastAsia="Arial" w:hAnsi="Arial"/>
          <w:sz w:val="24"/>
          <w:szCs w:val="24"/>
        </w:rPr>
        <w:t xml:space="preserve">, la profesional Sayuri Paola Pacheco Cambronel remitió a la líder Tulia Patricia Roa Galindo la información correspondiente al estado del arte de CREDHOS, la matriz de planeación de las medidas de rehabilitación y el PIRC, la cadena de valor y el presupuesto del SRC CREDHOS, para su respectiva revisión.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Con este envío se da cumplimiento a la tarea asignada. La profesional quedó atenta a las observaciones, ajustes o requerimientos adicionales que se generen.</w:t>
      </w:r>
    </w:p>
    <w:p/>
    <w:p>
      <w:r>
        <w:br w:type="page"/>
      </w:r>
    </w:p>
    <w:p>
      <w:pPr>
        <w:pStyle w:val="ListParagraph"/>
        <w:keepNext/>
        <w:numPr>
          <w:ilvl w:val="0"/>
          <w:numId w:val="2"/>
        </w:num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Anexos:</w:t>
      </w:r>
    </w:p>
    <w:p>
      <w:pPr>
        <w:keepNext/>
        <w:spacing w:after="8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1. Correo de convocatoria a la jornada de trabajo presencial (19-10-2026)</w:t>
      </w:r>
    </w:p>
    <w:p>
      <w:pPr>
        <w:keepNext/>
        <w:spacing w:after="12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Anexo 1. Correo de convocatoria a la jornada de trabajo presencial (19-10-2026)" descr="Anexo 1. Correo de convocatoria a la jornada de trabajo presencial (19-10-2026)" title="Anexo 1. Correo de convocatoria a la jornada de trabajo presencial (19-10-20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2. Correo de remisión de la información del SRC CREDHOS (21-10-2026)</w:t>
      </w:r>
    </w:p>
    <w:p>
      <w:pPr>
        <w:keepNext/>
        <w:spacing w:after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Anexo 2. Correo de remisión de la información del SRC CREDHOS (21-10-2026)" descr="Anexo 2. Correo de remisión de la información del SRC CREDHOS (21-10-2026)" title="Anexo 2. Correo de remisión de la información del SRC CREDHOS (21-10-20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</w:pPr>
    </w:p>
    <w:tbl>
      <w:tblPr>
        <w:tblW w:type="dxa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</w:tcPr>
          <w:p>
            <w:r>
              <w:drawing>
                <wp:inline distT="0" distB="0" distL="0" distR="0">
                  <wp:extent cx="7048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Nombre: SAYURI PAOLA PACHECO</w:t>
            </w:r>
          </w:p>
          <w:p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Cargo/Número de Contrato:3099-2026</w:t>
            </w:r>
          </w:p>
          <w:p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Cargo: Profesional Psicosocial Colectivo</w:t>
            </w:r>
          </w:p>
          <w:p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Dependencia: DT. Magdalena Medio.</w:t>
            </w:r>
          </w:p>
        </w:tc>
      </w:tr>
    </w:tbl>
    <w:p>
      <w:pPr>
        <w:pStyle w:val="ListParagraph"/>
        <w:keepNext/>
        <w:numPr>
          <w:ilvl w:val="0"/>
          <w:numId w:val="2"/>
        </w:numPr>
        <w:spacing w:after="160" w:before="360"/>
      </w:pPr>
      <w:r>
        <w:rPr>
          <w:rFonts w:ascii="Calibri" w:cs="Calibri" w:eastAsia="Calibri" w:hAnsi="Calibri"/>
          <w:sz w:val="22"/>
          <w:szCs w:val="22"/>
        </w:rPr>
        <w:t xml:space="preserve">CONTROL DE CAMBIOS: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10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Descripción de la modificación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16/11/2023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Creación del documento</w:t>
            </w:r>
          </w:p>
        </w:tc>
      </w:tr>
    </w:tbl>
    <w:sectPr>
      <w:headerReference w:type="default" r:id="rId7"/>
      <w:pgSz w:w="12240" w:h="15840" w:orient="portrait"/>
      <w:pgMar w:top="2600" w:right="1250" w:bottom="1300" w:left="1700" w:header="700" w:footer="7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760"/>
      <w:tblInd w:type="dxa" w:w="-69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510"/>
      <w:gridCol w:w="5236"/>
      <w:gridCol w:w="2014"/>
    </w:tblGrid>
    <w:tr>
      <w:trPr>
        <w:trHeight w:val="780" w:hRule="atLeast"/>
      </w:trPr>
      <w:tc>
        <w:tcPr>
          <w:tcW w:type="dxa" w:w="351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BFBFBF" w:color="auto" w:val="clear"/>
          <w:tcMar>
            <w:top w:type="dxa" w:w="0"/>
            <w:left w:type="dxa" w:w="80"/>
            <w:bottom w:type="dxa" w:w="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76300" cy="8286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3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BFBFBF" w:color="auto" w:val="clear"/>
          <w:tcMar>
            <w:top w:type="dxa" w:w="0"/>
            <w:left w:type="dxa" w:w="80"/>
            <w:bottom w:type="dxa" w:w="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Verdana" w:cs="Verdana" w:eastAsia="Verdana" w:hAnsi="Verdana"/>
              <w:b/>
              <w:bCs/>
              <w:color w:val="FFFFFF"/>
              <w:sz w:val="16"/>
              <w:szCs w:val="16"/>
            </w:rPr>
            <w:t xml:space="preserve">FORMATO AYUDA DE MEMORIA</w:t>
          </w:r>
        </w:p>
      </w:tc>
      <w:tc>
        <w:tcPr>
          <w:tcW w:type="dxa" w:w="201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80"/>
            <w:bottom w:type="dxa" w:w="0"/>
            <w:right w:type="dxa" w:w="80"/>
          </w:tcMar>
          <w:vAlign w:val="center"/>
        </w:tcPr>
        <w:p>
          <w:pPr>
            <w:jc w:val="left"/>
          </w:pPr>
          <w:r>
            <w:rPr>
              <w:rFonts w:ascii="Verdana" w:cs="Verdana" w:eastAsia="Verdana" w:hAnsi="Verdana"/>
              <w:sz w:val="16"/>
              <w:szCs w:val="16"/>
            </w:rPr>
            <w:t xml:space="preserve">Código: 162,14,15-60</w:t>
          </w:r>
        </w:p>
      </w:tc>
    </w:tr>
    <w:tr>
      <w:trPr>
        <w:trHeight w:val="50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523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80"/>
            <w:bottom w:type="dxa" w:w="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Verdana" w:cs="Verdana" w:eastAsia="Verdana" w:hAnsi="Verdana"/>
              <w:sz w:val="16"/>
              <w:szCs w:val="16"/>
            </w:rPr>
            <w:t xml:space="preserve">PROCESO DE GESTIÓN DOCUMENTAL</w:t>
          </w:r>
        </w:p>
      </w:tc>
      <w:tc>
        <w:tcPr>
          <w:tcW w:type="dxa" w:w="201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80"/>
            <w:bottom w:type="dxa" w:w="0"/>
            <w:right w:type="dxa" w:w="80"/>
          </w:tcMar>
          <w:vAlign w:val="center"/>
        </w:tcPr>
        <w:p>
          <w:pPr>
            <w:jc w:val="left"/>
          </w:pPr>
          <w:r>
            <w:rPr>
              <w:rFonts w:ascii="Verdana" w:cs="Verdana" w:eastAsia="Verdana" w:hAnsi="Verdana"/>
              <w:sz w:val="16"/>
              <w:szCs w:val="16"/>
            </w:rPr>
            <w:t xml:space="preserve">Versión: 01</w:t>
          </w:r>
        </w:p>
      </w:tc>
    </w:tr>
    <w:tr>
      <w:trPr>
        <w:trHeight w:val="20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5236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80"/>
            <w:bottom w:type="dxa" w:w="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Verdana" w:cs="Verdana" w:eastAsia="Verdana" w:hAnsi="Verdana"/>
              <w:sz w:val="16"/>
              <w:szCs w:val="16"/>
            </w:rPr>
            <w:t xml:space="preserve">MANUAL PARA LA ORGANIZACIÓN DE DOCUMENTOS FÍSICOS Y ELECTRÓNICOS</w:t>
          </w:r>
        </w:p>
      </w:tc>
      <w:tc>
        <w:tcPr>
          <w:tcW w:type="dxa" w:w="201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80"/>
            <w:bottom w:type="dxa" w:w="0"/>
            <w:right w:type="dxa" w:w="80"/>
          </w:tcMar>
          <w:vAlign w:val="center"/>
        </w:tcPr>
        <w:p>
          <w:pPr>
            <w:jc w:val="left"/>
          </w:pPr>
          <w:r>
            <w:rPr>
              <w:rFonts w:ascii="Verdana" w:cs="Verdana" w:eastAsia="Verdana" w:hAnsi="Verdana"/>
              <w:sz w:val="16"/>
              <w:szCs w:val="16"/>
            </w:rPr>
            <w:t xml:space="preserve">Fecha: 16/11/2023</w:t>
          </w:r>
        </w:p>
      </w:tc>
    </w:tr>
    <w:tr>
      <w:trPr>
        <w:trHeight w:val="56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201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80"/>
            <w:bottom w:type="dxa" w:w="0"/>
            <w:right w:type="dxa" w:w="80"/>
          </w:tcMar>
          <w:vAlign w:val="top"/>
        </w:tcPr>
        <w:p>
          <w:pPr>
            <w:jc w:val="left"/>
          </w:pPr>
          <w:r>
            <w:rPr>
              <w:rFonts w:ascii="Verdana" w:cs="Verdana" w:eastAsia="Verdana" w:hAnsi="Verdana"/>
              <w:sz w:val="16"/>
              <w:szCs w:val="16"/>
            </w:rPr>
            <w:t xml:space="preserve">Página </w:t>
          </w:r>
          <w:r>
            <w:rPr>
              <w:rFonts w:ascii="Verdana" w:cs="Verdana" w:eastAsia="Verdana" w:hAnsi="Verdana"/>
              <w:b/>
              <w:b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Verdana" w:cs="Verdana" w:eastAsia="Verdana" w:hAnsi="Verdana"/>
              <w:sz w:val="16"/>
              <w:szCs w:val="16"/>
            </w:rPr>
            <w:t xml:space="preserve"> de </w:t>
          </w:r>
          <w:r>
            <w:rPr>
              <w:rFonts w:ascii="Verdana" w:cs="Verdana" w:eastAsia="Verdana" w:hAnsi="Verdana"/>
              <w:b/>
              <w:bCs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978a41e58f4014a384c1a6dbebd8a1573734af5.png"/><Relationship Id="rId9" Type="http://schemas.openxmlformats.org/officeDocument/2006/relationships/image" Target="media/d7ba0b6334ca40f17723496aca92bcd942d152db.png"/><Relationship Id="rId10" Type="http://schemas.openxmlformats.org/officeDocument/2006/relationships/image" Target="media/2659d19312a9b07799a0ca818e2af4a3a53eedc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a6b97fd5334c3a5d43067352a37edf27768e34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Jornada de trabajo presencial del equipo del Grupo de Enfoque Psicosocial (GEP) Colectiva para la consolidación de la información del PIRC, la cadena de valor y el presupuesto de los Sujetos de Reparación Colectiva de la Dirección Territorial Magdalena Medio</dc:title>
  <dc:creator>SAYURI PAOLA PACHECO</dc:creator>
  <cp:lastModifiedBy>Un-named</cp:lastModifiedBy>
  <cp:revision>1</cp:revision>
  <dcterms:created xsi:type="dcterms:W3CDTF">2026-10-29T00:07:02.249Z</dcterms:created>
  <dcterms:modified xsi:type="dcterms:W3CDTF">2026-10-29T00:07:02.249Z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