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 ns2:paraId="7E4139C7" ns2:textId="47138178" w:rsidR="00B8711C" w:rsidRDefault="00B8711C" w:rsidP="00B8711C">
      <w:pPr>
        <w:jc w:val="center"/>
      </w:pPr>
      <w:r>
        <w:rPr>
          <w:rFonts w:ascii="Arial" w:hAnsi="Arial" w:cs="Arial"/>
          <w:noProof/>
          <w:color w:val="123C6E"/>
          <w:kern w:val="0"/>
          <w:sz w:val="18"/>
          <w:szCs w:val="18"/>
        </w:rPr>
        <w:drawing>
          <ns3:inline distT="0" distB="0" distL="0" distR="0" ns4:anchorId="1B113EFB" ns4:editId="3B4AFE88">
            <ns3:extent cx="4251960" cy="807720"/>
            <ns3:effectExtent l="0" t="0" r="0" b="0"/>
            <ns3:docPr id="2" name="图片 2" descr="sylogo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图片 2" descr="sylogo"/>
                    <ns6:cNvPicPr>
                      <ns5:picLocks noChangeAspect="1" noChangeArrowheads="1"/>
                    </ns6:cNvPicPr>
                  </ns6:nvPicPr>
                  <ns6:blipFill>
                    <ns5:blip ns7:embed="rId6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4251960" cy="80772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</ns3:inline>
        </w:drawing>
      </w:r>
    </w:p>
    <w:p ns2:paraId="275288EC" ns2:textId="77777777" w:rsidR="00B8711C" w:rsidRDefault="00B8711C" w:rsidP="00B8711C">
      <w:pPr>
        <w:adjustRightInd w:val="0"/>
        <w:snapToGrid w:val="0"/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 xml:space="preserve"> </w:t>
      </w:r>
    </w:p>
    <w:p ns2:paraId="245B8281" ns2:textId="3CF49D2C" w:rsidR="00B8711C" w:rsidRPr="00D73F7A" w:rsidRDefault="00B8711C" w:rsidP="00B8711C">
      <w:pPr>
        <w:adjustRightInd w:val="0"/>
        <w:snapToGrid w:val="0"/>
        <w:spacing w:line="360" w:lineRule="auto"/>
        <w:jc w:val="center"/>
        <w:rPr>
          <w:rFonts w:ascii="黑体" w:eastAsia="黑体" w:hAnsi="黑体"/>
          <w:sz w:val="48"/>
          <w:szCs w:val="48"/>
        </w:rPr>
      </w:pPr>
      <w:r w:rsidRPr="00D73F7A">
        <w:rPr>
          <w:rFonts w:ascii="黑体" w:eastAsia="黑体" w:hAnsi="黑体" w:hint="eastAsia"/>
          <w:sz w:val="48"/>
          <w:szCs w:val="48"/>
        </w:rPr>
        <w:t xml:space="preserve"> </w:t>
      </w:r>
      <w:r w:rsidR="00D73F7A" w:rsidRPr="00D73F7A">
        <w:rPr>
          <w:rFonts w:ascii="黑体" w:eastAsia="黑体" w:hAnsi="黑体" w:hint="eastAsia"/>
          <w:sz w:val="48"/>
          <w:szCs w:val="48"/>
        </w:rPr>
        <w:t xml:space="preserve">计算机科学与技术 </w:t>
      </w:r>
      <w:r w:rsidRPr="00D73F7A">
        <w:rPr>
          <w:rFonts w:ascii="黑体" w:eastAsia="黑体" w:hAnsi="黑体" w:hint="eastAsia"/>
          <w:sz w:val="48"/>
          <w:szCs w:val="48"/>
        </w:rPr>
        <w:t>专业</w:t>
      </w:r>
    </w:p>
    <w:p ns2:paraId="5188E0B7" ns2:textId="77777777" w:rsidR="00B8711C" w:rsidRDefault="00B8711C" w:rsidP="00B8711C">
      <w:pPr>
        <w:spacing w:line="360" w:lineRule="auto"/>
        <w:rPr>
          <w:sz w:val="24"/>
        </w:rPr>
      </w:pPr>
    </w:p>
    <w:p ns2:paraId="0B21A2CD" ns2:textId="36B370D6" w:rsidR="00B8711C" w:rsidRDefault="00B8711C" w:rsidP="00B8711C">
      <w:pPr>
        <w:spacing w:line="360" w:lineRule="auto"/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课程设计</w:t>
      </w:r>
      <w:r w:rsidR="00D73F7A">
        <w:rPr>
          <w:rFonts w:hint="eastAsia"/>
          <w:b/>
          <w:sz w:val="84"/>
          <w:szCs w:val="84"/>
        </w:rPr>
        <w:t>报告</w:t>
      </w:r>
    </w:p>
    <w:p ns2:paraId="246F4F8B" ns2:textId="77777777" w:rsidR="00B8711C" w:rsidRDefault="00B8711C" w:rsidP="00B8711C">
      <w:pPr>
        <w:spacing w:line="360" w:lineRule="auto"/>
        <w:rPr>
          <w:sz w:val="24"/>
          <w:szCs w:val="52"/>
        </w:rPr>
      </w:pPr>
    </w:p>
    <w:p ns2:paraId="5D4B3C65" ns2:textId="77777777" w:rsidR="00B8711C" w:rsidRDefault="00B8711C" w:rsidP="00B8711C">
      <w:pPr>
        <w:spacing w:line="360" w:lineRule="auto"/>
        <w:rPr>
          <w:sz w:val="24"/>
        </w:rPr>
      </w:pPr>
    </w:p>
    <w:p ns2:paraId="2A58D1AC" ns2:textId="72753AD3" w:rsidR="00B8711C" w:rsidRDefault="00B8711C" w:rsidP="00B8711C">
      <w:pPr>
        <w:spacing w:line="360" w:lineRule="auto"/>
        <w:jc w:val="center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课程设计名称：</w:t>
      </w:r>
      <w:r w:rsidR="00D73F7A">
        <w:rPr>
          <w:rFonts w:hint="eastAsia"/>
          <w:b/>
          <w:sz w:val="36"/>
          <w:szCs w:val="36"/>
        </w:rPr>
        <w:t>编译原理课程设计</w:t>
      </w:r>
    </w:p>
    <w:p ns2:paraId="2C708B4D" ns2:textId="77777777" w:rsidR="00B8711C" w:rsidRDefault="00B8711C" w:rsidP="00B8711C">
      <w:pPr>
        <w:spacing w:line="360" w:lineRule="auto"/>
        <w:ind w:firstLine="480"/>
        <w:rPr>
          <w:sz w:val="32"/>
          <w:szCs w:val="32"/>
        </w:rPr>
      </w:pPr>
    </w:p>
    <w:p ns2:paraId="749CDE50" ns2:textId="77777777" w:rsidR="00B8711C" w:rsidRDefault="00B8711C" w:rsidP="00B8711C">
      <w:pPr>
        <w:spacing w:line="360" w:lineRule="auto"/>
        <w:ind w:firstLineChars="600" w:firstLine="1928"/>
        <w:rPr>
          <w:b/>
          <w:sz w:val="32"/>
          <w:szCs w:val="32"/>
        </w:rPr>
      </w:pPr>
    </w:p>
    <w:p ns2:paraId="41099EFF" ns2:textId="73FCD2A1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院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人工智能学院</w:t>
      </w:r>
      <w:r w:rsidR="00BA7754">
        <w:rPr>
          <w:rFonts w:hint="eastAsia"/>
          <w:b/>
          <w:sz w:val="32"/>
          <w:szCs w:val="32"/>
          <w:u w:val="single"/>
        </w:rPr>
        <w:t xml:space="preserve">      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ns2:paraId="292560E6" ns2:textId="2445FC7F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专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业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计算机</w:t>
      </w:r>
      <w:r w:rsidR="00BA7754"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          </w:t>
      </w:r>
    </w:p>
    <w:p ns2:paraId="1A031D3E" ns2:textId="696D49CC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班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级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</w:t>
      </w:r>
      <w:r w:rsidR="00BA7754"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</w:rPr>
        <w:t xml:space="preserve"> </w:t>
      </w:r>
      <w:r w:rsidR="00BA7754">
        <w:rPr>
          <w:rFonts w:hint="eastAsia"/>
          <w:b/>
          <w:sz w:val="32"/>
          <w:szCs w:val="32"/>
          <w:u w:val="single"/>
        </w:rPr>
        <w:t xml:space="preserve">23-3        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ns2:paraId="04858428" ns2:textId="64519F5E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姓</w:t>
      </w:r>
      <w:r>
        <w:rPr>
          <w:rFonts w:hint="eastAsia"/>
          <w:b/>
          <w:sz w:val="32"/>
          <w:szCs w:val="32"/>
        </w:rPr>
        <w:t xml:space="preserve">    </w:t>
      </w:r>
      <w:r>
        <w:rPr>
          <w:rFonts w:hint="eastAsia"/>
          <w:b/>
          <w:sz w:val="32"/>
          <w:szCs w:val="32"/>
        </w:rPr>
        <w:t>名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郭宇杰</w:t>
      </w:r>
      <w:r w:rsidR="00BA7754">
        <w:rPr>
          <w:rFonts w:hint="eastAsia"/>
          <w:b/>
          <w:sz w:val="32"/>
          <w:szCs w:val="32"/>
          <w:u w:val="single"/>
        </w:rPr>
        <w:t xml:space="preserve">     </w:t>
      </w:r>
      <w:r>
        <w:rPr>
          <w:rFonts w:hint="eastAsia"/>
          <w:b/>
          <w:sz w:val="32"/>
          <w:szCs w:val="32"/>
          <w:u w:val="single"/>
        </w:rPr>
        <w:t xml:space="preserve">         </w:t>
      </w:r>
    </w:p>
    <w:p ns2:paraId="112BA197" ns2:textId="5F6C6F64" w:rsidR="00B8711C" w:rsidRDefault="00B8711C" w:rsidP="00E676B3">
      <w:pPr>
        <w:spacing w:line="720" w:lineRule="auto"/>
        <w:ind w:firstLineChars="448" w:firstLine="1439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指导教师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 xml:space="preserve">   </w:t>
      </w:r>
      <w:r w:rsidR="00BA7754">
        <w:rPr>
          <w:rFonts w:hint="eastAsia"/>
          <w:b/>
          <w:sz w:val="32"/>
          <w:szCs w:val="32"/>
          <w:u w:val="single"/>
        </w:rPr>
        <w:t>朱雪峰</w:t>
      </w:r>
      <w:r>
        <w:rPr>
          <w:rFonts w:hint="eastAsia"/>
          <w:b/>
          <w:sz w:val="32"/>
          <w:szCs w:val="32"/>
          <w:u w:val="single"/>
        </w:rPr>
        <w:t xml:space="preserve">              </w:t>
      </w:r>
    </w:p>
    <w:p>
      <w:r>
        <w:br w:type="page"/>
      </w:r>
    </w:p>
    <w:p>
      <w:pPr>
        <w:pStyle w:val="Title"/>
        <w:jc w:val="center"/>
        <w:spacing w:before="240" w:after="240"/>
      </w:pPr>
      <w:r>
        <w:rPr>
          <w:b/>
          <w:sz w:val="32"/>
          <w:szCs w:val="32"/>
        </w:rPr>
        <w:t>编译原理课程设计报告：实践 5 中间代码优化</w:t>
      </w:r>
    </w:p>
    <w:p>
      <w:pPr/>
    </w:p>
    <w:p>
      <w:pPr/>
      <w:r>
        <w:rPr>
          <w:sz w:val="22"/>
          <w:szCs w:val="22"/>
        </w:rPr>
        <w:t>课程设计名称：编译原理课程设计</w:t>
      </w:r>
    </w:p>
    <w:p>
      <w:pPr/>
    </w:p>
    <w:p>
      <w:pPr/>
      <w:r>
        <w:rPr>
          <w:sz w:val="22"/>
          <w:szCs w:val="22"/>
        </w:rPr>
        <w:t>实践内容：实践 5 中间代码优化</w:t>
      </w:r>
    </w:p>
    <w:p>
      <w:pPr/>
    </w:p>
    <w:p>
      <w:pPr>
        <w:pStyle w:val="Heading1"/>
        <w:outlineLvl w:val="0"/>
        <w:spacing w:before="240" w:after="120"/>
      </w:pPr>
      <w:r>
        <w:rPr>
          <w:b/>
          <w:sz w:val="28"/>
          <w:szCs w:val="28"/>
        </w:rPr>
        <w:t>一、目的和任务</w:t>
      </w:r>
    </w:p>
    <w:p>
      <w:pPr/>
    </w:p>
    <w:p>
      <w:pPr/>
      <w:r>
        <w:rPr>
          <w:sz w:val="22"/>
          <w:szCs w:val="22"/>
        </w:rPr>
        <w:t>本次实践的目标是在实践三生成的中间代码基础上，对 IR 进行语义保持的优化，使输出代码更加简洁，并降低后续解释执行或目标代码生成的操作数量。</w:t>
      </w:r>
    </w:p>
    <w:p>
      <w:pPr/>
    </w:p>
    <w:p>
      <w:pPr/>
      <w:r>
        <w:rPr>
          <w:sz w:val="22"/>
          <w:szCs w:val="22"/>
        </w:rPr>
        <w:t>主要任务如下：</w:t>
      </w:r>
    </w:p>
    <w:p>
      <w:pPr/>
    </w:p>
    <w:p>
      <w:pPr/>
      <w:r>
        <w:rPr>
          <w:sz w:val="22"/>
          <w:szCs w:val="22"/>
        </w:rPr>
        <w:t>1. 实现独立 IR 优化器，输入 `.ir` 文件，输出优化后的 `.ir` 文件。</w:t>
      </w:r>
    </w:p>
    <w:p>
      <w:pPr/>
      <w:r>
        <w:rPr>
          <w:sz w:val="22"/>
          <w:szCs w:val="22"/>
        </w:rPr>
        <w:t>2. 完成常量传播、常量折叠、复制传播、局部公共子表达式消除和无用赋值删除。</w:t>
      </w:r>
    </w:p>
    <w:p>
      <w:pPr/>
      <w:r>
        <w:rPr>
          <w:sz w:val="22"/>
          <w:szCs w:val="22"/>
        </w:rPr>
        <w:t>3. 在优化过程中保持函数调用、控制流、数组和结构体地址访问的语义正确。</w:t>
      </w:r>
    </w:p>
    <w:p>
      <w:pPr/>
      <w:r>
        <w:rPr>
          <w:sz w:val="22"/>
          <w:szCs w:val="22"/>
        </w:rPr>
        <w:t>4. 使用 IRSim 验证优化后 IR 的运行结果与原程序一致。</w:t>
      </w:r>
    </w:p>
    <w:p>
      <w:pPr/>
    </w:p>
    <w:p>
      <w:pPr>
        <w:pStyle w:val="Heading1"/>
        <w:outlineLvl w:val="0"/>
        <w:spacing w:before="240" w:after="120"/>
      </w:pPr>
      <w:r>
        <w:rPr>
          <w:b/>
          <w:sz w:val="28"/>
          <w:szCs w:val="28"/>
        </w:rPr>
        <w:t>二、过程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1. 优化器入口</w:t>
      </w:r>
    </w:p>
    <w:p>
      <w:pPr/>
    </w:p>
    <w:p>
      <w:pPr/>
      <w:r>
        <w:rPr>
          <w:sz w:val="22"/>
          <w:szCs w:val="22"/>
        </w:rPr>
        <w:t>新增 `src/iropt.c`、`src/iropt.h` 和 `src/iropt_main.c`，构建目标为：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make opt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运行方式为：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build/cmm-opt input.ir output.ir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该入口直接处理实践三格式的文本 IR，不依赖 AST 或语义分析结果，便于单独测试优化阶段。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2. 基本块内传播和折叠</w:t>
      </w:r>
    </w:p>
    <w:p>
      <w:pPr/>
    </w:p>
    <w:p>
      <w:pPr/>
      <w:r>
        <w:rPr>
          <w:sz w:val="22"/>
          <w:szCs w:val="22"/>
        </w:rPr>
        <w:t>优化器按行扫描 IR，在函数入口、标号、跳转、条件跳转和返回等边界处划分基本块。每个基本块内部维护变量到已知值的映射。对于 `x := #1`、`x := y` 这类赋值，记录常量或复制关系；后续指令中的操作数如果可替换，就直接改写为已知值。</w:t>
      </w:r>
    </w:p>
    <w:p>
      <w:pPr/>
    </w:p>
    <w:p>
      <w:pPr/>
      <w:r>
        <w:rPr>
          <w:sz w:val="22"/>
          <w:szCs w:val="22"/>
        </w:rPr>
        <w:t>当二元表达式的两个操作数都是常量时，优化器在编译期计算结果，例如：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t1 := #30 / #5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会优化为：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t1 := #6</w:t>
      </w:r>
    </w:p>
    <w:p>
      <w:pPr>
        <w:spacing w:before="0" w:after="120"/>
      </w:pP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3. 公共子表达式消除</w:t>
      </w:r>
    </w:p>
    <w:p>
      <w:pPr/>
    </w:p>
    <w:p>
      <w:pPr/>
      <w:r>
        <w:rPr>
          <w:sz w:val="22"/>
          <w:szCs w:val="22"/>
        </w:rPr>
        <w:t>在同一基本块内，优化器记录已经计算过的二元表达式。如果后续出现完全相同的表达式，且相关操作数和结果变量没有被重新定义，则复用原来的计算结果：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t3 := v1 + #2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t7 := v1 + #2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可以优化为：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t3 := v1 + #2</w:t>
      </w: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t7 := t3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对于加法和乘法，还会对两个操作数做规范化，使 `a + b` 和 `b + a` 能够被识别为同一个表达式。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4. 无用赋值删除</w:t>
      </w:r>
    </w:p>
    <w:p>
      <w:pPr/>
    </w:p>
    <w:p>
      <w:pPr/>
      <w:r>
        <w:rPr>
          <w:sz w:val="22"/>
          <w:szCs w:val="22"/>
        </w:rPr>
        <w:t>优化器会删除两类安全的无用赋值：</w:t>
      </w:r>
    </w:p>
    <w:p>
      <w:pPr/>
    </w:p>
    <w:p>
      <w:pPr/>
      <w:r>
        <w:rPr>
          <w:sz w:val="22"/>
          <w:szCs w:val="22"/>
        </w:rPr>
        <w:t>• 变量在同一基本块内被重新定义，且旧值在重新定义前没有被使用。</w:t>
      </w:r>
    </w:p>
    <w:p>
      <w:pPr/>
      <w:r>
        <w:rPr>
          <w:sz w:val="22"/>
          <w:szCs w:val="22"/>
        </w:rPr>
        <w:t>• 临时变量赋值后在整个函数后续代码中都没有被使用。</w:t>
      </w:r>
    </w:p>
    <w:p>
      <w:pPr/>
    </w:p>
    <w:p>
      <w:pPr/>
      <w:r>
        <w:rPr>
          <w:sz w:val="22"/>
          <w:szCs w:val="22"/>
        </w:rPr>
        <w:t>为了保证正确性，间接写 `*p := x`、函数调用、`READ`、`WRITE`、`RETURN`、`ARG` 和控制流指令都不会被删除。</w:t>
      </w:r>
    </w:p>
    <w:p>
      <w:pPr/>
    </w:p>
    <w:p>
      <w:pPr/>
      <w:r>
        <w:rPr>
          <w:sz w:val="22"/>
          <w:szCs w:val="22"/>
        </w:rPr>
        <w:t>在局部删除之后，优化器进一步构造行级控制流后继关系，并进行反向活跃变量分析。对于每条赋值指令，如果左值变量不在该指令的 live-out 集合中，并且该指令没有副作用，则可以删除。由于数组和结构体访问可能通过地址间接读写，若变量出现过 `&amp;x`，优化器会保守地保留对 `x` 的写入。</w:t>
      </w:r>
    </w:p>
    <w:p>
      <w:pPr/>
    </w:p>
    <w:p>
      <w:pPr>
        <w:pStyle w:val="Heading1"/>
        <w:outlineLvl w:val="0"/>
        <w:spacing w:before="240" w:after="120"/>
      </w:pPr>
      <w:r>
        <w:rPr>
          <w:b/>
          <w:sz w:val="28"/>
          <w:szCs w:val="28"/>
        </w:rPr>
        <w:t>三、结果与结论分析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1. 测试结果</w:t>
      </w:r>
    </w:p>
    <w:p>
      <w:pPr/>
    </w:p>
    <w:p>
      <w:pPr/>
      <w:r>
        <w:rPr>
          <w:sz w:val="22"/>
          <w:szCs w:val="22"/>
        </w:rPr>
        <w:t>执行：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make opt-test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输出：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opt tests: 16 passed, 0 failed, saved 38 IR lines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测试脚本先为 Project 3 的 16 个样例生成原始 IR，再使用优化器生成优化后 IR，最后通过课程 IRSim 运行优化后 IR 并比较输出结果。所有样例输出一致，说明当前优化保持了程序语义。</w:t>
      </w:r>
    </w:p>
    <w:p>
      <w:pPr/>
    </w:p>
    <w:p>
      <w:pPr/>
      <w:r>
        <w:rPr>
          <w:sz w:val="22"/>
          <w:szCs w:val="22"/>
        </w:rPr>
        <w:t>此外，`examples/project5/` 中整理了实践五 PDF 的三个必做样例：局部公共子表达式消除、局部无用代码消除和常量折叠。`make opt-test` 会额外确认这三个公开样例都能被优化器缩减。</w:t>
      </w:r>
    </w:p>
    <w:p>
      <w:pPr/>
    </w:p>
    <w:p>
      <w:pPr/>
      <w:r>
        <w:rPr>
          <w:sz w:val="22"/>
          <w:szCs w:val="22"/>
        </w:rPr>
        <w:t>完整回归执行：</w:t>
      </w:r>
    </w:p>
    <w:p>
      <w:pPr/>
    </w:p>
    <w:p>
      <w:pPr>
        <w:spacing w:before="120" w:after="0"/>
      </w:pPr>
    </w:p>
    <w:p>
      <w:pPr>
        <w:spacing w:before="0" w:after="0"/>
      </w:pPr>
      <w:r>
        <w:rPr>
          <w:rFonts w:ascii="Consolas" w:hAnsi="Consolas" w:eastAsia="Consolas"/>
          <w:sz w:val="20"/>
          <w:szCs w:val="20"/>
        </w:rPr>
        <w:t>make test</w:t>
      </w:r>
    </w:p>
    <w:p>
      <w:pPr>
        <w:spacing w:before="0" w:after="120"/>
      </w:pPr>
    </w:p>
    <w:p>
      <w:pPr/>
    </w:p>
    <w:p>
      <w:pPr/>
      <w:r>
        <w:rPr>
          <w:sz w:val="22"/>
          <w:szCs w:val="22"/>
        </w:rPr>
        <w:t>覆盖实践 1-5：词法测试、语法测试、语义测试、原始 IRSim 验证、SPIM 验证和优化后 IRSim 验证。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2. 问题和解决</w:t>
      </w:r>
    </w:p>
    <w:p>
      <w:pPr/>
    </w:p>
    <w:p>
      <w:pPr/>
      <w:r>
        <w:rPr>
          <w:sz w:val="22"/>
          <w:szCs w:val="22"/>
        </w:rPr>
        <w:t>优化的主要风险是把局部成立的值传播到控制流边界之外。为避免错误，当前实现只在基本块内部保留传播状态，遇到函数入口、标号、跳转、条件跳转、返回和函数调用时清空状态。</w:t>
      </w:r>
    </w:p>
    <w:p>
      <w:pPr/>
    </w:p>
    <w:p>
      <w:pPr/>
      <w:r>
        <w:rPr>
          <w:sz w:val="22"/>
          <w:szCs w:val="22"/>
        </w:rPr>
        <w:t>另一个风险是数组和结构体访问引入的间接内存操作。当前实现不会删除间接写，也不会假设 `*p` 读取结果恒定，因此不会因为别名问题改变程序语义。</w:t>
      </w:r>
    </w:p>
    <w:p>
      <w:pPr/>
    </w:p>
    <w:p>
      <w:pPr>
        <w:pStyle w:val="Heading2"/>
        <w:outlineLvl w:val="1"/>
        <w:spacing w:before="160" w:after="80"/>
      </w:pPr>
      <w:r>
        <w:rPr>
          <w:b/>
          <w:sz w:val="24"/>
          <w:szCs w:val="24"/>
        </w:rPr>
        <w:t>3. 结论</w:t>
      </w:r>
    </w:p>
    <w:p>
      <w:pPr/>
    </w:p>
    <w:p>
      <w:pPr/>
      <w:r>
        <w:rPr>
          <w:sz w:val="22"/>
          <w:szCs w:val="22"/>
        </w:rPr>
        <w:t>本次实践完成了一个保守的 IR 优化器，支持常量传播、常量折叠、复制传播、局部公共子表达式消除，以及基于活跃变量分析的无用赋值删除。优化后 IR 能通过课程 IRSim 验证，并可继续作为目标代码生成阶段的输入。</w:t>
      </w:r>
    </w:p>
    <w:sectPr w:rsidR="005B0311" w:rsidRPr="00D73F7A" w:rsidSect="004E0845">
      <w:footerReference w:type="default" ns7:id="rId7"/>
      <w:pgSz w:w="11906" w:h="16838"/>
      <w:pgMar w:top="2098" w:right="1474" w:bottom="1985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B5003" w14:textId="77777777" w:rsidR="00D52BC5" w:rsidRDefault="00D52BC5" w:rsidP="00B8711C">
      <w:r>
        <w:separator/>
      </w:r>
    </w:p>
  </w:endnote>
  <w:endnote w:type="continuationSeparator" w:id="0">
    <w:p w14:paraId="294F89DF" w14:textId="77777777" w:rsidR="00D52BC5" w:rsidRDefault="00D52BC5" w:rsidP="00B87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A7247" w14:textId="77777777" w:rsidR="00000000" w:rsidRDefault="00AD7946" w:rsidP="00145806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EF6B78">
      <w:rPr>
        <w:noProof/>
        <w:lang w:val="zh-CN"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5C741" w14:textId="77777777" w:rsidR="00D52BC5" w:rsidRDefault="00D52BC5" w:rsidP="00B8711C">
      <w:r>
        <w:separator/>
      </w:r>
    </w:p>
  </w:footnote>
  <w:footnote w:type="continuationSeparator" w:id="0">
    <w:p w14:paraId="460A7435" w14:textId="77777777" w:rsidR="00D52BC5" w:rsidRDefault="00D52BC5" w:rsidP="00B871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FD9"/>
    <w:rsid w:val="003B1AD8"/>
    <w:rsid w:val="005450EC"/>
    <w:rsid w:val="00631FD9"/>
    <w:rsid w:val="006A2CBD"/>
    <w:rsid w:val="00AC3A29"/>
    <w:rsid w:val="00AD7946"/>
    <w:rsid w:val="00B8711C"/>
    <w:rsid w:val="00BA7754"/>
    <w:rsid w:val="00C11AC6"/>
    <w:rsid w:val="00D52BC5"/>
    <w:rsid w:val="00D73F7A"/>
    <w:rsid w:val="00E676B3"/>
    <w:rsid w:val="00F3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5ABF2B"/>
  <w15:chartTrackingRefBased/>
  <w15:docId w15:val="{E26E5A2B-F440-42F5-97F3-C80EB02CAB5C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711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71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71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711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711C"/>
    <w:rPr>
      <w:sz w:val="18"/>
      <w:szCs w:val="18"/>
    </w:rPr>
  </w:style>
  <w:style w:type="character" w:customStyle="1" w:styleId="Char">
    <w:name w:val="页脚 Char"/>
    <w:uiPriority w:val="99"/>
    <w:rsid w:val="00B8711C"/>
    <w:rPr>
      <w:kern w:val="2"/>
      <w:sz w:val="18"/>
      <w:szCs w:val="18"/>
    </w:rPr>
  </w:style>
  <w:style w:type="paragraph" w:styleId="Title">
    <w:name w:val="Title"/>
    <w:basedOn w:val="a"/>
    <w:next w:val="a"/>
    <w:uiPriority w:val="10"/>
    <w:qFormat/>
    <w:pPr/>
    <w:rPr>
      <w:b/>
      <w:sz w:val="32"/>
      <w:szCs w:val="32"/>
    </w:rPr>
  </w:style>
  <w:style w:type="paragraph" w:styleId="Heading1">
    <w:name w:val="heading 1"/>
    <w:basedOn w:val="a"/>
    <w:next w:val="a"/>
    <w:uiPriority w:val="9"/>
    <w:qFormat/>
    <w:pPr>
      <w:outlineLvl w:val="0"/>
    </w:pPr>
    <w:rPr>
      <w:b/>
      <w:sz w:val="28"/>
      <w:szCs w:val="28"/>
    </w:rPr>
  </w:style>
  <w:style w:type="paragraph" w:styleId="Heading2">
    <w:name w:val="heading 2"/>
    <w:basedOn w:val="a"/>
    <w:next w:val="a"/>
    <w:uiPriority w:val="9"/>
    <w:qFormat/>
    <w:pPr>
      <w:outlineLvl w:val="1"/>
    </w:pPr>
    <w:rPr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100</Words>
  <Characters>114</Characters>
  <Application>Microsoft Office Word</Application>
  <DocSecurity>0</DocSecurity>
  <Lines>6</Lines>
  <Paragraphs>4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shiyoudaxue</dc:creator>
  <cp:keywords/>
  <dc:description/>
  <cp:lastModifiedBy>yujie guo</cp:lastModifiedBy>
  <cp:revision>5</cp:revision>
  <dcterms:created xsi:type="dcterms:W3CDTF">2019-11-15T09:32:00Z</dcterms:created>
  <dcterms:modified xsi:type="dcterms:W3CDTF">2026-06-30T01:33:00Z</dcterms:modified>
</cp:coreProperties>
</file>