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AB005" w14:textId="77777777" w:rsidR="0054305E" w:rsidRPr="0054305E" w:rsidRDefault="0054305E" w:rsidP="004C69FF">
      <w:pPr>
        <w:spacing w:line="360" w:lineRule="auto"/>
        <w:jc w:val="center"/>
        <w:rPr>
          <w:rFonts w:asciiTheme="majorHAnsi" w:hAnsiTheme="majorHAnsi" w:cstheme="majorHAnsi"/>
          <w:sz w:val="28"/>
          <w:szCs w:val="28"/>
        </w:rPr>
      </w:pPr>
      <w:r w:rsidRPr="0054305E">
        <w:rPr>
          <w:rFonts w:asciiTheme="majorHAnsi" w:hAnsiTheme="majorHAnsi" w:cstheme="majorHAnsi"/>
          <w:sz w:val="28"/>
          <w:szCs w:val="28"/>
        </w:rPr>
        <w:t>Processing of Scalar Implicatures and Question Under Discussion</w:t>
      </w:r>
    </w:p>
    <w:p w14:paraId="6C1F71C0" w14:textId="77777777" w:rsidR="0054305E" w:rsidRDefault="0054305E" w:rsidP="004C69FF">
      <w:pPr>
        <w:spacing w:line="360" w:lineRule="auto"/>
        <w:rPr>
          <w:rFonts w:asciiTheme="majorHAnsi" w:hAnsiTheme="majorHAnsi" w:cstheme="majorHAnsi"/>
          <w:b/>
          <w:sz w:val="28"/>
          <w:szCs w:val="28"/>
        </w:rPr>
      </w:pPr>
    </w:p>
    <w:p w14:paraId="0D5BCCF7" w14:textId="77777777" w:rsidR="004A7EFA" w:rsidRPr="00A24948" w:rsidRDefault="00226E66" w:rsidP="004C69FF">
      <w:pPr>
        <w:spacing w:line="360" w:lineRule="auto"/>
        <w:rPr>
          <w:rFonts w:asciiTheme="majorHAnsi" w:hAnsiTheme="majorHAnsi" w:cstheme="majorHAnsi"/>
          <w:sz w:val="28"/>
          <w:szCs w:val="28"/>
        </w:rPr>
      </w:pPr>
      <w:r w:rsidRPr="00A24948">
        <w:rPr>
          <w:rFonts w:asciiTheme="majorHAnsi" w:hAnsiTheme="majorHAnsi" w:cstheme="majorHAnsi"/>
          <w:sz w:val="28"/>
          <w:szCs w:val="28"/>
        </w:rPr>
        <w:t>Method</w:t>
      </w:r>
      <w:r w:rsidR="00A24948">
        <w:rPr>
          <w:rFonts w:asciiTheme="majorHAnsi" w:hAnsiTheme="majorHAnsi" w:cstheme="majorHAnsi"/>
          <w:sz w:val="28"/>
          <w:szCs w:val="28"/>
        </w:rPr>
        <w:t>s</w:t>
      </w:r>
    </w:p>
    <w:p w14:paraId="5328B37F" w14:textId="0A20F1F1" w:rsidR="00226E66" w:rsidRPr="00800FBB" w:rsidRDefault="00226E66" w:rsidP="004C69FF">
      <w:pPr>
        <w:spacing w:line="360" w:lineRule="auto"/>
        <w:rPr>
          <w:rFonts w:asciiTheme="majorHAnsi" w:hAnsiTheme="majorHAnsi" w:cstheme="majorHAnsi"/>
          <w:b/>
        </w:rPr>
      </w:pPr>
      <w:r w:rsidRPr="00226E66">
        <w:rPr>
          <w:rFonts w:asciiTheme="majorHAnsi" w:hAnsiTheme="majorHAnsi" w:cstheme="majorHAnsi"/>
          <w:b/>
        </w:rPr>
        <w:t>Participants</w:t>
      </w:r>
    </w:p>
    <w:tbl>
      <w:tblPr>
        <w:tblStyle w:val="TableGrid"/>
        <w:tblW w:w="0" w:type="auto"/>
        <w:tblLook w:val="04A0" w:firstRow="1" w:lastRow="0" w:firstColumn="1" w:lastColumn="0" w:noHBand="0" w:noVBand="1"/>
      </w:tblPr>
      <w:tblGrid>
        <w:gridCol w:w="3116"/>
        <w:gridCol w:w="1039"/>
        <w:gridCol w:w="1039"/>
        <w:gridCol w:w="1039"/>
        <w:gridCol w:w="1039"/>
        <w:gridCol w:w="1039"/>
        <w:gridCol w:w="1039"/>
      </w:tblGrid>
      <w:tr w:rsidR="004A7EFA" w14:paraId="7A1B11FE" w14:textId="77777777" w:rsidTr="004A7EFA">
        <w:tc>
          <w:tcPr>
            <w:tcW w:w="3116" w:type="dxa"/>
            <w:tcBorders>
              <w:top w:val="nil"/>
              <w:left w:val="nil"/>
              <w:bottom w:val="nil"/>
            </w:tcBorders>
          </w:tcPr>
          <w:p w14:paraId="5B7AE694" w14:textId="77777777" w:rsidR="004A7EFA" w:rsidRDefault="004A7EFA" w:rsidP="004C69FF">
            <w:pPr>
              <w:spacing w:line="360" w:lineRule="auto"/>
              <w:rPr>
                <w:rFonts w:asciiTheme="majorHAnsi" w:hAnsiTheme="majorHAnsi" w:cstheme="majorHAnsi"/>
              </w:rPr>
            </w:pPr>
          </w:p>
        </w:tc>
        <w:tc>
          <w:tcPr>
            <w:tcW w:w="3117" w:type="dxa"/>
            <w:gridSpan w:val="3"/>
          </w:tcPr>
          <w:p w14:paraId="14EC94A2" w14:textId="77777777" w:rsidR="004A7EFA" w:rsidRPr="004A7EFA" w:rsidRDefault="004A7EFA" w:rsidP="004C69FF">
            <w:pPr>
              <w:spacing w:line="360" w:lineRule="auto"/>
              <w:jc w:val="center"/>
              <w:rPr>
                <w:rFonts w:asciiTheme="majorHAnsi" w:hAnsiTheme="majorHAnsi" w:cstheme="majorHAnsi"/>
                <w:b/>
              </w:rPr>
            </w:pPr>
            <w:r w:rsidRPr="004A7EFA">
              <w:rPr>
                <w:rFonts w:asciiTheme="majorHAnsi" w:hAnsiTheme="majorHAnsi" w:cstheme="majorHAnsi"/>
                <w:b/>
              </w:rPr>
              <w:t>Before Exclusions</w:t>
            </w:r>
          </w:p>
        </w:tc>
        <w:tc>
          <w:tcPr>
            <w:tcW w:w="3117" w:type="dxa"/>
            <w:gridSpan w:val="3"/>
          </w:tcPr>
          <w:p w14:paraId="530ECEA9" w14:textId="77777777" w:rsidR="004A7EFA" w:rsidRPr="004A7EFA" w:rsidRDefault="004A7EFA" w:rsidP="004C69FF">
            <w:pPr>
              <w:spacing w:line="360" w:lineRule="auto"/>
              <w:jc w:val="center"/>
              <w:rPr>
                <w:rFonts w:asciiTheme="majorHAnsi" w:hAnsiTheme="majorHAnsi" w:cstheme="majorHAnsi"/>
                <w:b/>
              </w:rPr>
            </w:pPr>
            <w:r w:rsidRPr="004A7EFA">
              <w:rPr>
                <w:rFonts w:asciiTheme="majorHAnsi" w:hAnsiTheme="majorHAnsi" w:cstheme="majorHAnsi"/>
                <w:b/>
              </w:rPr>
              <w:t>After Exclusions</w:t>
            </w:r>
          </w:p>
        </w:tc>
      </w:tr>
      <w:tr w:rsidR="004A7EFA" w14:paraId="6A964664" w14:textId="77777777" w:rsidTr="004A7EFA">
        <w:tc>
          <w:tcPr>
            <w:tcW w:w="3116" w:type="dxa"/>
            <w:tcBorders>
              <w:top w:val="nil"/>
              <w:left w:val="nil"/>
            </w:tcBorders>
          </w:tcPr>
          <w:p w14:paraId="7B8E2CFD" w14:textId="77777777" w:rsidR="004A7EFA" w:rsidRDefault="004A7EFA" w:rsidP="004C69FF">
            <w:pPr>
              <w:spacing w:line="360" w:lineRule="auto"/>
              <w:rPr>
                <w:rFonts w:asciiTheme="majorHAnsi" w:hAnsiTheme="majorHAnsi" w:cstheme="majorHAnsi"/>
              </w:rPr>
            </w:pPr>
          </w:p>
        </w:tc>
        <w:tc>
          <w:tcPr>
            <w:tcW w:w="1039" w:type="dxa"/>
          </w:tcPr>
          <w:p w14:paraId="1860DF86" w14:textId="77777777" w:rsidR="004A7EFA" w:rsidRDefault="004A7EFA" w:rsidP="004C69FF">
            <w:pPr>
              <w:spacing w:line="360" w:lineRule="auto"/>
              <w:rPr>
                <w:rFonts w:asciiTheme="majorHAnsi" w:hAnsiTheme="majorHAnsi" w:cstheme="majorHAnsi"/>
              </w:rPr>
            </w:pPr>
            <w:r>
              <w:rPr>
                <w:rFonts w:asciiTheme="majorHAnsi" w:hAnsiTheme="majorHAnsi" w:cstheme="majorHAnsi"/>
              </w:rPr>
              <w:t>allQUD</w:t>
            </w:r>
          </w:p>
        </w:tc>
        <w:tc>
          <w:tcPr>
            <w:tcW w:w="1039" w:type="dxa"/>
          </w:tcPr>
          <w:p w14:paraId="576BC3A9" w14:textId="77777777" w:rsidR="004A7EFA" w:rsidRDefault="004A7EFA" w:rsidP="004C69FF">
            <w:pPr>
              <w:spacing w:line="360" w:lineRule="auto"/>
              <w:rPr>
                <w:rFonts w:asciiTheme="majorHAnsi" w:hAnsiTheme="majorHAnsi" w:cstheme="majorHAnsi"/>
              </w:rPr>
            </w:pPr>
            <w:r>
              <w:rPr>
                <w:rFonts w:asciiTheme="majorHAnsi" w:hAnsiTheme="majorHAnsi" w:cstheme="majorHAnsi"/>
              </w:rPr>
              <w:t>anyQUD</w:t>
            </w:r>
          </w:p>
        </w:tc>
        <w:tc>
          <w:tcPr>
            <w:tcW w:w="1039" w:type="dxa"/>
          </w:tcPr>
          <w:p w14:paraId="5C3E1C22" w14:textId="77777777" w:rsidR="004A7EFA" w:rsidRDefault="004A7EFA" w:rsidP="004C69FF">
            <w:pPr>
              <w:spacing w:line="360" w:lineRule="auto"/>
              <w:rPr>
                <w:rFonts w:asciiTheme="majorHAnsi" w:hAnsiTheme="majorHAnsi" w:cstheme="majorHAnsi"/>
              </w:rPr>
            </w:pPr>
            <w:r>
              <w:rPr>
                <w:rFonts w:asciiTheme="majorHAnsi" w:hAnsiTheme="majorHAnsi" w:cstheme="majorHAnsi"/>
              </w:rPr>
              <w:t>noQUD</w:t>
            </w:r>
          </w:p>
        </w:tc>
        <w:tc>
          <w:tcPr>
            <w:tcW w:w="1039" w:type="dxa"/>
          </w:tcPr>
          <w:p w14:paraId="55CA3A36" w14:textId="77777777" w:rsidR="004A7EFA" w:rsidRDefault="004A7EFA" w:rsidP="004C69FF">
            <w:pPr>
              <w:spacing w:line="360" w:lineRule="auto"/>
              <w:rPr>
                <w:rFonts w:asciiTheme="majorHAnsi" w:hAnsiTheme="majorHAnsi" w:cstheme="majorHAnsi"/>
              </w:rPr>
            </w:pPr>
            <w:r>
              <w:rPr>
                <w:rFonts w:asciiTheme="majorHAnsi" w:hAnsiTheme="majorHAnsi" w:cstheme="majorHAnsi"/>
              </w:rPr>
              <w:t>allQUD</w:t>
            </w:r>
          </w:p>
        </w:tc>
        <w:tc>
          <w:tcPr>
            <w:tcW w:w="1039" w:type="dxa"/>
          </w:tcPr>
          <w:p w14:paraId="4A281F1B" w14:textId="77777777" w:rsidR="004A7EFA" w:rsidRDefault="004A7EFA" w:rsidP="004C69FF">
            <w:pPr>
              <w:spacing w:line="360" w:lineRule="auto"/>
              <w:rPr>
                <w:rFonts w:asciiTheme="majorHAnsi" w:hAnsiTheme="majorHAnsi" w:cstheme="majorHAnsi"/>
              </w:rPr>
            </w:pPr>
            <w:r>
              <w:rPr>
                <w:rFonts w:asciiTheme="majorHAnsi" w:hAnsiTheme="majorHAnsi" w:cstheme="majorHAnsi"/>
              </w:rPr>
              <w:t>anyQUD</w:t>
            </w:r>
          </w:p>
        </w:tc>
        <w:tc>
          <w:tcPr>
            <w:tcW w:w="1039" w:type="dxa"/>
          </w:tcPr>
          <w:p w14:paraId="003E2175" w14:textId="77777777" w:rsidR="004A7EFA" w:rsidRDefault="004A7EFA" w:rsidP="004C69FF">
            <w:pPr>
              <w:spacing w:line="360" w:lineRule="auto"/>
              <w:rPr>
                <w:rFonts w:asciiTheme="majorHAnsi" w:hAnsiTheme="majorHAnsi" w:cstheme="majorHAnsi"/>
              </w:rPr>
            </w:pPr>
            <w:r>
              <w:rPr>
                <w:rFonts w:asciiTheme="majorHAnsi" w:hAnsiTheme="majorHAnsi" w:cstheme="majorHAnsi"/>
              </w:rPr>
              <w:t>noQUD</w:t>
            </w:r>
          </w:p>
        </w:tc>
      </w:tr>
      <w:tr w:rsidR="004A7EFA" w14:paraId="4A01051E" w14:textId="77777777" w:rsidTr="00505DCF">
        <w:tc>
          <w:tcPr>
            <w:tcW w:w="3116" w:type="dxa"/>
          </w:tcPr>
          <w:p w14:paraId="22174FB6" w14:textId="77777777" w:rsidR="004A7EFA" w:rsidRPr="004A7EFA" w:rsidRDefault="004A7EFA" w:rsidP="004C69FF">
            <w:pPr>
              <w:spacing w:line="360" w:lineRule="auto"/>
              <w:jc w:val="center"/>
              <w:rPr>
                <w:rFonts w:asciiTheme="majorHAnsi" w:hAnsiTheme="majorHAnsi" w:cstheme="majorHAnsi"/>
                <w:b/>
              </w:rPr>
            </w:pPr>
            <w:r w:rsidRPr="004A7EFA">
              <w:rPr>
                <w:rFonts w:asciiTheme="majorHAnsi" w:hAnsiTheme="majorHAnsi" w:cstheme="majorHAnsi"/>
                <w:b/>
              </w:rPr>
              <w:t>Experiment 1</w:t>
            </w:r>
          </w:p>
        </w:tc>
        <w:tc>
          <w:tcPr>
            <w:tcW w:w="1039" w:type="dxa"/>
          </w:tcPr>
          <w:p w14:paraId="7359B1C3"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50</w:t>
            </w:r>
          </w:p>
        </w:tc>
        <w:tc>
          <w:tcPr>
            <w:tcW w:w="1039" w:type="dxa"/>
          </w:tcPr>
          <w:p w14:paraId="53056BF7"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50</w:t>
            </w:r>
          </w:p>
        </w:tc>
        <w:tc>
          <w:tcPr>
            <w:tcW w:w="1039" w:type="dxa"/>
          </w:tcPr>
          <w:p w14:paraId="120BD2C0"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50</w:t>
            </w:r>
          </w:p>
        </w:tc>
        <w:tc>
          <w:tcPr>
            <w:tcW w:w="1039" w:type="dxa"/>
          </w:tcPr>
          <w:p w14:paraId="6AA0D86E"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41</w:t>
            </w:r>
          </w:p>
        </w:tc>
        <w:tc>
          <w:tcPr>
            <w:tcW w:w="1039" w:type="dxa"/>
          </w:tcPr>
          <w:p w14:paraId="379BD525"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35</w:t>
            </w:r>
          </w:p>
        </w:tc>
        <w:tc>
          <w:tcPr>
            <w:tcW w:w="1039" w:type="dxa"/>
          </w:tcPr>
          <w:p w14:paraId="704CB678"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38</w:t>
            </w:r>
          </w:p>
        </w:tc>
      </w:tr>
      <w:tr w:rsidR="004A7EFA" w14:paraId="1959CA30" w14:textId="77777777" w:rsidTr="006E74EF">
        <w:tc>
          <w:tcPr>
            <w:tcW w:w="3116" w:type="dxa"/>
          </w:tcPr>
          <w:p w14:paraId="242E1C8D" w14:textId="77777777" w:rsidR="004A7EFA" w:rsidRPr="004A7EFA" w:rsidRDefault="004A7EFA" w:rsidP="004C69FF">
            <w:pPr>
              <w:spacing w:line="360" w:lineRule="auto"/>
              <w:jc w:val="center"/>
              <w:rPr>
                <w:rFonts w:asciiTheme="majorHAnsi" w:hAnsiTheme="majorHAnsi" w:cstheme="majorHAnsi"/>
                <w:b/>
              </w:rPr>
            </w:pPr>
            <w:r w:rsidRPr="004A7EFA">
              <w:rPr>
                <w:rFonts w:asciiTheme="majorHAnsi" w:hAnsiTheme="majorHAnsi" w:cstheme="majorHAnsi"/>
                <w:b/>
              </w:rPr>
              <w:t>Experiment 2</w:t>
            </w:r>
          </w:p>
        </w:tc>
        <w:tc>
          <w:tcPr>
            <w:tcW w:w="1039" w:type="dxa"/>
          </w:tcPr>
          <w:p w14:paraId="180A2019"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50</w:t>
            </w:r>
          </w:p>
        </w:tc>
        <w:tc>
          <w:tcPr>
            <w:tcW w:w="1039" w:type="dxa"/>
          </w:tcPr>
          <w:p w14:paraId="577E0E83"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50</w:t>
            </w:r>
          </w:p>
        </w:tc>
        <w:tc>
          <w:tcPr>
            <w:tcW w:w="1039" w:type="dxa"/>
          </w:tcPr>
          <w:p w14:paraId="19FF909B"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50</w:t>
            </w:r>
          </w:p>
        </w:tc>
        <w:tc>
          <w:tcPr>
            <w:tcW w:w="1039" w:type="dxa"/>
          </w:tcPr>
          <w:p w14:paraId="7C5B5C0D"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37</w:t>
            </w:r>
          </w:p>
        </w:tc>
        <w:tc>
          <w:tcPr>
            <w:tcW w:w="1039" w:type="dxa"/>
          </w:tcPr>
          <w:p w14:paraId="57E76571"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36</w:t>
            </w:r>
          </w:p>
        </w:tc>
        <w:tc>
          <w:tcPr>
            <w:tcW w:w="1039" w:type="dxa"/>
          </w:tcPr>
          <w:p w14:paraId="632B90AB"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38</w:t>
            </w:r>
          </w:p>
        </w:tc>
      </w:tr>
      <w:tr w:rsidR="004A7EFA" w14:paraId="29F8061D" w14:textId="77777777" w:rsidTr="001C5345">
        <w:tc>
          <w:tcPr>
            <w:tcW w:w="3116" w:type="dxa"/>
          </w:tcPr>
          <w:p w14:paraId="24AE53A7" w14:textId="77777777" w:rsidR="004A7EFA" w:rsidRPr="004A7EFA" w:rsidRDefault="004A7EFA" w:rsidP="004C69FF">
            <w:pPr>
              <w:spacing w:line="360" w:lineRule="auto"/>
              <w:jc w:val="center"/>
              <w:rPr>
                <w:rFonts w:asciiTheme="majorHAnsi" w:hAnsiTheme="majorHAnsi" w:cstheme="majorHAnsi"/>
                <w:b/>
              </w:rPr>
            </w:pPr>
            <w:r w:rsidRPr="004A7EFA">
              <w:rPr>
                <w:rFonts w:asciiTheme="majorHAnsi" w:hAnsiTheme="majorHAnsi" w:cstheme="majorHAnsi"/>
                <w:b/>
              </w:rPr>
              <w:t>Experiment 4</w:t>
            </w:r>
          </w:p>
        </w:tc>
        <w:tc>
          <w:tcPr>
            <w:tcW w:w="1039" w:type="dxa"/>
          </w:tcPr>
          <w:p w14:paraId="4ECBFAB2"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200</w:t>
            </w:r>
          </w:p>
        </w:tc>
        <w:tc>
          <w:tcPr>
            <w:tcW w:w="1039" w:type="dxa"/>
          </w:tcPr>
          <w:p w14:paraId="025D4E04"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200</w:t>
            </w:r>
          </w:p>
        </w:tc>
        <w:tc>
          <w:tcPr>
            <w:tcW w:w="1039" w:type="dxa"/>
          </w:tcPr>
          <w:p w14:paraId="5086B0A4"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200</w:t>
            </w:r>
          </w:p>
        </w:tc>
        <w:tc>
          <w:tcPr>
            <w:tcW w:w="1039" w:type="dxa"/>
          </w:tcPr>
          <w:p w14:paraId="5A335E78"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158</w:t>
            </w:r>
          </w:p>
        </w:tc>
        <w:tc>
          <w:tcPr>
            <w:tcW w:w="1039" w:type="dxa"/>
          </w:tcPr>
          <w:p w14:paraId="7FBBF8BB"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152</w:t>
            </w:r>
          </w:p>
        </w:tc>
        <w:tc>
          <w:tcPr>
            <w:tcW w:w="1039" w:type="dxa"/>
          </w:tcPr>
          <w:p w14:paraId="694227A6"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160</w:t>
            </w:r>
          </w:p>
        </w:tc>
      </w:tr>
      <w:tr w:rsidR="004A7EFA" w14:paraId="00D10FBE" w14:textId="77777777" w:rsidTr="004A7EFA">
        <w:trPr>
          <w:trHeight w:val="69"/>
        </w:trPr>
        <w:tc>
          <w:tcPr>
            <w:tcW w:w="3116" w:type="dxa"/>
          </w:tcPr>
          <w:p w14:paraId="2B0F5536" w14:textId="77777777" w:rsidR="004A7EFA" w:rsidRPr="004A7EFA" w:rsidRDefault="004A7EFA" w:rsidP="004C69FF">
            <w:pPr>
              <w:spacing w:line="360" w:lineRule="auto"/>
              <w:jc w:val="center"/>
              <w:rPr>
                <w:rFonts w:asciiTheme="majorHAnsi" w:hAnsiTheme="majorHAnsi" w:cstheme="majorHAnsi"/>
                <w:b/>
              </w:rPr>
            </w:pPr>
            <w:r w:rsidRPr="004A7EFA">
              <w:rPr>
                <w:rFonts w:asciiTheme="majorHAnsi" w:hAnsiTheme="majorHAnsi" w:cstheme="majorHAnsi"/>
                <w:b/>
              </w:rPr>
              <w:t>Experiment 4</w:t>
            </w:r>
          </w:p>
        </w:tc>
        <w:tc>
          <w:tcPr>
            <w:tcW w:w="1039" w:type="dxa"/>
          </w:tcPr>
          <w:p w14:paraId="0644C7D2"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400</w:t>
            </w:r>
          </w:p>
        </w:tc>
        <w:tc>
          <w:tcPr>
            <w:tcW w:w="1039" w:type="dxa"/>
          </w:tcPr>
          <w:p w14:paraId="17B2768B"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400</w:t>
            </w:r>
          </w:p>
        </w:tc>
        <w:tc>
          <w:tcPr>
            <w:tcW w:w="1039" w:type="dxa"/>
          </w:tcPr>
          <w:p w14:paraId="347A6F44"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400</w:t>
            </w:r>
          </w:p>
        </w:tc>
        <w:tc>
          <w:tcPr>
            <w:tcW w:w="1039" w:type="dxa"/>
          </w:tcPr>
          <w:p w14:paraId="580B4317"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245</w:t>
            </w:r>
          </w:p>
        </w:tc>
        <w:tc>
          <w:tcPr>
            <w:tcW w:w="1039" w:type="dxa"/>
          </w:tcPr>
          <w:p w14:paraId="4319BCD2" w14:textId="77777777" w:rsidR="004A7EFA" w:rsidRDefault="004A7EFA" w:rsidP="004C69FF">
            <w:pPr>
              <w:spacing w:line="360" w:lineRule="auto"/>
              <w:jc w:val="center"/>
              <w:rPr>
                <w:rFonts w:asciiTheme="majorHAnsi" w:hAnsiTheme="majorHAnsi" w:cstheme="majorHAnsi"/>
              </w:rPr>
            </w:pPr>
            <w:bookmarkStart w:id="0" w:name="_GoBack"/>
            <w:bookmarkEnd w:id="0"/>
            <w:r>
              <w:rPr>
                <w:rFonts w:asciiTheme="majorHAnsi" w:hAnsiTheme="majorHAnsi" w:cstheme="majorHAnsi"/>
              </w:rPr>
              <w:t>235</w:t>
            </w:r>
          </w:p>
        </w:tc>
        <w:tc>
          <w:tcPr>
            <w:tcW w:w="1039" w:type="dxa"/>
          </w:tcPr>
          <w:p w14:paraId="4D6D9A9B" w14:textId="77777777" w:rsidR="004A7EFA" w:rsidRDefault="004A7EFA" w:rsidP="004C69FF">
            <w:pPr>
              <w:spacing w:line="360" w:lineRule="auto"/>
              <w:jc w:val="center"/>
              <w:rPr>
                <w:rFonts w:asciiTheme="majorHAnsi" w:hAnsiTheme="majorHAnsi" w:cstheme="majorHAnsi"/>
              </w:rPr>
            </w:pPr>
            <w:r>
              <w:rPr>
                <w:rFonts w:asciiTheme="majorHAnsi" w:hAnsiTheme="majorHAnsi" w:cstheme="majorHAnsi"/>
              </w:rPr>
              <w:t>282</w:t>
            </w:r>
          </w:p>
        </w:tc>
      </w:tr>
    </w:tbl>
    <w:p w14:paraId="6F55A0EC" w14:textId="77777777" w:rsidR="004C69FF" w:rsidRPr="0098112B" w:rsidRDefault="004C69FF" w:rsidP="004C69FF">
      <w:pPr>
        <w:spacing w:line="360" w:lineRule="auto"/>
        <w:rPr>
          <w:rFonts w:asciiTheme="majorHAnsi" w:hAnsiTheme="majorHAnsi" w:cstheme="majorHAnsi"/>
          <w:color w:val="FF0000"/>
        </w:rPr>
      </w:pPr>
    </w:p>
    <w:p w14:paraId="430B60B7" w14:textId="77777777" w:rsidR="00A70B01" w:rsidRPr="004C69FF" w:rsidRDefault="00226E66" w:rsidP="004C69FF">
      <w:pPr>
        <w:spacing w:line="360" w:lineRule="auto"/>
        <w:rPr>
          <w:rFonts w:asciiTheme="majorHAnsi" w:hAnsiTheme="majorHAnsi" w:cstheme="majorHAnsi"/>
        </w:rPr>
      </w:pPr>
      <w:r w:rsidRPr="00226E66">
        <w:rPr>
          <w:rFonts w:asciiTheme="majorHAnsi" w:hAnsiTheme="majorHAnsi" w:cstheme="majorHAnsi"/>
          <w:b/>
        </w:rPr>
        <w:t>Procedure and materials</w:t>
      </w:r>
      <w:r w:rsidR="00EC4093">
        <w:rPr>
          <w:rFonts w:asciiTheme="majorHAnsi" w:hAnsiTheme="majorHAnsi" w:cstheme="majorHAnsi"/>
          <w:b/>
        </w:rPr>
        <w:t xml:space="preserve"> </w:t>
      </w:r>
    </w:p>
    <w:p w14:paraId="268A2FEA" w14:textId="77777777" w:rsidR="004C69FF" w:rsidRDefault="004C69FF" w:rsidP="004C69FF">
      <w:pPr>
        <w:spacing w:line="360" w:lineRule="auto"/>
        <w:rPr>
          <w:rFonts w:asciiTheme="majorHAnsi" w:hAnsiTheme="majorHAnsi" w:cstheme="majorHAnsi"/>
        </w:rPr>
      </w:pPr>
    </w:p>
    <w:p w14:paraId="1E5CD8E9" w14:textId="77777777" w:rsidR="00490647" w:rsidRDefault="00F36D19" w:rsidP="004C69FF">
      <w:pPr>
        <w:spacing w:line="360" w:lineRule="auto"/>
        <w:rPr>
          <w:rFonts w:asciiTheme="majorHAnsi" w:hAnsiTheme="majorHAnsi" w:cstheme="majorHAnsi"/>
        </w:rPr>
      </w:pPr>
      <w:r>
        <w:rPr>
          <w:rFonts w:asciiTheme="majorHAnsi" w:hAnsiTheme="majorHAnsi" w:cstheme="majorHAnsi"/>
        </w:rPr>
        <w:t>At the beginning of the experiment</w:t>
      </w:r>
      <w:r w:rsidR="00AC03D9">
        <w:rPr>
          <w:rFonts w:asciiTheme="majorHAnsi" w:hAnsiTheme="majorHAnsi" w:cstheme="majorHAnsi"/>
        </w:rPr>
        <w:t>,</w:t>
      </w:r>
      <w:r>
        <w:rPr>
          <w:rFonts w:asciiTheme="majorHAnsi" w:hAnsiTheme="majorHAnsi" w:cstheme="majorHAnsi"/>
        </w:rPr>
        <w:t xml:space="preserve"> participants in each group were presented with a different cover story. </w:t>
      </w:r>
      <w:r w:rsidR="0054305E">
        <w:rPr>
          <w:rFonts w:asciiTheme="majorHAnsi" w:hAnsiTheme="majorHAnsi" w:cstheme="majorHAnsi"/>
        </w:rPr>
        <w:t>These cover stories were designed to establish an implicit QUD.</w:t>
      </w:r>
    </w:p>
    <w:p w14:paraId="6AFA1F42" w14:textId="008B6DAC" w:rsidR="0054305E" w:rsidRPr="00A70B01" w:rsidRDefault="00490647" w:rsidP="0098112B">
      <w:pPr>
        <w:spacing w:line="360" w:lineRule="auto"/>
        <w:rPr>
          <w:rFonts w:asciiTheme="majorHAnsi" w:hAnsiTheme="majorHAnsi" w:cstheme="majorHAnsi"/>
        </w:rPr>
      </w:pPr>
      <w:r w:rsidRPr="00490647">
        <w:rPr>
          <w:rFonts w:asciiTheme="majorHAnsi" w:hAnsiTheme="majorHAnsi" w:cstheme="majorHAnsi"/>
          <w:b/>
        </w:rPr>
        <w:t>all QUD</w:t>
      </w:r>
      <w:r w:rsidR="00EC4093">
        <w:rPr>
          <w:rFonts w:asciiTheme="majorHAnsi" w:hAnsiTheme="majorHAnsi" w:cstheme="majorHAnsi"/>
          <w:b/>
        </w:rPr>
        <w:t xml:space="preserve">: </w:t>
      </w:r>
      <w:r w:rsidR="00F36D19">
        <w:rPr>
          <w:rFonts w:asciiTheme="majorHAnsi" w:hAnsiTheme="majorHAnsi" w:cstheme="majorHAnsi"/>
        </w:rPr>
        <w:t xml:space="preserve">Participants in all QUD group read a story </w:t>
      </w:r>
      <w:r w:rsidR="00AC03D9">
        <w:rPr>
          <w:rFonts w:asciiTheme="majorHAnsi" w:hAnsiTheme="majorHAnsi" w:cstheme="majorHAnsi"/>
        </w:rPr>
        <w:t>explaining them that they are at a candy store and testing a row of special gumball machines.</w:t>
      </w:r>
      <w:r w:rsidR="00A70B01">
        <w:rPr>
          <w:rFonts w:asciiTheme="majorHAnsi" w:hAnsiTheme="majorHAnsi" w:cstheme="majorHAnsi"/>
        </w:rPr>
        <w:t xml:space="preserve"> These gumball machines have 13 gumballs in their upper chambers and when they distribute gumballs, you see a certain number of gumballs move to the lower chamber. These machines also say </w:t>
      </w:r>
      <w:r w:rsidR="00AC03D9">
        <w:rPr>
          <w:rFonts w:asciiTheme="majorHAnsi" w:hAnsiTheme="majorHAnsi" w:cstheme="majorHAnsi"/>
        </w:rPr>
        <w:t>how many gumballs you got</w:t>
      </w:r>
      <w:r w:rsidR="00A90DF2">
        <w:rPr>
          <w:rFonts w:asciiTheme="majorHAnsi" w:hAnsiTheme="majorHAnsi" w:cstheme="majorHAnsi"/>
        </w:rPr>
        <w:t xml:space="preserve"> (“You got X gumballs”)</w:t>
      </w:r>
      <w:r w:rsidR="00A70B01">
        <w:rPr>
          <w:rFonts w:asciiTheme="majorHAnsi" w:hAnsiTheme="majorHAnsi" w:cstheme="majorHAnsi"/>
        </w:rPr>
        <w:t>, bu</w:t>
      </w:r>
      <w:r w:rsidR="00AC03D9">
        <w:rPr>
          <w:rFonts w:asciiTheme="majorHAnsi" w:hAnsiTheme="majorHAnsi" w:cstheme="majorHAnsi"/>
        </w:rPr>
        <w:t xml:space="preserve">t are sometimes faulty in their report. The store worker’s boss has threatened </w:t>
      </w:r>
      <w:r w:rsidR="00C92E66">
        <w:rPr>
          <w:rFonts w:asciiTheme="majorHAnsi" w:hAnsiTheme="majorHAnsi" w:cstheme="majorHAnsi"/>
        </w:rPr>
        <w:t xml:space="preserve">to fire him if the gumball machines are left empty and he cannot see the machines from the register and only tell how full they are by their statements. </w:t>
      </w:r>
      <w:r w:rsidR="00AC03D9">
        <w:rPr>
          <w:rFonts w:asciiTheme="majorHAnsi" w:hAnsiTheme="majorHAnsi" w:cstheme="majorHAnsi"/>
        </w:rPr>
        <w:t xml:space="preserve">Participants were asked to help the store worker </w:t>
      </w:r>
      <w:r>
        <w:rPr>
          <w:rFonts w:asciiTheme="majorHAnsi" w:hAnsiTheme="majorHAnsi" w:cstheme="majorHAnsi"/>
        </w:rPr>
        <w:t xml:space="preserve">by telling him if </w:t>
      </w:r>
      <w:r w:rsidR="00EC4093">
        <w:rPr>
          <w:rFonts w:asciiTheme="majorHAnsi" w:hAnsiTheme="majorHAnsi" w:cstheme="majorHAnsi"/>
        </w:rPr>
        <w:t>this statement is right or wrong</w:t>
      </w:r>
      <w:r>
        <w:rPr>
          <w:rFonts w:asciiTheme="majorHAnsi" w:hAnsiTheme="majorHAnsi" w:cstheme="majorHAnsi"/>
        </w:rPr>
        <w:t xml:space="preserve"> by pressing the yes or no key.</w:t>
      </w:r>
    </w:p>
    <w:p w14:paraId="188E2529" w14:textId="77777777" w:rsidR="0054305E" w:rsidRDefault="0054305E" w:rsidP="004C69FF">
      <w:pPr>
        <w:spacing w:line="360" w:lineRule="auto"/>
        <w:rPr>
          <w:rFonts w:asciiTheme="majorHAnsi" w:hAnsiTheme="majorHAnsi" w:cstheme="majorHAnsi"/>
          <w:b/>
        </w:rPr>
      </w:pPr>
    </w:p>
    <w:p w14:paraId="203444E0" w14:textId="77777777" w:rsidR="00AC03D9" w:rsidRDefault="0054305E" w:rsidP="00E55EA8">
      <w:pPr>
        <w:spacing w:line="360" w:lineRule="auto"/>
        <w:jc w:val="center"/>
        <w:rPr>
          <w:rFonts w:asciiTheme="majorHAnsi" w:hAnsiTheme="majorHAnsi" w:cstheme="majorHAnsi"/>
        </w:rPr>
      </w:pPr>
      <w:r>
        <w:rPr>
          <w:rFonts w:asciiTheme="majorHAnsi" w:hAnsiTheme="majorHAnsi" w:cstheme="majorHAnsi"/>
        </w:rPr>
        <w:t xml:space="preserve">Is the machine empty? </w:t>
      </w:r>
      <w:r w:rsidRPr="0054305E">
        <w:rPr>
          <w:rFonts w:asciiTheme="majorHAnsi" w:hAnsiTheme="majorHAnsi" w:cstheme="majorHAnsi"/>
        </w:rPr>
        <w:sym w:font="Wingdings" w:char="F0E0"/>
      </w:r>
      <w:r>
        <w:rPr>
          <w:rFonts w:asciiTheme="majorHAnsi" w:hAnsiTheme="majorHAnsi" w:cstheme="majorHAnsi"/>
        </w:rPr>
        <w:t xml:space="preserve"> Did I get all of the gumballs?</w:t>
      </w:r>
    </w:p>
    <w:p w14:paraId="10431AF2" w14:textId="77777777" w:rsidR="0098112B" w:rsidRDefault="0098112B" w:rsidP="004C69FF">
      <w:pPr>
        <w:spacing w:line="360" w:lineRule="auto"/>
        <w:jc w:val="center"/>
        <w:rPr>
          <w:rFonts w:asciiTheme="majorHAnsi" w:hAnsiTheme="majorHAnsi" w:cstheme="majorHAnsi"/>
        </w:rPr>
      </w:pPr>
    </w:p>
    <w:p w14:paraId="796D7A05" w14:textId="77777777" w:rsidR="0054305E" w:rsidRDefault="00490647" w:rsidP="0098112B">
      <w:pPr>
        <w:spacing w:line="360" w:lineRule="auto"/>
        <w:rPr>
          <w:rFonts w:asciiTheme="majorHAnsi" w:hAnsiTheme="majorHAnsi" w:cstheme="majorHAnsi"/>
          <w:b/>
        </w:rPr>
      </w:pPr>
      <w:r w:rsidRPr="00490647">
        <w:rPr>
          <w:rFonts w:asciiTheme="majorHAnsi" w:hAnsiTheme="majorHAnsi" w:cstheme="majorHAnsi"/>
          <w:b/>
        </w:rPr>
        <w:t>any QUD</w:t>
      </w:r>
      <w:r w:rsidR="00EC4093">
        <w:rPr>
          <w:rFonts w:asciiTheme="majorHAnsi" w:hAnsiTheme="majorHAnsi" w:cstheme="majorHAnsi"/>
          <w:b/>
        </w:rPr>
        <w:t xml:space="preserve">: </w:t>
      </w:r>
      <w:r>
        <w:rPr>
          <w:rFonts w:asciiTheme="majorHAnsi" w:hAnsiTheme="majorHAnsi" w:cstheme="majorHAnsi"/>
        </w:rPr>
        <w:t>In the any QUD group, participants read the same story except, in their story, the store worker’s boss has threatened to fire him if the gumball machines g</w:t>
      </w:r>
      <w:r w:rsidR="0054305E">
        <w:rPr>
          <w:rFonts w:asciiTheme="majorHAnsi" w:hAnsiTheme="majorHAnsi" w:cstheme="majorHAnsi"/>
        </w:rPr>
        <w:t>e</w:t>
      </w:r>
      <w:r>
        <w:rPr>
          <w:rFonts w:asciiTheme="majorHAnsi" w:hAnsiTheme="majorHAnsi" w:cstheme="majorHAnsi"/>
        </w:rPr>
        <w:t xml:space="preserve">t jammed. </w:t>
      </w:r>
    </w:p>
    <w:p w14:paraId="77EF1649" w14:textId="77777777" w:rsidR="0098112B" w:rsidRDefault="0098112B" w:rsidP="004C69FF">
      <w:pPr>
        <w:spacing w:line="360" w:lineRule="auto"/>
        <w:jc w:val="center"/>
        <w:rPr>
          <w:rFonts w:asciiTheme="majorHAnsi" w:hAnsiTheme="majorHAnsi" w:cstheme="majorHAnsi"/>
        </w:rPr>
      </w:pPr>
    </w:p>
    <w:p w14:paraId="2A36F41E" w14:textId="77777777" w:rsidR="0054305E" w:rsidRDefault="0054305E" w:rsidP="004C69FF">
      <w:pPr>
        <w:spacing w:line="360" w:lineRule="auto"/>
        <w:jc w:val="center"/>
        <w:rPr>
          <w:rFonts w:asciiTheme="majorHAnsi" w:hAnsiTheme="majorHAnsi" w:cstheme="majorHAnsi"/>
        </w:rPr>
      </w:pPr>
      <w:r>
        <w:rPr>
          <w:rFonts w:asciiTheme="majorHAnsi" w:hAnsiTheme="majorHAnsi" w:cstheme="majorHAnsi"/>
        </w:rPr>
        <w:lastRenderedPageBreak/>
        <w:t xml:space="preserve">Is the machine jammed? </w:t>
      </w:r>
      <w:r w:rsidRPr="0054305E">
        <w:rPr>
          <w:rFonts w:asciiTheme="majorHAnsi" w:hAnsiTheme="majorHAnsi" w:cstheme="majorHAnsi"/>
        </w:rPr>
        <w:sym w:font="Wingdings" w:char="F0E0"/>
      </w:r>
      <w:r>
        <w:rPr>
          <w:rFonts w:asciiTheme="majorHAnsi" w:hAnsiTheme="majorHAnsi" w:cstheme="majorHAnsi"/>
        </w:rPr>
        <w:t xml:space="preserve"> Did I get </w:t>
      </w:r>
      <w:r w:rsidR="000D7EDF">
        <w:rPr>
          <w:rFonts w:asciiTheme="majorHAnsi" w:hAnsiTheme="majorHAnsi" w:cstheme="majorHAnsi"/>
        </w:rPr>
        <w:t xml:space="preserve">none of the </w:t>
      </w:r>
      <w:r>
        <w:rPr>
          <w:rFonts w:asciiTheme="majorHAnsi" w:hAnsiTheme="majorHAnsi" w:cstheme="majorHAnsi"/>
        </w:rPr>
        <w:t>gumballs?</w:t>
      </w:r>
    </w:p>
    <w:p w14:paraId="193FF7A5" w14:textId="77777777" w:rsidR="0098112B" w:rsidRDefault="0098112B" w:rsidP="004C69FF">
      <w:pPr>
        <w:spacing w:line="360" w:lineRule="auto"/>
        <w:jc w:val="center"/>
        <w:rPr>
          <w:rFonts w:asciiTheme="majorHAnsi" w:hAnsiTheme="majorHAnsi" w:cstheme="majorHAnsi"/>
        </w:rPr>
      </w:pPr>
    </w:p>
    <w:p w14:paraId="460C3920" w14:textId="739DB2AE" w:rsidR="00EC4093" w:rsidRDefault="00490647" w:rsidP="0098112B">
      <w:pPr>
        <w:spacing w:line="360" w:lineRule="auto"/>
        <w:rPr>
          <w:rFonts w:asciiTheme="majorHAnsi" w:hAnsiTheme="majorHAnsi" w:cstheme="majorHAnsi"/>
        </w:rPr>
      </w:pPr>
      <w:r w:rsidRPr="00490647">
        <w:rPr>
          <w:rFonts w:asciiTheme="majorHAnsi" w:hAnsiTheme="majorHAnsi" w:cstheme="majorHAnsi"/>
          <w:b/>
        </w:rPr>
        <w:t>no QUD</w:t>
      </w:r>
      <w:r w:rsidR="00EC4093">
        <w:rPr>
          <w:rFonts w:asciiTheme="majorHAnsi" w:hAnsiTheme="majorHAnsi" w:cstheme="majorHAnsi"/>
          <w:b/>
        </w:rPr>
        <w:t xml:space="preserve">: </w:t>
      </w:r>
      <w:r w:rsidR="004A7EFA">
        <w:rPr>
          <w:rFonts w:asciiTheme="majorHAnsi" w:hAnsiTheme="majorHAnsi" w:cstheme="majorHAnsi"/>
        </w:rPr>
        <w:t xml:space="preserve">Participants </w:t>
      </w:r>
      <w:r w:rsidR="0054305E">
        <w:rPr>
          <w:rFonts w:asciiTheme="majorHAnsi" w:hAnsiTheme="majorHAnsi" w:cstheme="majorHAnsi"/>
        </w:rPr>
        <w:t xml:space="preserve">in no QUD group didn’t read a cover story but instead read instructions that explained that they were going to see a gumball machine filled with gumballs and after a few seconds </w:t>
      </w:r>
      <w:r w:rsidR="00EC4093">
        <w:rPr>
          <w:rFonts w:asciiTheme="majorHAnsi" w:hAnsiTheme="majorHAnsi" w:cstheme="majorHAnsi"/>
        </w:rPr>
        <w:t xml:space="preserve">certain number of gumballs will move to its bottom chamber and the machine will say how many gumballs </w:t>
      </w:r>
      <w:r w:rsidR="001B5362">
        <w:rPr>
          <w:rFonts w:asciiTheme="majorHAnsi" w:hAnsiTheme="majorHAnsi" w:cstheme="majorHAnsi"/>
        </w:rPr>
        <w:t>they</w:t>
      </w:r>
      <w:r w:rsidR="00EC4093">
        <w:rPr>
          <w:rFonts w:asciiTheme="majorHAnsi" w:hAnsiTheme="majorHAnsi" w:cstheme="majorHAnsi"/>
        </w:rPr>
        <w:t xml:space="preserve"> got.</w:t>
      </w:r>
      <w:r w:rsidR="0054305E">
        <w:rPr>
          <w:rFonts w:asciiTheme="majorHAnsi" w:hAnsiTheme="majorHAnsi" w:cstheme="majorHAnsi"/>
        </w:rPr>
        <w:t xml:space="preserve"> </w:t>
      </w:r>
      <w:r w:rsidR="00EC4093">
        <w:rPr>
          <w:rFonts w:asciiTheme="majorHAnsi" w:hAnsiTheme="majorHAnsi" w:cstheme="majorHAnsi"/>
        </w:rPr>
        <w:t xml:space="preserve">Participants were asked to say if this statement </w:t>
      </w:r>
      <w:r w:rsidR="001B5362">
        <w:rPr>
          <w:rFonts w:asciiTheme="majorHAnsi" w:hAnsiTheme="majorHAnsi" w:cstheme="majorHAnsi"/>
        </w:rPr>
        <w:t xml:space="preserve">is </w:t>
      </w:r>
      <w:r w:rsidR="00EC4093">
        <w:rPr>
          <w:rFonts w:asciiTheme="majorHAnsi" w:hAnsiTheme="majorHAnsi" w:cstheme="majorHAnsi"/>
        </w:rPr>
        <w:t>right or wrong by pressing the yes or no key.</w:t>
      </w:r>
    </w:p>
    <w:p w14:paraId="5DF865B4" w14:textId="77777777" w:rsidR="0098112B" w:rsidRPr="004C69FF" w:rsidRDefault="0098112B" w:rsidP="004C69FF">
      <w:pPr>
        <w:spacing w:line="360" w:lineRule="auto"/>
        <w:rPr>
          <w:rFonts w:asciiTheme="majorHAnsi" w:hAnsiTheme="majorHAnsi" w:cstheme="majorHAnsi"/>
        </w:rPr>
      </w:pPr>
    </w:p>
    <w:p w14:paraId="1D628582" w14:textId="77777777" w:rsidR="00EC4093" w:rsidRDefault="00EC4093" w:rsidP="004C69FF">
      <w:pPr>
        <w:spacing w:line="360" w:lineRule="auto"/>
        <w:jc w:val="center"/>
        <w:rPr>
          <w:rFonts w:asciiTheme="majorHAnsi" w:hAnsiTheme="majorHAnsi" w:cstheme="majorHAnsi"/>
        </w:rPr>
      </w:pPr>
      <w:r>
        <w:rPr>
          <w:rFonts w:asciiTheme="majorHAnsi" w:hAnsiTheme="majorHAnsi" w:cstheme="majorHAnsi"/>
        </w:rPr>
        <w:t xml:space="preserve">Is the statement correct? </w:t>
      </w:r>
      <w:r w:rsidRPr="00EC4093">
        <w:rPr>
          <w:rFonts w:asciiTheme="majorHAnsi" w:hAnsiTheme="majorHAnsi" w:cstheme="majorHAnsi"/>
        </w:rPr>
        <w:sym w:font="Wingdings" w:char="F0E0"/>
      </w:r>
      <w:r>
        <w:rPr>
          <w:rFonts w:asciiTheme="majorHAnsi" w:hAnsiTheme="majorHAnsi" w:cstheme="majorHAnsi"/>
        </w:rPr>
        <w:t xml:space="preserve"> No implicit QUD</w:t>
      </w:r>
    </w:p>
    <w:p w14:paraId="67A87AE8" w14:textId="77777777" w:rsidR="0098112B" w:rsidRPr="004C69FF" w:rsidRDefault="0098112B" w:rsidP="004C69FF">
      <w:pPr>
        <w:spacing w:line="360" w:lineRule="auto"/>
        <w:jc w:val="center"/>
        <w:rPr>
          <w:rFonts w:asciiTheme="majorHAnsi" w:hAnsiTheme="majorHAnsi" w:cstheme="majorHAnsi"/>
        </w:rPr>
      </w:pPr>
    </w:p>
    <w:p w14:paraId="457FF657" w14:textId="77777777" w:rsidR="002F555F" w:rsidRDefault="00EC4093" w:rsidP="004C69FF">
      <w:pPr>
        <w:spacing w:line="360" w:lineRule="auto"/>
        <w:rPr>
          <w:rFonts w:asciiTheme="majorHAnsi" w:hAnsiTheme="majorHAnsi" w:cstheme="majorHAnsi"/>
        </w:rPr>
      </w:pPr>
      <w:r>
        <w:rPr>
          <w:rFonts w:asciiTheme="majorHAnsi" w:hAnsiTheme="majorHAnsi" w:cstheme="majorHAnsi"/>
        </w:rPr>
        <w:t>After reading the cover story, participants went through a scripted demonstration</w:t>
      </w:r>
      <w:r w:rsidR="002F555F">
        <w:rPr>
          <w:rFonts w:asciiTheme="majorHAnsi" w:hAnsiTheme="majorHAnsi" w:cstheme="majorHAnsi"/>
        </w:rPr>
        <w:t xml:space="preserve"> that showed various scenarios and the store worker’s reaction to their responses</w:t>
      </w:r>
      <w:r>
        <w:rPr>
          <w:rFonts w:asciiTheme="majorHAnsi" w:hAnsiTheme="majorHAnsi" w:cstheme="majorHAnsi"/>
        </w:rPr>
        <w:t xml:space="preserve">. </w:t>
      </w:r>
      <w:r w:rsidR="00F1030A">
        <w:rPr>
          <w:rFonts w:asciiTheme="majorHAnsi" w:hAnsiTheme="majorHAnsi" w:cstheme="majorHAnsi"/>
        </w:rPr>
        <w:t>In the all QUD condition, when all of gumballs dropped</w:t>
      </w:r>
      <w:r w:rsidR="00A70B01">
        <w:rPr>
          <w:rFonts w:asciiTheme="majorHAnsi" w:hAnsiTheme="majorHAnsi" w:cstheme="majorHAnsi"/>
        </w:rPr>
        <w:t xml:space="preserve"> from the upper chamber</w:t>
      </w:r>
      <w:r w:rsidR="00F1030A">
        <w:rPr>
          <w:rFonts w:asciiTheme="majorHAnsi" w:hAnsiTheme="majorHAnsi" w:cstheme="majorHAnsi"/>
        </w:rPr>
        <w:t xml:space="preserve"> to the lower chamber and the machine reported “You got all of the gumballs”</w:t>
      </w:r>
      <w:r w:rsidR="000D7EDF">
        <w:rPr>
          <w:rFonts w:asciiTheme="majorHAnsi" w:hAnsiTheme="majorHAnsi" w:cstheme="majorHAnsi"/>
        </w:rPr>
        <w:t>,</w:t>
      </w:r>
      <w:r w:rsidR="00F1030A">
        <w:rPr>
          <w:rFonts w:asciiTheme="majorHAnsi" w:hAnsiTheme="majorHAnsi" w:cstheme="majorHAnsi"/>
        </w:rPr>
        <w:t xml:space="preserve"> participants were asked to press the yes key and they read that they let the store worker know that the machine is empty and he therefore knows that he needs to refill the machine. </w:t>
      </w:r>
      <w:r w:rsidR="002F555F">
        <w:rPr>
          <w:rFonts w:asciiTheme="majorHAnsi" w:hAnsiTheme="majorHAnsi" w:cstheme="majorHAnsi"/>
        </w:rPr>
        <w:t>They also read that one time someone got all of the gumballs and was told “You got all of the gumballs”, they pressed the no key and the store worker was fired because he didn’t refill the machine.</w:t>
      </w:r>
      <w:r w:rsidR="000D7EDF">
        <w:rPr>
          <w:rFonts w:asciiTheme="majorHAnsi" w:hAnsiTheme="majorHAnsi" w:cstheme="majorHAnsi"/>
        </w:rPr>
        <w:t xml:space="preserve"> </w:t>
      </w:r>
      <w:r w:rsidR="00F1030A">
        <w:rPr>
          <w:rFonts w:asciiTheme="majorHAnsi" w:hAnsiTheme="majorHAnsi" w:cstheme="majorHAnsi"/>
        </w:rPr>
        <w:t>In the any QUD condition, participants got no gumballs and the machine reported “You got</w:t>
      </w:r>
      <w:r w:rsidR="00F1030A" w:rsidRPr="00F1030A">
        <w:rPr>
          <w:rFonts w:asciiTheme="majorHAnsi" w:hAnsiTheme="majorHAnsi" w:cstheme="majorHAnsi"/>
          <w:b/>
        </w:rPr>
        <w:t xml:space="preserve"> </w:t>
      </w:r>
      <w:r w:rsidR="00F1030A">
        <w:rPr>
          <w:rFonts w:asciiTheme="majorHAnsi" w:hAnsiTheme="majorHAnsi" w:cstheme="majorHAnsi"/>
        </w:rPr>
        <w:t xml:space="preserve">none of the gumballs”. Participants were asked to press the yes key and read that they let the store worker know that </w:t>
      </w:r>
      <w:r w:rsidR="002F555F">
        <w:rPr>
          <w:rFonts w:asciiTheme="majorHAnsi" w:hAnsiTheme="majorHAnsi" w:cstheme="majorHAnsi"/>
        </w:rPr>
        <w:t xml:space="preserve">the machine is not distributing gumballs and that he needs to fix the machine. </w:t>
      </w:r>
      <w:r w:rsidR="000D7EDF">
        <w:rPr>
          <w:rFonts w:asciiTheme="majorHAnsi" w:hAnsiTheme="majorHAnsi" w:cstheme="majorHAnsi"/>
        </w:rPr>
        <w:t xml:space="preserve">They read that one time someone got 0 gumballs and was told “You got none of the gumballs”, they pressed the no key and the store worker was fired because he didn’t repair the machine. </w:t>
      </w:r>
      <w:r w:rsidR="002F555F">
        <w:rPr>
          <w:rFonts w:asciiTheme="majorHAnsi" w:hAnsiTheme="majorHAnsi" w:cstheme="majorHAnsi"/>
        </w:rPr>
        <w:t>In the no QUD condition, the only feedback that participants got was a sentence that said whether they agreed or disagreed with the statement.</w:t>
      </w:r>
    </w:p>
    <w:p w14:paraId="591A3C33" w14:textId="77777777" w:rsidR="0098112B" w:rsidRDefault="0098112B" w:rsidP="004C69FF">
      <w:pPr>
        <w:spacing w:line="360" w:lineRule="auto"/>
        <w:rPr>
          <w:rFonts w:asciiTheme="majorHAnsi" w:hAnsiTheme="majorHAnsi" w:cstheme="majorHAnsi"/>
        </w:rPr>
      </w:pPr>
    </w:p>
    <w:p w14:paraId="5E844D23" w14:textId="18A1C74C" w:rsidR="000D7EDF" w:rsidRDefault="000D7EDF" w:rsidP="004C69FF">
      <w:pPr>
        <w:spacing w:line="360" w:lineRule="auto"/>
        <w:rPr>
          <w:rFonts w:asciiTheme="majorHAnsi" w:hAnsiTheme="majorHAnsi" w:cstheme="majorHAnsi"/>
        </w:rPr>
      </w:pPr>
      <w:r>
        <w:rPr>
          <w:rFonts w:asciiTheme="majorHAnsi" w:hAnsiTheme="majorHAnsi" w:cstheme="majorHAnsi"/>
        </w:rPr>
        <w:t xml:space="preserve">To ensure that participants paid attention to the cover story, participants in all QUD and any QUD conditions were asked a </w:t>
      </w:r>
      <w:r w:rsidR="002918AC">
        <w:rPr>
          <w:rFonts w:asciiTheme="majorHAnsi" w:hAnsiTheme="majorHAnsi" w:cstheme="majorHAnsi"/>
        </w:rPr>
        <w:t>multiple-choice</w:t>
      </w:r>
      <w:r>
        <w:rPr>
          <w:rFonts w:asciiTheme="majorHAnsi" w:hAnsiTheme="majorHAnsi" w:cstheme="majorHAnsi"/>
        </w:rPr>
        <w:t xml:space="preserve"> question about when the store worker will be fired. For the all QUD group the correct answer was “when the machines are empty” and for the any QUD group the correct answer was “when the machines jam”. When participants answered </w:t>
      </w:r>
      <w:r>
        <w:rPr>
          <w:rFonts w:asciiTheme="majorHAnsi" w:hAnsiTheme="majorHAnsi" w:cstheme="majorHAnsi"/>
        </w:rPr>
        <w:lastRenderedPageBreak/>
        <w:t xml:space="preserve">this question incorrectly they </w:t>
      </w:r>
      <w:r w:rsidR="002918AC">
        <w:rPr>
          <w:rFonts w:asciiTheme="majorHAnsi" w:hAnsiTheme="majorHAnsi" w:cstheme="majorHAnsi"/>
        </w:rPr>
        <w:t xml:space="preserve">were presented with </w:t>
      </w:r>
      <w:r w:rsidR="00A90DF2">
        <w:rPr>
          <w:rFonts w:asciiTheme="majorHAnsi" w:hAnsiTheme="majorHAnsi" w:cstheme="majorHAnsi"/>
        </w:rPr>
        <w:t xml:space="preserve">the </w:t>
      </w:r>
      <w:r>
        <w:rPr>
          <w:rFonts w:asciiTheme="majorHAnsi" w:hAnsiTheme="majorHAnsi" w:cstheme="majorHAnsi"/>
        </w:rPr>
        <w:t>cover story again and went through the demonstration.</w:t>
      </w:r>
      <w:r w:rsidR="002918AC">
        <w:rPr>
          <w:rFonts w:asciiTheme="majorHAnsi" w:hAnsiTheme="majorHAnsi" w:cstheme="majorHAnsi"/>
        </w:rPr>
        <w:t xml:space="preserve"> Halfway through the experiment, participants were asked to answer this multiple-choice question again. This time, when they answered incorrectly they were only asked to try again. This was done to prevent the decay of the implicit QUD over time. </w:t>
      </w:r>
    </w:p>
    <w:p w14:paraId="1490250A" w14:textId="77777777" w:rsidR="002F555F" w:rsidRDefault="002F555F" w:rsidP="004C69FF">
      <w:pPr>
        <w:spacing w:line="360" w:lineRule="auto"/>
        <w:rPr>
          <w:rFonts w:asciiTheme="majorHAnsi" w:hAnsiTheme="majorHAnsi" w:cstheme="majorHAnsi"/>
        </w:rPr>
      </w:pPr>
    </w:p>
    <w:p w14:paraId="78E9A4A1" w14:textId="2D165CE1" w:rsidR="002F555F" w:rsidRDefault="00A90DF2" w:rsidP="004C69FF">
      <w:pPr>
        <w:spacing w:line="360" w:lineRule="auto"/>
        <w:rPr>
          <w:rFonts w:asciiTheme="majorHAnsi" w:hAnsiTheme="majorHAnsi" w:cstheme="majorHAnsi"/>
        </w:rPr>
      </w:pPr>
      <w:r>
        <w:rPr>
          <w:rFonts w:asciiTheme="majorHAnsi" w:hAnsiTheme="majorHAnsi" w:cstheme="majorHAnsi"/>
        </w:rPr>
        <w:t xml:space="preserve">There were 4 practice trials with “You got all of the gumballs” and “You got none of the gumballs” statements. On 2 of these trials, the statement was correct, and on 2 of them it was incorrect. </w:t>
      </w:r>
    </w:p>
    <w:p w14:paraId="365DB6F0" w14:textId="19A9F594" w:rsidR="00F1030A" w:rsidRDefault="00F1030A" w:rsidP="004C69FF">
      <w:pPr>
        <w:spacing w:line="360" w:lineRule="auto"/>
        <w:rPr>
          <w:rFonts w:asciiTheme="majorHAnsi" w:hAnsiTheme="majorHAnsi" w:cstheme="majorHAnsi"/>
        </w:rPr>
      </w:pPr>
    </w:p>
    <w:p w14:paraId="4382F07A" w14:textId="22D38C78" w:rsidR="00A90DF2" w:rsidRDefault="00A90DF2" w:rsidP="004C69FF">
      <w:pPr>
        <w:spacing w:line="360" w:lineRule="auto"/>
        <w:rPr>
          <w:rFonts w:asciiTheme="majorHAnsi" w:hAnsiTheme="majorHAnsi" w:cstheme="majorHAnsi"/>
        </w:rPr>
      </w:pPr>
      <w:r>
        <w:rPr>
          <w:rFonts w:asciiTheme="majorHAnsi" w:hAnsiTheme="majorHAnsi" w:cstheme="majorHAnsi"/>
        </w:rPr>
        <w:t>After the practice trials</w:t>
      </w:r>
      <w:r w:rsidR="00885477">
        <w:rPr>
          <w:rFonts w:asciiTheme="majorHAnsi" w:hAnsiTheme="majorHAnsi" w:cstheme="majorHAnsi"/>
        </w:rPr>
        <w:t>,</w:t>
      </w:r>
      <w:r>
        <w:rPr>
          <w:rFonts w:asciiTheme="majorHAnsi" w:hAnsiTheme="majorHAnsi" w:cstheme="majorHAnsi"/>
        </w:rPr>
        <w:t xml:space="preserve"> t</w:t>
      </w:r>
      <w:r w:rsidR="00A70B01">
        <w:rPr>
          <w:rFonts w:asciiTheme="majorHAnsi" w:hAnsiTheme="majorHAnsi" w:cstheme="majorHAnsi"/>
        </w:rPr>
        <w:t xml:space="preserve">here were 72 </w:t>
      </w:r>
      <w:r>
        <w:rPr>
          <w:rFonts w:asciiTheme="majorHAnsi" w:hAnsiTheme="majorHAnsi" w:cstheme="majorHAnsi"/>
        </w:rPr>
        <w:t xml:space="preserve">experimental </w:t>
      </w:r>
      <w:r w:rsidR="00A70B01">
        <w:rPr>
          <w:rFonts w:asciiTheme="majorHAnsi" w:hAnsiTheme="majorHAnsi" w:cstheme="majorHAnsi"/>
        </w:rPr>
        <w:t xml:space="preserve">trials. </w:t>
      </w:r>
      <w:r w:rsidR="00885477">
        <w:rPr>
          <w:rFonts w:asciiTheme="majorHAnsi" w:hAnsiTheme="majorHAnsi" w:cstheme="majorHAnsi"/>
        </w:rPr>
        <w:t>The number of gumballs in the lower chamber (0 to 13 gumballs) and the quantifier in the statement (some, none, all) were varied.</w:t>
      </w:r>
      <w:r w:rsidR="008232ED">
        <w:rPr>
          <w:rFonts w:asciiTheme="majorHAnsi" w:hAnsiTheme="majorHAnsi" w:cstheme="majorHAnsi"/>
        </w:rPr>
        <w:t xml:space="preserve"> </w:t>
      </w:r>
      <w:r w:rsidR="005C6FC8">
        <w:rPr>
          <w:rFonts w:asciiTheme="majorHAnsi" w:hAnsiTheme="majorHAnsi" w:cstheme="majorHAnsi"/>
        </w:rPr>
        <w:t xml:space="preserve"> </w:t>
      </w:r>
      <w:r w:rsidR="00A24948">
        <w:rPr>
          <w:rFonts w:asciiTheme="majorHAnsi" w:hAnsiTheme="majorHAnsi" w:cstheme="majorHAnsi"/>
        </w:rPr>
        <w:t>On 32 of the trials the expected answer was yes, and on 32 of the trials the expected answer was n</w:t>
      </w:r>
      <w:r w:rsidR="0098112B">
        <w:rPr>
          <w:rFonts w:asciiTheme="majorHAnsi" w:hAnsiTheme="majorHAnsi" w:cstheme="majorHAnsi"/>
        </w:rPr>
        <w:t>o</w:t>
      </w:r>
      <w:r w:rsidR="00A24948">
        <w:rPr>
          <w:rFonts w:asciiTheme="majorHAnsi" w:hAnsiTheme="majorHAnsi" w:cstheme="majorHAnsi"/>
        </w:rPr>
        <w:t xml:space="preserve">. The remaining 8 trials were occurrences of the critical trial and the main focus of this experiment. On these trials, all thirteen of the gumballs dropped to the lower chamber and participants </w:t>
      </w:r>
      <w:r w:rsidR="008232ED">
        <w:rPr>
          <w:rFonts w:asciiTheme="majorHAnsi" w:hAnsiTheme="majorHAnsi" w:cstheme="majorHAnsi"/>
        </w:rPr>
        <w:t>hear the statement “You got some of the gumballs”. This statement is true when it’s interpreted semantically as “You got some and possibl</w:t>
      </w:r>
      <w:r w:rsidR="00022B25">
        <w:rPr>
          <w:rFonts w:asciiTheme="majorHAnsi" w:hAnsiTheme="majorHAnsi" w:cstheme="majorHAnsi"/>
        </w:rPr>
        <w:t>y</w:t>
      </w:r>
      <w:r w:rsidR="008232ED">
        <w:rPr>
          <w:rFonts w:asciiTheme="majorHAnsi" w:hAnsiTheme="majorHAnsi" w:cstheme="majorHAnsi"/>
        </w:rPr>
        <w:t xml:space="preserve"> all of the gumballs” but when it’s interpreted pragmatically as “You got some but not all of the gumballs”, it’s false.</w:t>
      </w:r>
    </w:p>
    <w:p w14:paraId="7DA9C2F3" w14:textId="77777777" w:rsidR="00022B25" w:rsidRDefault="00022B25" w:rsidP="004C69FF">
      <w:pPr>
        <w:spacing w:line="360" w:lineRule="auto"/>
        <w:rPr>
          <w:rFonts w:asciiTheme="majorHAnsi" w:hAnsiTheme="majorHAnsi" w:cstheme="majorHAnsi"/>
          <w:b/>
        </w:rPr>
      </w:pPr>
    </w:p>
    <w:p w14:paraId="2F3D9A0B" w14:textId="01DF91FD" w:rsidR="00022B25" w:rsidRDefault="00022B25" w:rsidP="00022B25">
      <w:pPr>
        <w:spacing w:line="360" w:lineRule="auto"/>
        <w:rPr>
          <w:rFonts w:asciiTheme="majorHAnsi" w:hAnsiTheme="majorHAnsi" w:cstheme="majorHAnsi"/>
          <w:sz w:val="28"/>
          <w:szCs w:val="28"/>
        </w:rPr>
      </w:pPr>
      <w:r>
        <w:rPr>
          <w:rFonts w:asciiTheme="majorHAnsi" w:hAnsiTheme="majorHAnsi" w:cstheme="majorHAnsi"/>
          <w:sz w:val="28"/>
          <w:szCs w:val="28"/>
        </w:rPr>
        <w:t>Results</w:t>
      </w:r>
    </w:p>
    <w:p w14:paraId="78F0515A" w14:textId="5C44C88F" w:rsidR="00A674BC" w:rsidRDefault="00A674BC" w:rsidP="00022B25">
      <w:pPr>
        <w:spacing w:line="360" w:lineRule="auto"/>
        <w:rPr>
          <w:rFonts w:asciiTheme="majorHAnsi" w:eastAsiaTheme="minorHAnsi" w:hAnsiTheme="majorHAnsi" w:cstheme="majorHAnsi"/>
        </w:rPr>
      </w:pPr>
      <w:r>
        <w:rPr>
          <w:rFonts w:asciiTheme="majorHAnsi" w:eastAsiaTheme="minorHAnsi" w:hAnsiTheme="majorHAnsi" w:cstheme="majorHAnsi"/>
        </w:rPr>
        <w:t>Participants were excluded based on the criteria below:</w:t>
      </w:r>
    </w:p>
    <w:p w14:paraId="55CF0B23" w14:textId="77777777" w:rsidR="002A3AF5" w:rsidRPr="00A674BC" w:rsidRDefault="002A3AF5" w:rsidP="00022B25">
      <w:pPr>
        <w:spacing w:line="360" w:lineRule="auto"/>
        <w:rPr>
          <w:rFonts w:asciiTheme="majorHAnsi" w:hAnsiTheme="majorHAnsi" w:cstheme="majorHAnsi"/>
          <w:sz w:val="28"/>
          <w:szCs w:val="28"/>
        </w:rPr>
      </w:pPr>
    </w:p>
    <w:p w14:paraId="0C52A7D3" w14:textId="77777777" w:rsidR="00022B25" w:rsidRDefault="00022B25" w:rsidP="00022B25">
      <w:pPr>
        <w:spacing w:line="360" w:lineRule="auto"/>
        <w:rPr>
          <w:rFonts w:asciiTheme="majorHAnsi" w:eastAsiaTheme="minorHAnsi" w:hAnsiTheme="majorHAnsi" w:cstheme="majorHAnsi"/>
        </w:rPr>
      </w:pPr>
      <w:r w:rsidRPr="00022B25">
        <w:rPr>
          <w:rFonts w:asciiTheme="majorHAnsi" w:eastAsiaTheme="minorHAnsi" w:hAnsiTheme="majorHAnsi" w:cstheme="majorHAnsi"/>
        </w:rPr>
        <w:t xml:space="preserve">1) non-native English speakers </w:t>
      </w:r>
    </w:p>
    <w:p w14:paraId="5C02F014" w14:textId="77777777" w:rsidR="00022B25" w:rsidRDefault="00022B25" w:rsidP="00022B25">
      <w:pPr>
        <w:spacing w:line="360" w:lineRule="auto"/>
        <w:rPr>
          <w:rFonts w:asciiTheme="majorHAnsi" w:eastAsiaTheme="minorHAnsi" w:hAnsiTheme="majorHAnsi" w:cstheme="majorHAnsi"/>
        </w:rPr>
      </w:pPr>
      <w:r w:rsidRPr="00022B25">
        <w:rPr>
          <w:rFonts w:asciiTheme="majorHAnsi" w:eastAsiaTheme="minorHAnsi" w:hAnsiTheme="majorHAnsi" w:cstheme="majorHAnsi"/>
        </w:rPr>
        <w:t xml:space="preserve">2) participants who get more than two practice trials wrong </w:t>
      </w:r>
    </w:p>
    <w:p w14:paraId="44F4320E" w14:textId="77777777" w:rsidR="00022B25" w:rsidRDefault="00022B25" w:rsidP="00022B25">
      <w:pPr>
        <w:spacing w:line="360" w:lineRule="auto"/>
        <w:rPr>
          <w:rFonts w:asciiTheme="majorHAnsi" w:eastAsiaTheme="minorHAnsi" w:hAnsiTheme="majorHAnsi" w:cstheme="majorHAnsi"/>
        </w:rPr>
      </w:pPr>
      <w:r w:rsidRPr="00022B25">
        <w:rPr>
          <w:rFonts w:asciiTheme="majorHAnsi" w:eastAsiaTheme="minorHAnsi" w:hAnsiTheme="majorHAnsi" w:cstheme="majorHAnsi"/>
        </w:rPr>
        <w:t xml:space="preserve">3) participants who get the audio check wrong more than one once </w:t>
      </w:r>
    </w:p>
    <w:p w14:paraId="642F2ABF" w14:textId="77777777" w:rsidR="00022B25" w:rsidRDefault="00022B25" w:rsidP="00022B25">
      <w:pPr>
        <w:spacing w:line="360" w:lineRule="auto"/>
        <w:rPr>
          <w:rFonts w:asciiTheme="majorHAnsi" w:eastAsiaTheme="minorHAnsi" w:hAnsiTheme="majorHAnsi" w:cstheme="majorHAnsi"/>
        </w:rPr>
      </w:pPr>
      <w:r w:rsidRPr="00022B25">
        <w:rPr>
          <w:rFonts w:asciiTheme="majorHAnsi" w:eastAsiaTheme="minorHAnsi" w:hAnsiTheme="majorHAnsi" w:cstheme="majorHAnsi"/>
        </w:rPr>
        <w:t xml:space="preserve">4) participants who get the second comprehension question wrong more than twice </w:t>
      </w:r>
    </w:p>
    <w:p w14:paraId="4C809722" w14:textId="77777777" w:rsidR="00A674BC" w:rsidRDefault="00022B25" w:rsidP="00022B25">
      <w:pPr>
        <w:spacing w:line="360" w:lineRule="auto"/>
        <w:rPr>
          <w:rFonts w:asciiTheme="majorHAnsi" w:eastAsiaTheme="minorHAnsi" w:hAnsiTheme="majorHAnsi" w:cstheme="majorHAnsi"/>
        </w:rPr>
      </w:pPr>
      <w:r w:rsidRPr="00022B25">
        <w:rPr>
          <w:rFonts w:asciiTheme="majorHAnsi" w:eastAsiaTheme="minorHAnsi" w:hAnsiTheme="majorHAnsi" w:cstheme="majorHAnsi"/>
        </w:rPr>
        <w:t xml:space="preserve">5) participants with accuracy of lower than 85% on non-critical trials </w:t>
      </w:r>
    </w:p>
    <w:p w14:paraId="629E0AAD" w14:textId="371D8A76" w:rsidR="00022B25" w:rsidRDefault="00A674BC" w:rsidP="00022B25">
      <w:pPr>
        <w:spacing w:line="360" w:lineRule="auto"/>
        <w:rPr>
          <w:rFonts w:asciiTheme="majorHAnsi" w:eastAsiaTheme="minorHAnsi" w:hAnsiTheme="majorHAnsi" w:cstheme="majorHAnsi"/>
        </w:rPr>
      </w:pPr>
      <w:r>
        <w:rPr>
          <w:rFonts w:asciiTheme="majorHAnsi" w:eastAsiaTheme="minorHAnsi" w:hAnsiTheme="majorHAnsi" w:cstheme="majorHAnsi"/>
        </w:rPr>
        <w:t xml:space="preserve">6) </w:t>
      </w:r>
      <w:r w:rsidR="00022B25" w:rsidRPr="00022B25">
        <w:rPr>
          <w:rFonts w:asciiTheme="majorHAnsi" w:eastAsiaTheme="minorHAnsi" w:hAnsiTheme="majorHAnsi" w:cstheme="majorHAnsi"/>
        </w:rPr>
        <w:t>response times that are 2.5 standard deviations above the mean for that condition or that are faster than the onset of the quantifier.</w:t>
      </w:r>
    </w:p>
    <w:p w14:paraId="0355A7DD" w14:textId="08157858" w:rsidR="00A674BC" w:rsidRDefault="00A674BC" w:rsidP="00022B25">
      <w:pPr>
        <w:spacing w:line="360" w:lineRule="auto"/>
        <w:rPr>
          <w:rFonts w:asciiTheme="majorHAnsi" w:eastAsiaTheme="minorHAnsi" w:hAnsiTheme="majorHAnsi" w:cstheme="majorHAnsi"/>
        </w:rPr>
      </w:pPr>
    </w:p>
    <w:p w14:paraId="3AB67E24" w14:textId="15F5A389" w:rsidR="00A674BC" w:rsidRDefault="00A674BC" w:rsidP="00022B25">
      <w:pPr>
        <w:spacing w:line="360" w:lineRule="auto"/>
        <w:rPr>
          <w:rFonts w:asciiTheme="majorHAnsi" w:eastAsiaTheme="minorHAnsi" w:hAnsiTheme="majorHAnsi" w:cstheme="majorHAnsi"/>
        </w:rPr>
      </w:pPr>
      <w:r>
        <w:rPr>
          <w:rFonts w:asciiTheme="majorHAnsi" w:eastAsiaTheme="minorHAnsi" w:hAnsiTheme="majorHAnsi" w:cstheme="majorHAnsi"/>
        </w:rPr>
        <w:lastRenderedPageBreak/>
        <w:t xml:space="preserve">The number of participants and responses excluded with each </w:t>
      </w:r>
      <w:r w:rsidR="006529D9">
        <w:rPr>
          <w:rFonts w:asciiTheme="majorHAnsi" w:eastAsiaTheme="minorHAnsi" w:hAnsiTheme="majorHAnsi" w:cstheme="majorHAnsi"/>
        </w:rPr>
        <w:t>criterion</w:t>
      </w:r>
      <w:r>
        <w:rPr>
          <w:rFonts w:asciiTheme="majorHAnsi" w:eastAsiaTheme="minorHAnsi" w:hAnsiTheme="majorHAnsi" w:cstheme="majorHAnsi"/>
        </w:rPr>
        <w:t xml:space="preserve"> for all four experiments are given below:</w:t>
      </w:r>
    </w:p>
    <w:p w14:paraId="3269D6C8" w14:textId="77777777" w:rsidR="00A674BC" w:rsidRPr="00022B25" w:rsidRDefault="00A674BC" w:rsidP="00022B25">
      <w:pPr>
        <w:spacing w:line="360" w:lineRule="auto"/>
        <w:rPr>
          <w:rFonts w:asciiTheme="majorHAnsi" w:eastAsiaTheme="minorHAnsi" w:hAnsiTheme="majorHAnsi" w:cstheme="majorHAnsi"/>
        </w:rPr>
      </w:pPr>
    </w:p>
    <w:p w14:paraId="146F3C85" w14:textId="77777777" w:rsidR="00022B25" w:rsidRPr="00226E66" w:rsidRDefault="00022B25" w:rsidP="004C69FF">
      <w:pPr>
        <w:spacing w:line="360" w:lineRule="auto"/>
        <w:rPr>
          <w:rFonts w:asciiTheme="majorHAnsi" w:hAnsiTheme="majorHAnsi" w:cstheme="majorHAnsi"/>
        </w:rPr>
      </w:pPr>
    </w:p>
    <w:sectPr w:rsidR="00022B25" w:rsidRPr="00226E66" w:rsidSect="005D5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66"/>
    <w:rsid w:val="00022B25"/>
    <w:rsid w:val="00052442"/>
    <w:rsid w:val="000D7EDF"/>
    <w:rsid w:val="001B5362"/>
    <w:rsid w:val="00226E66"/>
    <w:rsid w:val="002414DB"/>
    <w:rsid w:val="002918AC"/>
    <w:rsid w:val="002A3AF5"/>
    <w:rsid w:val="002F555F"/>
    <w:rsid w:val="003608E0"/>
    <w:rsid w:val="00490647"/>
    <w:rsid w:val="004A7EFA"/>
    <w:rsid w:val="004C69FF"/>
    <w:rsid w:val="0054305E"/>
    <w:rsid w:val="005C6FC8"/>
    <w:rsid w:val="005D55A5"/>
    <w:rsid w:val="006529D9"/>
    <w:rsid w:val="00800FBB"/>
    <w:rsid w:val="008232ED"/>
    <w:rsid w:val="00885477"/>
    <w:rsid w:val="0098112B"/>
    <w:rsid w:val="009B5758"/>
    <w:rsid w:val="00A24948"/>
    <w:rsid w:val="00A674BC"/>
    <w:rsid w:val="00A70B01"/>
    <w:rsid w:val="00A90DF2"/>
    <w:rsid w:val="00AC03D9"/>
    <w:rsid w:val="00C75F69"/>
    <w:rsid w:val="00C92E66"/>
    <w:rsid w:val="00D41373"/>
    <w:rsid w:val="00E55EA8"/>
    <w:rsid w:val="00EC4093"/>
    <w:rsid w:val="00F1030A"/>
    <w:rsid w:val="00F36D19"/>
    <w:rsid w:val="00F6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8329"/>
  <w15:chartTrackingRefBased/>
  <w15:docId w15:val="{A6171AE7-0465-B04E-BC19-B2EADC1F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2B2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6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46897">
      <w:bodyDiv w:val="1"/>
      <w:marLeft w:val="0"/>
      <w:marRight w:val="0"/>
      <w:marTop w:val="0"/>
      <w:marBottom w:val="0"/>
      <w:divBdr>
        <w:top w:val="none" w:sz="0" w:space="0" w:color="auto"/>
        <w:left w:val="none" w:sz="0" w:space="0" w:color="auto"/>
        <w:bottom w:val="none" w:sz="0" w:space="0" w:color="auto"/>
        <w:right w:val="none" w:sz="0" w:space="0" w:color="auto"/>
      </w:divBdr>
      <w:divsChild>
        <w:div w:id="598293779">
          <w:marLeft w:val="0"/>
          <w:marRight w:val="0"/>
          <w:marTop w:val="0"/>
          <w:marBottom w:val="0"/>
          <w:divBdr>
            <w:top w:val="none" w:sz="0" w:space="0" w:color="auto"/>
            <w:left w:val="none" w:sz="0" w:space="0" w:color="auto"/>
            <w:bottom w:val="none" w:sz="0" w:space="0" w:color="auto"/>
            <w:right w:val="none" w:sz="0" w:space="0" w:color="auto"/>
          </w:divBdr>
          <w:divsChild>
            <w:div w:id="1775782668">
              <w:marLeft w:val="0"/>
              <w:marRight w:val="0"/>
              <w:marTop w:val="0"/>
              <w:marBottom w:val="0"/>
              <w:divBdr>
                <w:top w:val="none" w:sz="0" w:space="0" w:color="auto"/>
                <w:left w:val="none" w:sz="0" w:space="0" w:color="auto"/>
                <w:bottom w:val="none" w:sz="0" w:space="0" w:color="auto"/>
                <w:right w:val="none" w:sz="0" w:space="0" w:color="auto"/>
              </w:divBdr>
              <w:divsChild>
                <w:div w:id="10044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0795">
      <w:bodyDiv w:val="1"/>
      <w:marLeft w:val="0"/>
      <w:marRight w:val="0"/>
      <w:marTop w:val="0"/>
      <w:marBottom w:val="0"/>
      <w:divBdr>
        <w:top w:val="none" w:sz="0" w:space="0" w:color="auto"/>
        <w:left w:val="none" w:sz="0" w:space="0" w:color="auto"/>
        <w:bottom w:val="none" w:sz="0" w:space="0" w:color="auto"/>
        <w:right w:val="none" w:sz="0" w:space="0" w:color="auto"/>
      </w:divBdr>
    </w:div>
    <w:div w:id="996958797">
      <w:bodyDiv w:val="1"/>
      <w:marLeft w:val="0"/>
      <w:marRight w:val="0"/>
      <w:marTop w:val="0"/>
      <w:marBottom w:val="0"/>
      <w:divBdr>
        <w:top w:val="none" w:sz="0" w:space="0" w:color="auto"/>
        <w:left w:val="none" w:sz="0" w:space="0" w:color="auto"/>
        <w:bottom w:val="none" w:sz="0" w:space="0" w:color="auto"/>
        <w:right w:val="none" w:sz="0" w:space="0" w:color="auto"/>
      </w:divBdr>
      <w:divsChild>
        <w:div w:id="410203518">
          <w:marLeft w:val="0"/>
          <w:marRight w:val="0"/>
          <w:marTop w:val="0"/>
          <w:marBottom w:val="0"/>
          <w:divBdr>
            <w:top w:val="none" w:sz="0" w:space="0" w:color="auto"/>
            <w:left w:val="none" w:sz="0" w:space="0" w:color="auto"/>
            <w:bottom w:val="none" w:sz="0" w:space="0" w:color="auto"/>
            <w:right w:val="none" w:sz="0" w:space="0" w:color="auto"/>
          </w:divBdr>
          <w:divsChild>
            <w:div w:id="2040623523">
              <w:marLeft w:val="0"/>
              <w:marRight w:val="0"/>
              <w:marTop w:val="0"/>
              <w:marBottom w:val="0"/>
              <w:divBdr>
                <w:top w:val="none" w:sz="0" w:space="0" w:color="auto"/>
                <w:left w:val="none" w:sz="0" w:space="0" w:color="auto"/>
                <w:bottom w:val="none" w:sz="0" w:space="0" w:color="auto"/>
                <w:right w:val="none" w:sz="0" w:space="0" w:color="auto"/>
              </w:divBdr>
              <w:divsChild>
                <w:div w:id="10161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5644">
      <w:bodyDiv w:val="1"/>
      <w:marLeft w:val="0"/>
      <w:marRight w:val="0"/>
      <w:marTop w:val="0"/>
      <w:marBottom w:val="0"/>
      <w:divBdr>
        <w:top w:val="none" w:sz="0" w:space="0" w:color="auto"/>
        <w:left w:val="none" w:sz="0" w:space="0" w:color="auto"/>
        <w:bottom w:val="none" w:sz="0" w:space="0" w:color="auto"/>
        <w:right w:val="none" w:sz="0" w:space="0" w:color="auto"/>
      </w:divBdr>
    </w:div>
    <w:div w:id="1386371505">
      <w:bodyDiv w:val="1"/>
      <w:marLeft w:val="0"/>
      <w:marRight w:val="0"/>
      <w:marTop w:val="0"/>
      <w:marBottom w:val="0"/>
      <w:divBdr>
        <w:top w:val="none" w:sz="0" w:space="0" w:color="auto"/>
        <w:left w:val="none" w:sz="0" w:space="0" w:color="auto"/>
        <w:bottom w:val="none" w:sz="0" w:space="0" w:color="auto"/>
        <w:right w:val="none" w:sz="0" w:space="0" w:color="auto"/>
      </w:divBdr>
      <w:divsChild>
        <w:div w:id="884370195">
          <w:marLeft w:val="0"/>
          <w:marRight w:val="0"/>
          <w:marTop w:val="0"/>
          <w:marBottom w:val="0"/>
          <w:divBdr>
            <w:top w:val="none" w:sz="0" w:space="0" w:color="auto"/>
            <w:left w:val="none" w:sz="0" w:space="0" w:color="auto"/>
            <w:bottom w:val="none" w:sz="0" w:space="0" w:color="auto"/>
            <w:right w:val="none" w:sz="0" w:space="0" w:color="auto"/>
          </w:divBdr>
          <w:divsChild>
            <w:div w:id="958875060">
              <w:marLeft w:val="0"/>
              <w:marRight w:val="0"/>
              <w:marTop w:val="0"/>
              <w:marBottom w:val="0"/>
              <w:divBdr>
                <w:top w:val="none" w:sz="0" w:space="0" w:color="auto"/>
                <w:left w:val="none" w:sz="0" w:space="0" w:color="auto"/>
                <w:bottom w:val="none" w:sz="0" w:space="0" w:color="auto"/>
                <w:right w:val="none" w:sz="0" w:space="0" w:color="auto"/>
              </w:divBdr>
              <w:divsChild>
                <w:div w:id="12473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30982">
      <w:bodyDiv w:val="1"/>
      <w:marLeft w:val="0"/>
      <w:marRight w:val="0"/>
      <w:marTop w:val="0"/>
      <w:marBottom w:val="0"/>
      <w:divBdr>
        <w:top w:val="none" w:sz="0" w:space="0" w:color="auto"/>
        <w:left w:val="none" w:sz="0" w:space="0" w:color="auto"/>
        <w:bottom w:val="none" w:sz="0" w:space="0" w:color="auto"/>
        <w:right w:val="none" w:sz="0" w:space="0" w:color="auto"/>
      </w:divBdr>
      <w:divsChild>
        <w:div w:id="436607251">
          <w:marLeft w:val="0"/>
          <w:marRight w:val="0"/>
          <w:marTop w:val="0"/>
          <w:marBottom w:val="0"/>
          <w:divBdr>
            <w:top w:val="none" w:sz="0" w:space="0" w:color="auto"/>
            <w:left w:val="none" w:sz="0" w:space="0" w:color="auto"/>
            <w:bottom w:val="none" w:sz="0" w:space="0" w:color="auto"/>
            <w:right w:val="none" w:sz="0" w:space="0" w:color="auto"/>
          </w:divBdr>
          <w:divsChild>
            <w:div w:id="1675911569">
              <w:marLeft w:val="0"/>
              <w:marRight w:val="0"/>
              <w:marTop w:val="0"/>
              <w:marBottom w:val="0"/>
              <w:divBdr>
                <w:top w:val="none" w:sz="0" w:space="0" w:color="auto"/>
                <w:left w:val="none" w:sz="0" w:space="0" w:color="auto"/>
                <w:bottom w:val="none" w:sz="0" w:space="0" w:color="auto"/>
                <w:right w:val="none" w:sz="0" w:space="0" w:color="auto"/>
              </w:divBdr>
              <w:divsChild>
                <w:div w:id="9148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8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2019-10-08T16:44:00Z</dcterms:created>
  <dcterms:modified xsi:type="dcterms:W3CDTF">2019-10-11T23:37:00Z</dcterms:modified>
</cp:coreProperties>
</file>