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1F4D78"/>
          <w:sz w:val="44"/>
        </w:rPr>
        <w:t>QA FUNCTIONAL REQUIREMENTS CHECKLIST</w:t>
      </w:r>
    </w:p>
    <w:p>
      <w:pPr>
        <w:spacing w:after="320"/>
      </w:pPr>
      <w:r>
        <w:rPr>
          <w:rFonts w:ascii="Calibri" w:hAnsi="Calibri"/>
          <w:b w:val="0"/>
          <w:i/>
          <w:color w:val="64748B"/>
          <w:sz w:val="24"/>
        </w:rPr>
        <w:t>Sample document — Business/Admin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Document 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Functional QA acceptance checklist for the business owner/admin workspace.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Business/Admin modules only. Customer Portal and Staff Portal are excluded from this checklist.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September 03, 2026</w:t>
            </w:r>
          </w:p>
        </w:tc>
      </w:tr>
    </w:tbl>
    <w:p>
      <w:pPr>
        <w:spacing w:before="0" w:after="60" w:line="300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boundary: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Use this checklist only for pages and actions accessed by the business owner/admin. Do not record Customer Dashboard, customer login/registration, staff login, or Staff Workspace results here.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How to use this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F2937"/>
          <w:sz w:val="21"/>
        </w:rPr>
        <w:t>Test each item using valid test data and the expected business account permissions.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F2937"/>
          <w:sz w:val="21"/>
        </w:rPr>
        <w:t>Mark Status as Pass, Fail, Blocked, or Not Tested.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F2937"/>
          <w:sz w:val="21"/>
        </w:rPr>
        <w:t>Record a defect ID or brief evidence in Notes for every Fail or Blocked result.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F2937"/>
          <w:sz w:val="21"/>
        </w:rPr>
        <w:t>Business-side Staff Accounts management is included; the Staff Portal is excluded.</w:t>
      </w:r>
    </w:p>
    <w:p>
      <w:pPr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Status legend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Fail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Blocked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Not Tested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Business/Admin functional requirements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64748B"/>
          <w:sz w:val="21"/>
        </w:rPr>
        <w:t>Sample requirements below can be expanded as additional Business/Admin modules are completed.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300"/>
        <w:gridCol w:w="2500"/>
        <w:gridCol w:w="3100"/>
        <w:gridCol w:w="670"/>
        <w:gridCol w:w="670"/>
      </w:tblGrid>
      <w:tr>
        <w:trPr>
          <w:tblHeader w:val="true"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Module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Functional requirement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  <w:tc>
          <w:tcPr>
            <w:tcW w:type="dxa" w:w="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Status</w:t>
            </w:r>
          </w:p>
        </w:tc>
        <w:tc>
          <w:tcPr>
            <w:tcW w:type="dxa" w:w="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Notes</w:t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BIZ-DASH-01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Dashboard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View summary cards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Total Customers displays the correct registered-customer count.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BIZ-DASH-02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Dashboard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View recent activity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Recent activity shows only activity belonging to the business.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BIZ-STAFF-01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Accounts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List staff accounts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sees only staff accounts assigned to the business.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BIZ-STAFF-02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Accounts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staff account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staff account is created when required details and a valid branch are provided.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BIZ-STAFF-03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Accounts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Edit staff account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can update staff details and branch assignment.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BIZ-STAFF-04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Accounts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Delete staff account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Delete option removes a staff account with no recorded activity after confirmation.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BIZ-STAFF-05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Staff Accounts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Prevent unsafe deletion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Deletion is blocked and an error is shown when the staff member has stamp or perk-claim activity.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BIZ-BRANCH-01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Branches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branch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new branch is saved and appears in the branch list.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BIZ-BRANCH-02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Branches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Delete branch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Deletion is blocked when the branch has records that require it.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BIZ-CARD-01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Loyalty Cards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card template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can create a loyalty card with valid stamp and reward settings.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BIZ-CUSTOMER-01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Customers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View customer list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sees customers belonging only to the business.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BIZ-ISSUE-01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Issue Stamp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Scan customer QR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valid customer QR identifies the customer for stamp issuance.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BIZ-ISSUE-02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Issue Stamp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Issue stamp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stamp is recorded against the selected eligible loyalty card.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BIZ-CLAIM-01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Perk Claims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Redeem a claim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An available claim is marked redeemed and cannot be redeemed again.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BIZ-CODE-01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Stamp Codes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View stamp codes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Only codes created for the business are displayed.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BIZ-QR-01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QR Studio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Update QR design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Saved QR settings are reflected in the generated/downloaded QR output.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BIZ-TICKET-01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Tickets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ticket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can submit a support ticket with valid details.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12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BIZ-TICKET-02</w:t>
            </w:r>
          </w:p>
        </w:tc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Tickets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Reply to ticket</w:t>
            </w:r>
          </w:p>
        </w:tc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Business owner can add a reply only to a ticket belonging to the business.</w:t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 xml:space="preserve">Out of scope for this document: </w:t>
            </w: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 Portal functional testing and Staff Portal functional testing must be documented in separate checklists.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64748B"/>
        <w:sz w:val="17"/>
      </w:rPr>
      <w:t>Business Modules QA Checklist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i w:val="0"/>
        <w:color w:val="64748B"/>
        <w:sz w:val="17"/>
      </w:rPr>
      <w:t>StampBayan  |  QA 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Business Modules Functional Checklist Sample</dc:title>
  <dc:subject>Business/Admin QA functional requirements</dc:subject>
  <dc:creator>StampBayan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