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进程  1.程序：静态的代码，仅仅占用磁盘空间  2.进程：正在运行的代码，会占用CPU与内存    进程唯一标识编号：PID  </w:t>
      </w:r>
      <w:r>
        <w:rPr>
          <w:rFonts w:hint="eastAsia"/>
        </w:rPr>
        <w:tab/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RAID廉价冗余磁盘阵列：较小/低速的磁盘整合成一个大磁盘使用的一种存储技术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RAID 0,条带模式(2块硬盘) RAID 1,镜像模式 (2)RAID5,高性价比模式 (3)RAID6,高性价比/可靠模式(4)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日志管理：由系统服务rsyslog统一记录/管理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/var/log/messages           记录内核消息、各种服务的公共消息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/var/log/dmesg              记录系统启动过程的各种消息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/var/log/cron               记录与cron计划任务相关的消息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/var/log/maillog            记录邮件收发相关的消息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/var/log/secure(authpriv)   记录与访问限制相关的安全消息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内核及系统日志：由系统服务/etc/rsyslog.conf同一管理，格式相似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用户日志：记录用户登录及退出系统的事件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程序日志：由各种服务/程序独立管理，格式不统一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日志分析： 通用分析工具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– tail、tailf、less、grep等文本浏览/检索命令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– awk、sed等格式化过滤工具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Linux内核定义的日志事件紧急程度 1. 0~7 共8种优先级别 2.其数值越小,表示对应事件越紧急/重要（ERR 和 WARNING）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0  EMERG（emerg）   （紧急）           会导致主机系统不可用的情况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1  ALERT(alert)    （警告）           必须马上采取措施解决的问题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2  CRIT(crit)      （严重）</w:t>
      </w:r>
      <w:r>
        <w:rPr>
          <w:rFonts w:hint="eastAsia"/>
        </w:rPr>
        <w:tab/>
      </w:r>
      <w:r>
        <w:rPr>
          <w:rFonts w:hint="eastAsia"/>
        </w:rPr>
        <w:t xml:space="preserve">        比较严重的情况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3  ERR(err)        （错误）</w:t>
      </w:r>
      <w:r>
        <w:rPr>
          <w:rFonts w:hint="eastAsia"/>
        </w:rPr>
        <w:tab/>
      </w:r>
      <w:r>
        <w:rPr>
          <w:rFonts w:hint="eastAsia"/>
        </w:rPr>
        <w:t xml:space="preserve">       运行出现错误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4  WARNING(warning)（提醒）           可能会影响系统功能的事件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5  NOTICE(notice)  （注意）          不会影响系统但值得注意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6  INFO(info)      （信息）</w:t>
      </w:r>
      <w:r>
        <w:rPr>
          <w:rFonts w:hint="eastAsia"/>
        </w:rPr>
        <w:tab/>
      </w:r>
      <w:r>
        <w:rPr>
          <w:rFonts w:hint="eastAsia"/>
        </w:rPr>
        <w:t xml:space="preserve">      一般信息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7  DEBUG(debug)    （调试）          程序或系统调试信息等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systemctl控制：1.内核引导之后加载的第一个初始化进程(PID=1) 2. 负责掌控整个Linux的运行/服务资源组合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私有IP地址分类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• A类 10.0.0.0~10.255.255.255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• B类 172.16.0.0~172.31.255.255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• C类 192.168.0.0~192.168.255.255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数据包：  数据   源ip地址   目标IP地址 目标端口号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互联网常见协议：三次握手四次断开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传输层的协议：1.TCP（传输控制协议）：可靠的、面向连接的协议       传输效率低  （三次握手与四次断开）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syn ack，syn ack  fin ack fin  ack             SYN请求连接 FIN请求断开  ACK同意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            SSH FTP POP3 SMTP DNS HTTP Telnet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  2.UDP（用户数据报协议）：不可靠的、无连接的服务     传输效率高 （小文件）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         TFTP DNS NTP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DNS：递归用UDP协议  迭代用TCP协议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FTP：文件传输协议      默认端口号:21（和一个随机端口） TFTP：简单的文件 传输协议    默认端口号:69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ssh:加密远程管理               默认端口号:22          telnet:明文远程管理协议     默认端口号：23              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SMTP：用户发邮件协议            默认端口号:25         DNS：域名解析协议         默认端口号:53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DHCP（动态IP协议）：udp 67（客户）和68（服务）     redis:6379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pop3：用户收邮件协议            默认端口号:110         NTP：网络时间协议   默认段口号：123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imap：升级版用户收邮件协议      默认端口143          SNMP：网络管理协议       默认端口号:161      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http：超文本传输协议            默认端口号:80         https：安全的超文本传输协议    默认端口号:443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iscsi：网络磁盘                 默认端口号：3260     mariadb数据库服务器：      默认端口 3306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PHP ： 超文本预处理器           默认端口：9000       samba：137 138 139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tomcat：默认端口：8080  8009     ssl:8443        memcached:11211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ceph :6789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协议的端口可以有root改变，也可以具备多个端口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客户端访问服务端资源：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1.防火墙策略  1.1 区域   1.2区域服务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2.服务（软件）本身的访问控制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3.安全增强SELinux    3.1运行模式  3.三大策略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4.服务端本地目录的权限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请写出DNS常见的资源解析记录？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NS（名词服务器）    A（主机）    CNAME（别名）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作用域----&gt;地址池----&gt;租期----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网络装机PXE, – 预启动执行环境,在操作系统之前运行  – 可用于远程安装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部署 DHCP服务 1. 装软件包 dhcp• 配置文件 /etc/dhcp/dhcpd.conf • 起服务 dhcpd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一个网络中只能有一个DHCP服务器   yum provides  */pxelinux.0  #查询仓库中那个软件包产生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字符模式：multi-user.target  图形模式：graphical.target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systemctl isolate graphical.target  systemctl set-default graphical.target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systemd   一个更高效的系统&amp;服务管理器– 开机服务并行启动,各系统服务间的精确依赖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2.tftp 3.syslinux 4.挂载  5.httpd 6.挂载 7.system-config-kickstart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虚拟Web主机  作用：一台服务器，提供多个不同的Web页面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区分方式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– 基于域名的虚拟主机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– 基于端口的虚拟主机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– 基于IP地址的虚拟主机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Web服务器提供的默认配置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– Listen:监听地址:端口(80)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– ServerName:本站点注册的DNS名称(空缺)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– DocumentRoot:网页根目录(/var/www/html）（文档 根）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– DirectoryIndex:起始页/首页文件名(index.html)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安全的Web服务器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Public Key Infrastructure,公钥基础设施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– 公钥:主要用来加密数据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– 私钥:主要用来解密数据(与相应的公钥匹配)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– 数字证书:证明拥有者的合法性/权威性(单位名称、有效期、公钥、颁发机构及签名、......)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– 数字证书授权中心:负责证书的申请/审核/颁发/鉴定/撤销等管理工作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邮件服务：1.安装 postfix软件  2.修改主配置文件/etc/postfix/main.cf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                  （myorigin，inet_interfaces，mydestination）3.重起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发信操作1.mail  -s   '邮件标题'   -r 发件人   收件人[@收件域]...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echo  haha  |  mail -s   'test'   -r  yg  xln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收信操作1.mail  [-u 用户名]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系统安全保护Security-Enhanced Linux：增强Linux系统安全的强制访问控制体系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SELinux的运行模式 1. enforcing(强制)、permissive(宽松) 2. disabled(彻底禁用)----&gt;12切换须重起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查看：getenforce  临时切换:setenforce 1|0   – 修改固定配置（固定切换）:/etc/selinux/config 文件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selinux布尔值: 查看 getsebool -a | grep  httpd    修改 setsebool samba_export_all_ro on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安全上下文  chcon [-R] --reference=模板目录 新目录    (ls -Zd   semanage --man  fcontext)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非默认端口的开放semanage port -a -t http_port_t -p tcp 8909(semanage port -l | grep  http)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数据库服务基础：存放数据的仓库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一、部署mariadb数据库服务器，默认端口 3306     1.安装mariadb-server:提供服务端有关的系统程序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                                          2.配置 /etc/my.cnf（skip-networking） 3.重起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二、数据库简单的使用：运行mysql   增 insert    删 delete   改 update   查select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1.mysqladmin [-u用户名] [-p[旧密码]] password '新密码'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2.show   databases; 3.create  database  nsd1808;  4.drop  database  nsd1808;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5.mysql -u root -p123 nsd &lt; users.sql  6.use nsd; 7.show  tables; 8.select * from  base;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9.select * from base where password='123';   10. desc   表名  ##查询表结构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11.select  count(*)   from   base,location where   base.name='Barbara'   and (or)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location.city='Sunnyvale'   and base.id=location.id;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12.grant  select  on  nsd.*  to  lisi@localhost identified  by  '123';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13.insert  base  values  ('6','Barbara','123456');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14.delete from  user  where  password=''; 15.flush  privileges;   #刷新数据所有策略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16.禁止监听,只服务于本机vim /etc/my.cnf ---&gt;[mysqld]  skip-networking    //跳过网络监听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17 exit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查看网卡名:nmcli connection show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添加以太网卡 : nmcli connection add type ethernet con-name eth1 ifname eth1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配置永久的IP地址、子网掩码、网关地址:nmcli connection modify 'System eth0'  ipv4.method manual ipv4.addresses '172.25.0.110/24 172.25.0.254'  connection.autoconnect yes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激活配置   nmcli connection up 'System eth0'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专用于查看链路聚合的命令 teamdctl  team0 state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配置聚合连接(链路聚合)     查看网卡名： nmcli connection show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先添加连接# nmcli  con  add  con-name  连接名   ifname  网卡名  type  ethernet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1.创建虚拟网卡team0:  nmcli connection add type team con-name team0 ifname team0   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           autoconnect yes  config  '{"runner": {"name": "activebackup"}}'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('{"runner": {"name": "activebackup"}}'------&gt;参考 man teamd.conf--&gt;/example)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2.添加成员:nmcli connection add type team-slave con-name team0-1 ifname eth1 master team0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nmcli connection add type team-slave con-name team0-2 ifname eth2  master team0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3. 为虚拟网卡team0配置IP地址 : 正常配置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4.激活配置nmcli connection up team0 (team0-1 team0-2)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切换真实网卡 ：ifconfig  eth1  down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删除team0（team0-1）配置： nmcli  connection  delete  team0（team0-1） 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TCP/IP是最广泛支持的通信协议集合：32个二进制位.表示为4个十进制数,以 . 隔开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– 包括大量Internet应用中的标准协议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– 支持跨网络架构、跨操作系统平台的通信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作用:用来标识一个计算机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私有IP地址分类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A类 10.0.0.0~10.255.255.255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B类 172.16.0.0~172.31.255.255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C类 192.168.0.0~192.168.255.255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分类：A类:1 ~ 127 /8          网+主+主+主    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– B类:128 ~ 191 /16        网+网+主+主 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– C类:192 ~ 223  /24        网+网+网+主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– D类:224 ~ 239     组播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– E类:240 ~ 254     科研专用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子网掩码：区分IP地址的网络位与主机位，用二进制的1表示网络位，用二进制的0表示主机位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什么是网关（跨网络通信时，会用到网关）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1.从一个网络连接到另一个网络的“关口” 2.通常是一台路由器,或者防火墙/接入服务器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完整Linux系统：Linux内核 + 各种应用软件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Linux是一种操作系统!!   操作系统:一堆软件的集合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Linux系统内核作用：  操控所有计算机硬件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通配符:*:任意多个任意字符    ?:单个字符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[a-z]:多个字符或连续范围中的一个,若无则忽略 – {a,min,xy}:多组不同的字符串,全匹配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磁盘分类：hd,表示IDE设备    sd,表示SCSI设备     vd,表示虚拟化设备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zip归档工具,跨平台的压缩工具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归档+压缩操作:zip [-r] 备份文件.zip 被归档的文档...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释放归档+解压操作:unzip 备份文件.zip [-d 目标文件夹]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tar备份与恢复  归档及压缩：1.零散的文件归成一个  2.占用硬盘空间变小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制作归档及压缩 格式：tar 选项    /路径/tar包名字     /路径/源文件   /路径/源文件(zcf jcf Jcf)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  解包 格式：tar 选项    /路径/tar包名字     /路径/释放的位置(xf C)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  查看  （tf）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-c:创建归档 -x:释放归档 -f:指定归档文件名称 -z、-j、-J:调用 .gz、.bz2、.xz 格式的工具进行处理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-t:显示归档中的文件清单  -C（大写）:指定释放位置     -P（大写）绝对路径释放/压缩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配置永久的IP地址、子网掩码、网关地址:nmcli connection modify 'System eth0'  ipv4.method manual ipv4.addresses '172.25.0.110/24 172.25.0.254'（网关    ipv4.gateway  (7.2以上) ipv4.dns）  connection.autoconnect yes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激活配置   nmcli connection up 'System eth0'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cron周期性计划任务：1.软件包:cronie、crontabs  2.系统服务:crond   3.日志文件:/var/log/crond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*:匹配范围内任意时间  ,:分隔多个不连续的时间点  -:指定连续时间范围  /n:指定时间频率,每n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crontab （-e-r-l）（加减查） -u root  （分时日月周 任务命令行）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3-5    3,5   */3         ##日期设置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Shell脚本：脚本：一个可以运行文件，可以实现某种功能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一般组成：1.#! 环境声明(以下的代码有那个程序进行翻译)   2.# 注释文本    3.可执行代码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read : -p ：屏幕的提示信息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1.产生交互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2.记录用户在键盘上的输入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3.将记录的信息赋值给变量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变量：重复使用，多变环境。变量名=变量值(1.引用变量值:$变量名2.查看变量值:echo $变量名、 echo ${变量名})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种类：1.环境变量：变量名一般都大写，系统定义完成用户直接使用 USER：当前用户名  PATH：存储命令程序的路径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2.位置变量:由系统定义完成，用户直接使用,非交互式（$1 $2 ${1} ${2}...）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3.预定义变量:由系统定义完成，用户直接使用($#输入变量个数  $*输出所有位置变量的值  $? 退出状态值0和非0)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4.自定义变量:用户自主设置、修改及使用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常用的测试选项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检查文档状态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-e:文档存在为真 -d:文档存在,且为目录才为真 -f:文档存在,且为文件才为真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-r:文档存在,且具备读取权限才为真 -w:文档存在,且具备写入权限才为真-x:文档存在,且具备执行权限才为真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比较整数大小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-gt：大于  -ge：大于等于   -eq：等于  -ne：不等于  -lt：小于  -le：小于等于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字符串比对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==:两个字符串相等为真   !=:两个字符串不相等为真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if多分支处理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if [条件测试1];then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 xml:space="preserve"> 命令序列xx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elif [条件测试2];then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命令序列yy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elif [条件测试3];then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命令序列cc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......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else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命令序列zz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fi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for循环结构：循环:让计算机重复执行一个操作  造数：{起始数值..结束数值}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for 变量名 in 值列表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do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    命令序列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done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防火墙： 隔离作用   系统服务:firewalld   管理工具:firewall-cmd、firewall-config（图形化）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根据所在的网络场所区分,预设保护规则集：1.public:仅允许访问本机的ssh、ping、dhcp服务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2.trusted:允许任何访问 3.block:阻塞任何来访请求，明确拒绝 4.drop:丢弃任何来访的数据包，直接丢弃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查看（修改）默认区域：firewall-cmd --get（set）-default-zone（=public）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重新加载防火墙配置：firewall-cmd --reload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列出 public区域中规则：firewall-cmd --zone=public --list-all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临时（永久）添加服务：firewall-cmd （--permanent） --zone=public --add-service=http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单独拒绝172.25.0.10访问：firewall-cmd --permanent --zone=block --add-source=172.25.0.10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实现本机的端口映射：访问两个地址可以看到相同的页面：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firewall-cmd --permanent --zone=trusted --add-forward-port=port=5423:proto=tcp:toport=80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IPv4地址：32个二进制组成,利用点分隔,用4个十进制数表示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IPv6地址：128个二进制组成,利用冒号分隔8部分, 最终每一部分利用4个16进制数表示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  每段内连续的前置 0 可省略、连续的多个 : 可简化为 ::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Cobbler装机平台 1.配置cobbler  vim  /etc/cobbler/settings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          2.配置cobbler的dhcp   vim  /etc/cobbler/dhcp.template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          3.绝对路径解压  tar -P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cobbler import  --path=挂载点   --name=导入系统命名（随意起）    ####导入安装镜像数据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cobbler导入的镜像放在：/var/www/cobbler/ks_mirror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网络自动装机PXE：DHCP服务器  装软件包 dhcp ---起服务 dhcpd ---配置文件 /etc/dhcp/dhcpd.conf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        （next-server 192.168.4.7;#指定下一个服务器地址 filename "pxelinux.0";})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tftp：简单的文件传输协议69  安装软件包tftp-server  tftp服务   提供默认共享路径：/var/lib/tftpboot/ 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3.下载syslinux  (cp /usr/share/syslinux/pxelinux.0   /var/lib/tftpboot/)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4.挂载 （cp /mnt/isolinux/isolinux.cfg   /var/lib/tftpboot/pxelinux.cfg/default)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（1.vmlinuz 2.initrd.img 3.vesamenu.c32 4.splash.png----&gt;启动内核，驱动程序，图形模块，背景图）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5.安装httpd 6.挂载（软件包共享）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7.安装图形的工具(system-config-kickstart) --&gt; 无人值守安装，生成应答文件--&gt;指定ks.cfg（/var/www/html）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DT是数据处理技术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DB数据库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数据包：  数据   源ip地址   目标IP地址 目标端口号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互联网常见协议：SNMP：网络管理协议       默认端口号:161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http：超文本传输协议     默认端口号:80    https：安全的超文本传输协议    默认端口号:443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FTP：文件传输协议        默认端口号:21     DNS：域名解析协议    默认端口号:53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SMTP：用户发邮件协议     默认端口号:25    pop3：用户收邮件协议    默认端口号:110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telnet：运程管理协议    默认端口号:23    TFTP：简单的文件传输协议    默认端口号:69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协议的端口可以有root改变，也可以具备多个端口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客户端访问服务端资源：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1.防火墙策略  1.1 区域   1.2区域服务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2.服务（软件）本身的访问控制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3.安全增强SELinux    3.1运行模式  3.2布尔值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4.服务端本地目录的权限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黑色：文件文档    蓝色：目录     红色：压缩包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绿色：可运行程序  青色：快捷方式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/  根目录：所有的数据都是放在此目录下（Linux系统的起点）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/opt 存放外载软件包或程序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/var/www/html/index.html(vim):网页文件默认存放路径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/var/ftp:默认共享数据路径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/etc/selinux/config :SELinux固定配置文件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/dev 存放与设备相关资料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/home：存放所有普通用户的家目录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/root  管理员的家目录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/proc:所占用的空间不是硬盘，而是内存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/var：存放经常变化的数据（/var/log：存放日志文件）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/dev/null:黑洞设备,专用于收集无用的信息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bookmarkStart w:id="0" w:name="_GoBack"/>
      <w:bookmarkEnd w:id="0"/>
    </w:p>
    <w:sectPr>
      <w:pgSz w:w="11906" w:h="16838"/>
      <w:pgMar w:top="1440" w:right="737" w:bottom="1440" w:left="737" w:header="851" w:footer="992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CFADA555"/>
    <w:rsid w:val="2EED3B35"/>
    <w:rsid w:val="57FD400F"/>
    <w:rsid w:val="5DAD98EC"/>
    <w:rsid w:val="67C6B155"/>
    <w:rsid w:val="69FDDAD7"/>
    <w:rsid w:val="774E5734"/>
    <w:rsid w:val="777FF3D4"/>
    <w:rsid w:val="7C7E32D2"/>
    <w:rsid w:val="7CE7B87F"/>
    <w:rsid w:val="BCFAA1F3"/>
    <w:rsid w:val="BE4D5F78"/>
    <w:rsid w:val="BFCFE25B"/>
    <w:rsid w:val="BFE31FFB"/>
    <w:rsid w:val="CFADA555"/>
    <w:rsid w:val="CFEED380"/>
    <w:rsid w:val="DDDF4C39"/>
    <w:rsid w:val="DFFB8799"/>
    <w:rsid w:val="E30F8C18"/>
    <w:rsid w:val="EBED96F7"/>
    <w:rsid w:val="EEFDEEAF"/>
    <w:rsid w:val="F3BD95E8"/>
    <w:rsid w:val="FB5EEBA2"/>
    <w:rsid w:val="FD9E3EBB"/>
    <w:rsid w:val="FEFFA016"/>
    <w:rsid w:val="FF9E6641"/>
    <w:rsid w:val="FFE7136A"/>
    <w:rsid w:val="FFFF49A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cjk"/>
    <w:basedOn w:val="1"/>
    <w:uiPriority w:val="0"/>
    <w:pPr>
      <w:jc w:val="left"/>
    </w:pPr>
    <w:rPr>
      <w:rFonts w:hint="eastAsia" w:ascii="宋体" w:hAnsi="宋体" w:eastAsia="宋体" w:cs="宋体"/>
      <w:kern w:val="0"/>
      <w:sz w:val="20"/>
      <w:szCs w:val="2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2018-12-30T11:37:00Z</dcterms:created>
  <dc:creator>root</dc:creator>
  <cp:lastModifiedBy>root</cp:lastModifiedBy>
  <dcterms:modified xsi:type="dcterms:W3CDTF">2018-12-30T12:31:35Z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