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b/>
          <w:bCs/>
          <w:sz w:val="21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tomcat的安全配置与优化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参考博文：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instrText xml:space="preserve"> HYPERLINK "http://blog.csdn.net/our_sky/article/details/51362676" </w:instrTex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2"/>
          <w:szCs w:val="22"/>
        </w:rPr>
        <w:t>http://blog.csdn.net/our_sky/article/details/51362676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instrText xml:space="preserve"> HYPERLINK "https://github.com/judasn/Linux-Tutorial/blob/master/Tomcat-Install-And-Settings.md" </w:instrTex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2"/>
          <w:szCs w:val="22"/>
        </w:rPr>
        <w:t>https://github.com/judasn/Linux-Tutorial/blob/master/Tomcat-Install-And-Settings.md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5038725" cy="22955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图中间虚线框部分是 Apache基金下的服务器来做静态资源处理的，而这部分需要花费大量时间，当用nginx和tomcat做企业级集群的时候，需要禁用掉AJP协议。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一.安全设置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1.隐藏版本信息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1.1修改server.xml配置文件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# cd  $TOMCAT_HOME/lib/ ; jar -xf catalina.jar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# cd  org/apache/catalina/util/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# vim  ServerInfo.properties</w:t>
      </w:r>
    </w:p>
    <w:p>
      <w:pPr>
        <w:keepNext w:val="0"/>
        <w:keepLines w:val="0"/>
        <w:widowControl/>
        <w:suppressLineNumbers w:val="0"/>
        <w:ind w:left="218" w:leftChars="104" w:firstLine="0" w:firstLineChars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server.info=xixihaha  //改成你想要的名字</w:t>
      </w:r>
    </w:p>
    <w:p>
      <w:pPr>
        <w:keepNext w:val="0"/>
        <w:keepLines w:val="0"/>
        <w:widowControl/>
        <w:suppressLineNumbers w:val="0"/>
        <w:ind w:left="218" w:leftChars="104" w:firstLine="0" w:firstLineChars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 xml:space="preserve">server.number=    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 xml:space="preserve"> //空掉</w:t>
      </w:r>
    </w:p>
    <w:p>
      <w:pPr>
        <w:keepNext w:val="0"/>
        <w:keepLines w:val="0"/>
        <w:widowControl/>
        <w:suppressLineNumbers w:val="0"/>
        <w:ind w:left="218" w:leftChars="104" w:firstLine="0" w:firstLineChars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 xml:space="preserve">server.built=    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//空掉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# cd  $TOMCAT_HOME/lib/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# rm -rf catalina.jar  &amp;&amp;  jar -cvf  catalina.jar    META-INF    org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重启tomcat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备注：查看tomcat版本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# cd  $TOMCAT_HOME/bin ;  sh  version.sh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Server version: xixihaha   //已经改成上面修改的版本名字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1.2.禁用tomcat管理界面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  生产环境一般不适用Tomcat默认的管理界面，这些页面存放在Tomcat 的webapps安装目录下，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把该目录下的所有文件删除即可：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# cd  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 $TOMCAT_HOME/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webapps/  ;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rm -rf   *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1.3.更改关闭tomcat的指令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# vim server.xml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       修改实例：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jc w:val="left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           &lt;Server port="8005" shutdown="9SDKJ29jksjf23sjf0LSDF92JKS9DKkjsd"&gt;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jc w:val="left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        或者禁用8005端口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            &lt;Server port="-1" shutdown="SHUTDOWN"&gt;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二.性能提升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2.1 链接优化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a.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配置链接池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tomcatThreadPool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在&lt;Service name="catalina"&gt;下面添加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&lt;Executor name="tomcatThreadPool" namePrefix="catalina-exec-"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maxThreads="150" minSpareThreads="100"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    prestartminSpareThreads="true" maxQueueSize="100"/&gt;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参数讲解：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Fonts w:ascii="微软雅黑" w:hAnsi="微软雅黑" w:eastAsia="微软雅黑" w:cs="微软雅黑"/>
          <w:color w:val="555555"/>
          <w:sz w:val="20"/>
          <w:szCs w:val="20"/>
        </w:rPr>
        <w:t> name: 线程名称，后面connector模块会引用到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555555"/>
          <w:sz w:val="20"/>
          <w:szCs w:val="20"/>
        </w:rPr>
        <w:t> namePrefix: 线程前缀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555555"/>
          <w:sz w:val="20"/>
          <w:szCs w:val="20"/>
        </w:rPr>
        <w:t> maxThreads : 最大并发连接数，不配置时默认200，一般建议设置500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~ </w:t>
      </w:r>
      <w:r>
        <w:rPr>
          <w:rFonts w:hint="eastAsia" w:ascii="微软雅黑" w:hAnsi="微软雅黑" w:eastAsia="微软雅黑" w:cs="微软雅黑"/>
          <w:color w:val="555555"/>
          <w:sz w:val="20"/>
          <w:szCs w:val="20"/>
        </w:rPr>
        <w:t>800 ，要根据自己的硬件设施条件和实际业务需求而定。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555555"/>
          <w:sz w:val="20"/>
          <w:szCs w:val="20"/>
        </w:rPr>
        <w:t> minSpareThreads：Tomcat启动初始化的线程数，默认值25  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555555"/>
          <w:sz w:val="20"/>
          <w:szCs w:val="20"/>
        </w:rPr>
        <w:t> prestartminSpareThreads：在tomcat初始化的时候就初始化minSpareThreads的值， 不设置true时minSpareThreads  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555555"/>
          <w:sz w:val="20"/>
          <w:szCs w:val="20"/>
        </w:rPr>
        <w:t> maxQueueSize: 最大的等待队列数，超过则拒绝请求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 xml:space="preserve">b. </w:t>
      </w:r>
      <w:r>
        <w:rPr>
          <w:rFonts w:ascii="宋体" w:hAnsi="宋体" w:eastAsia="宋体" w:cs="宋体"/>
          <w:b/>
          <w:kern w:val="0"/>
          <w:sz w:val="22"/>
          <w:szCs w:val="22"/>
          <w:lang w:val="en-US" w:eastAsia="zh-CN" w:bidi="ar"/>
        </w:rPr>
        <w:t>优化连接器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connector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&lt;Connector port="8080" protocol="org.apache.coyote.http11.Http11Nio2Protocol" 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connectionTimeout="20000" 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redirectPort="8443"  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   executor="tomcatThreadPool"          enableLookups="false"  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acceptCount="100"  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maxPostSize="10485760"  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   compression="on"  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disableUploadTimeout="true"  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compressionMinSize="2048"  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noCompressionUserAgents="gozilla, traviata"  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acceptorThreadCount="2"  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compressableMimeType="text/html,text/xml,text/plain,text/css,text/javascript,application/javascript"  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URIEncoding="utf-8"/&gt; 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参数讲解：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2"/>
        </w:rPr>
        <w:t>   </w:t>
      </w:r>
      <w:r>
        <w:rPr>
          <w:rFonts w:hint="eastAsia" w:ascii="微软雅黑" w:hAnsi="微软雅黑" w:eastAsia="微软雅黑" w:cs="微软雅黑"/>
          <w:sz w:val="20"/>
          <w:szCs w:val="20"/>
        </w:rPr>
        <w:t>port：连接端口。 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  protocol（通信模式）：连接器使用的传输方式。  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</w:rPr>
        <w:t>Tomcat 8 设置 nio2 更好：org.apache.coyote.http11.Http11Nio2Protocol</w:t>
      </w:r>
      <w:r>
        <w:rPr>
          <w:rFonts w:hint="eastAsia" w:ascii="微软雅黑" w:hAnsi="微软雅黑" w:eastAsia="微软雅黑" w:cs="微软雅黑"/>
          <w:sz w:val="20"/>
          <w:szCs w:val="20"/>
        </w:rPr>
        <w:t>   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            protocol， T</w:t>
      </w:r>
      <w:r>
        <w:rPr>
          <w:rFonts w:hint="eastAsia" w:ascii="微软雅黑" w:hAnsi="微软雅黑" w:eastAsia="微软雅黑" w:cs="微软雅黑"/>
          <w:color w:val="333333"/>
          <w:kern w:val="0"/>
          <w:sz w:val="22"/>
          <w:szCs w:val="22"/>
          <w:lang w:val="en-US" w:eastAsia="zh-CN" w:bidi="ar"/>
        </w:rPr>
        <w:t>omcat 6、7 设置 nio 更好：org.apache.coyote.http11.Http11NioProtocol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   </w:t>
      </w:r>
      <w:r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"/>
        </w:rPr>
        <w:t>           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备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注：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           每个web客户端请求对于服务器端来说就一个单独的线程，客户端的请求数量增多将会导致线程数就上去了，CPU就忙着跟线程切换。 而NIO则是使用单线程(单个CPU)或者只使用少量的多线程(多CPU)来接受Socket，而由线程池来处理堵塞在pipe 或者队 列里的请求.这样的话，只要OS可以接受TCP的连接，web服务器就可以处理该请求。大大提高了web服务器的可伸缩性。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2"/>
        </w:rPr>
        <w:t>  </w:t>
      </w:r>
      <w:r>
        <w:rPr>
          <w:rFonts w:hint="eastAsia" w:ascii="微软雅黑" w:hAnsi="微软雅黑" w:eastAsia="微软雅黑" w:cs="微软雅黑"/>
          <w:sz w:val="20"/>
          <w:szCs w:val="20"/>
          <w:shd w:val="clear" w:fill="F0F0F0"/>
        </w:rPr>
        <w:t>executor： 连接器使用的线程池名称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sz w:val="20"/>
          <w:szCs w:val="20"/>
          <w:shd w:val="clear" w:fill="F0F0F0"/>
        </w:rPr>
        <w:t> enableLookups：禁用DNS  查询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 </w:t>
      </w:r>
      <w:r>
        <w:rPr>
          <w:sz w:val="20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acceptCount：指定当所有可以使用的处理请求的线程数都被使用时，可以放到处理队列中的请求数，超过这个数的请求将不予处理，默认设置 100</w:t>
      </w:r>
      <w:r>
        <w:rPr>
          <w:rFonts w:hint="eastAsia" w:ascii="微软雅黑" w:hAnsi="微软雅黑" w:eastAsia="微软雅黑" w:cs="微软雅黑"/>
          <w:sz w:val="21"/>
          <w:szCs w:val="21"/>
        </w:rPr>
        <w:t>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 maxPostSize：限制 以FORM URL 参数方式的POST请求的内容大小，单位字节，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默认是 2097152(2兆)，10485760 为 10M。如果要禁用限制，则可以设置为 -1。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acceptorThreadCount： 用于接收连接的线程的数量，默认值是1。一般这个指需要改动的时候是因为该服务器是一个多核CPU，如果是多核 CPU 一般配置为 2。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compression：传输时是压缩。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compressionMinSize：压缩的大小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noCompressionUserAgents：不启用压缩的浏览器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2.2 管理AJP端口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AJP是为Tomcat与HTTP服务器之间通信而定的协议，能提供较高的通信速率和效率，如果Tomcat前段放的是Apache，会用到AJP，默认是开启的，如果不是Apache，注释掉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&lt;!--Connector port="8009" protocol="AJP/1.3" redirectPort="8443" /--&gt;  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如果不注释的话，启动的时候AJP协议是开启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# tail -f  $TOMCAT_HOME/log/catalina.out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6410325" cy="16383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备注：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tail -f   $TOMCAT_HOME/log/catalina.out  可以查看tomcat启动时间，做下前后对比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2.3   JVM优化  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instrText xml:space="preserve"> HYPERLINK "https://github.com/judasn/Linux-Tutorial/blob/master/Tomcat-Install-And-Settings.md" </w:instrTex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2"/>
          <w:szCs w:val="22"/>
        </w:rPr>
        <w:t>https://github.com/judasn/Linux-Tutorial/blob/master/Tomcat-Install-And-Settings.md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如果服务器只运行一个 Tomcat，机子内存如果是 16G：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sz w:val="20"/>
          <w:szCs w:val="22"/>
        </w:rPr>
      </w:pPr>
      <w:r>
        <w:rPr>
          <w:sz w:val="20"/>
          <w:szCs w:val="22"/>
        </w:rPr>
        <w:t>CATALINA_OPTS="-Dfile.encoding=UTF-8 -server -Xms8192m -Xmx8192m -Xmn4096m -XX:PermSize=256m -XX:MaxPermSize=512m -XX:SurvivorRatio=10 -XX:MaxTenuringThreshold=15 -XX:NewRatio=2 -XX:+DisableExplicitGC"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参数说明：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Dfile.encoding：默认文件编码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-server：表示这是应用于服务器的配置，JVM 内部会有特殊处理的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-Xmx8192m：设置JVM最大可用内存为8192MB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-Xms8192m：设置JVM最小内存为8192m。此值可以设置与-Xmx相同，以避免每次垃圾回收完成后JVM重新分配内存。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-Xmn4096m：设置JVM新生代大小（JDK1.4之后版本）。一般-Xmn的大小是-Xms的1/2左右，不要设置的过大或过小，过大导致老年代变小，频繁Full GC，过小导致minor GC频繁。如果不设置-Xmn，可以采用-XX:NewRatio=2来设置，也是一样的效果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-XX:NewSize：设置新生代大小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-XX:MaxNewSize：设置最大的新生代大小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-XX:PermSize：设置永久代大小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-XX:MaxPermSize：设置最大永久代大小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-XX:NewRatio=4：设置年轻代（包括 Eden 和两个 Survivor 区）与终身代的比值（除去永久代）。设置为 4，则年轻代与终身代所占比值为 1：4，年轻代占整个堆栈的 1/5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-XX:MaxTenuringThreshold=10：设置垃圾最大年龄，默认为：15。如果设置为 0 的话，则年轻代对象不经过 Survivor 区，直接进入年老代。对于年老代比较多的应用，可以提高效率。如果将此值设置为一个较大值，则年轻代对象会在 Survivor 区进行多次复制，这样可以增加对象再年轻代的存活时间，增加在年轻代即被回收的概论。需要注意的是，设置了 -XX:MaxTenuringThreshold，并不代表着，对象一定在年轻代存活15次才被晋升进入老年代，它只是一个最大值，事实上，存在一个动态计算机制，计算每次晋入老年代的阈值，取阈值和MaxTenuringThreshold中较小的一个为准。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2.4 配置获取客户端真是IP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当nginx做tomcat的代理时，查看localhost_acces.log，回发现客户端ip都变成了127.0.0.1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vim server.xml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&lt;Valve className="org.apache.catalina.valves.AccessLogValve" directory="/opt/dfcp/logs/tomcat_19001"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prefix="localhost_access_log" suffix=".txt"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pattern="</w:t>
      </w:r>
      <w:r>
        <w:rPr>
          <w:rFonts w:ascii="宋体" w:hAnsi="宋体" w:eastAsia="宋体" w:cs="宋体"/>
          <w:b/>
          <w:color w:val="BA00FF"/>
          <w:kern w:val="0"/>
          <w:sz w:val="24"/>
          <w:szCs w:val="24"/>
          <w:lang w:val="en-US" w:eastAsia="zh-CN" w:bidi="ar"/>
        </w:rPr>
        <w:t>%{X-real-IP}i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%l %u %t &amp;quot;%r&amp;quot; %s %b" /&gt;     //将%h改为</w:t>
      </w:r>
      <w:r>
        <w:rPr>
          <w:rFonts w:ascii="宋体" w:hAnsi="宋体" w:eastAsia="宋体" w:cs="宋体"/>
          <w:b/>
          <w:color w:val="BA00FF"/>
          <w:kern w:val="0"/>
          <w:sz w:val="24"/>
          <w:szCs w:val="24"/>
          <w:lang w:val="en-US" w:eastAsia="zh-CN" w:bidi="ar"/>
        </w:rPr>
        <w:t>%{X-real-IP}i  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2"/>
        </w:rPr>
      </w:pPr>
      <w:bookmarkStart w:id="0" w:name="_GoBack"/>
      <w:bookmarkEnd w:id="0"/>
    </w:p>
    <w:p>
      <w:pPr>
        <w:rPr>
          <w:sz w:val="20"/>
          <w:szCs w:val="20"/>
        </w:rPr>
      </w:pPr>
    </w:p>
    <w:sectPr>
      <w:pgSz w:w="11906" w:h="16838"/>
      <w:pgMar w:top="1440" w:right="148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ngoes Unicode">
    <w:panose1 w:val="020B0604020202020204"/>
    <w:charset w:val="86"/>
    <w:family w:val="auto"/>
    <w:pitch w:val="default"/>
    <w:sig w:usb0="800002FF" w:usb1="100FFFFF" w:usb2="00000000" w:usb3="00000000" w:csb0="003E019F" w:csb1="4F03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9454"/>
    <w:multiLevelType w:val="multilevel"/>
    <w:tmpl w:val="59F594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F5945F"/>
    <w:multiLevelType w:val="multilevel"/>
    <w:tmpl w:val="59F594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F5946A"/>
    <w:multiLevelType w:val="multilevel"/>
    <w:tmpl w:val="59F594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F59475"/>
    <w:multiLevelType w:val="multilevel"/>
    <w:tmpl w:val="59F594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D69AC"/>
    <w:rsid w:val="08F03AF4"/>
    <w:rsid w:val="0A8F03EB"/>
    <w:rsid w:val="0ABA78CB"/>
    <w:rsid w:val="1AD62CF9"/>
    <w:rsid w:val="1C625FF6"/>
    <w:rsid w:val="20834345"/>
    <w:rsid w:val="270D61DE"/>
    <w:rsid w:val="29095E02"/>
    <w:rsid w:val="38CD28F7"/>
    <w:rsid w:val="3DB938E0"/>
    <w:rsid w:val="48C729EA"/>
    <w:rsid w:val="58A87767"/>
    <w:rsid w:val="5E85225B"/>
    <w:rsid w:val="6125774E"/>
    <w:rsid w:val="626655FD"/>
    <w:rsid w:val="6374095C"/>
    <w:rsid w:val="64385462"/>
    <w:rsid w:val="777D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</dc:creator>
  <cp:lastModifiedBy>111</cp:lastModifiedBy>
  <dcterms:modified xsi:type="dcterms:W3CDTF">2017-10-29T11:38:50Z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