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9159785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659A1C" w14:textId="565082E5" w:rsidR="005F51E6" w:rsidRPr="009F7326" w:rsidRDefault="005F51E6" w:rsidP="005F51E6">
          <w:pPr>
            <w:pStyle w:val="af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F732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303C142A" w14:textId="5DF5C5F9" w:rsidR="00C26948" w:rsidRPr="00C26948" w:rsidRDefault="005F51E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 w:rsidRPr="00C26948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C26948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C26948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38122845" w:history="1">
            <w:r w:rsidR="00C26948" w:rsidRPr="00C26948">
              <w:rPr>
                <w:rStyle w:val="ad"/>
                <w:rFonts w:ascii="Times New Roman" w:hAnsi="Times New Roman" w:cs="Times New Roman"/>
                <w:noProof/>
              </w:rPr>
              <w:t>1 Статьи</w:t>
            </w:r>
            <w:r w:rsidR="00C26948" w:rsidRPr="00C26948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C26948" w:rsidRPr="00C2694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C26948" w:rsidRPr="00C26948">
              <w:rPr>
                <w:rFonts w:ascii="Times New Roman" w:hAnsi="Times New Roman" w:cs="Times New Roman"/>
                <w:noProof/>
                <w:webHidden/>
              </w:rPr>
              <w:instrText xml:space="preserve"> PAGEREF _Toc238122845 \h </w:instrText>
            </w:r>
            <w:r w:rsidR="00C26948" w:rsidRPr="00C26948">
              <w:rPr>
                <w:rFonts w:ascii="Times New Roman" w:hAnsi="Times New Roman" w:cs="Times New Roman"/>
                <w:noProof/>
                <w:webHidden/>
              </w:rPr>
            </w:r>
            <w:r w:rsidR="00C26948" w:rsidRPr="00C2694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26948" w:rsidRPr="00C26948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C26948" w:rsidRPr="00C2694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DE6966" w14:textId="23C4EF76" w:rsidR="00C26948" w:rsidRPr="00C26948" w:rsidRDefault="00C26948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8122846" w:history="1">
            <w:r w:rsidRPr="00C26948">
              <w:rPr>
                <w:rStyle w:val="ad"/>
                <w:rFonts w:ascii="Times New Roman" w:hAnsi="Times New Roman" w:cs="Times New Roman"/>
                <w:noProof/>
              </w:rPr>
              <w:t>1.1</w:t>
            </w:r>
            <w:r w:rsidRPr="00C26948">
              <w:rPr>
                <w:rFonts w:ascii="Times New Roman" w:eastAsiaTheme="minorEastAsia" w:hAnsi="Times New Roman" w:cs="Times New Roman"/>
                <w:noProof/>
                <w:lang w:eastAsia="ru-RU"/>
              </w:rPr>
              <w:tab/>
            </w:r>
            <w:r w:rsidRPr="00C26948">
              <w:rPr>
                <w:rStyle w:val="ad"/>
                <w:rFonts w:ascii="Times New Roman" w:hAnsi="Times New Roman" w:cs="Times New Roman"/>
                <w:noProof/>
              </w:rPr>
              <w:t>Неинфекционные заболевания. Систематический обзор</w: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instrText xml:space="preserve"> PAGEREF _Toc238122846 \h </w:instrTex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E7E353C" w14:textId="46BEB4BB" w:rsidR="00C26948" w:rsidRPr="00C26948" w:rsidRDefault="00C26948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8122847" w:history="1">
            <w:r w:rsidRPr="00C26948">
              <w:rPr>
                <w:rStyle w:val="ad"/>
                <w:rFonts w:ascii="Times New Roman" w:hAnsi="Times New Roman" w:cs="Times New Roman"/>
                <w:noProof/>
              </w:rPr>
              <w:t>1.2</w:t>
            </w:r>
            <w:r w:rsidRPr="00C26948">
              <w:rPr>
                <w:rFonts w:ascii="Times New Roman" w:eastAsiaTheme="minorEastAsia" w:hAnsi="Times New Roman" w:cs="Times New Roman"/>
                <w:noProof/>
                <w:lang w:eastAsia="ru-RU"/>
              </w:rPr>
              <w:tab/>
            </w:r>
            <w:r w:rsidRPr="00C26948">
              <w:rPr>
                <w:rStyle w:val="ad"/>
                <w:rFonts w:ascii="Times New Roman" w:hAnsi="Times New Roman" w:cs="Times New Roman"/>
                <w:noProof/>
              </w:rPr>
              <w:t>Хроническая сердечная недостаточность</w: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instrText xml:space="preserve"> PAGEREF _Toc238122847 \h </w:instrTex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ACD2E10" w14:textId="2BE53E4D" w:rsidR="00C26948" w:rsidRPr="00C26948" w:rsidRDefault="00C26948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8122848" w:history="1">
            <w:r w:rsidRPr="00C26948">
              <w:rPr>
                <w:rStyle w:val="ad"/>
                <w:rFonts w:ascii="Times New Roman" w:hAnsi="Times New Roman" w:cs="Times New Roman"/>
                <w:noProof/>
                <w:lang w:val="en-US"/>
              </w:rPr>
              <w:t>1.3</w:t>
            </w:r>
            <w:r w:rsidRPr="00C26948">
              <w:rPr>
                <w:rFonts w:ascii="Times New Roman" w:eastAsiaTheme="minorEastAsia" w:hAnsi="Times New Roman" w:cs="Times New Roman"/>
                <w:noProof/>
                <w:lang w:eastAsia="ru-RU"/>
              </w:rPr>
              <w:tab/>
            </w:r>
            <w:r w:rsidRPr="00C26948">
              <w:rPr>
                <w:rStyle w:val="ad"/>
                <w:rFonts w:ascii="Times New Roman" w:hAnsi="Times New Roman" w:cs="Times New Roman"/>
                <w:noProof/>
              </w:rPr>
              <w:t>Классификация</w:t>
            </w:r>
            <w:r w:rsidRPr="00C26948">
              <w:rPr>
                <w:rStyle w:val="ad"/>
                <w:rFonts w:ascii="Times New Roman" w:hAnsi="Times New Roman" w:cs="Times New Roman"/>
                <w:noProof/>
                <w:lang w:val="en-US"/>
              </w:rPr>
              <w:t xml:space="preserve"> </w:t>
            </w:r>
            <w:r w:rsidRPr="00C26948">
              <w:rPr>
                <w:rStyle w:val="ad"/>
                <w:rFonts w:ascii="Times New Roman" w:hAnsi="Times New Roman" w:cs="Times New Roman"/>
                <w:noProof/>
              </w:rPr>
              <w:t>ССЗ</w:t>
            </w:r>
            <w:r w:rsidRPr="00C26948">
              <w:rPr>
                <w:rStyle w:val="ad"/>
                <w:rFonts w:ascii="Times New Roman" w:hAnsi="Times New Roman" w:cs="Times New Roman"/>
                <w:noProof/>
                <w:lang w:val="en-US"/>
              </w:rPr>
              <w:t xml:space="preserve"> </w:t>
            </w:r>
            <w:r w:rsidRPr="00C26948">
              <w:rPr>
                <w:rStyle w:val="ad"/>
                <w:rFonts w:ascii="Times New Roman" w:hAnsi="Times New Roman" w:cs="Times New Roman"/>
                <w:noProof/>
              </w:rPr>
              <w:t>изменение</w:t>
            </w:r>
            <w:r w:rsidRPr="00C26948">
              <w:rPr>
                <w:rStyle w:val="ad"/>
                <w:rFonts w:ascii="Times New Roman" w:hAnsi="Times New Roman" w:cs="Times New Roman"/>
                <w:noProof/>
                <w:lang w:val="en-US"/>
              </w:rPr>
              <w:t xml:space="preserve"> </w:t>
            </w:r>
            <w:r w:rsidRPr="00C26948">
              <w:rPr>
                <w:rStyle w:val="ad"/>
                <w:rFonts w:ascii="Times New Roman" w:hAnsi="Times New Roman" w:cs="Times New Roman"/>
                <w:noProof/>
              </w:rPr>
              <w:t>речи</w: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instrText xml:space="preserve"> PAGEREF _Toc238122848 \h </w:instrTex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C6D11FA" w14:textId="09BFBF43" w:rsidR="00C26948" w:rsidRPr="00C26948" w:rsidRDefault="00C26948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8122849" w:history="1">
            <w:r w:rsidRPr="00C26948">
              <w:rPr>
                <w:rStyle w:val="ad"/>
                <w:rFonts w:ascii="Times New Roman" w:hAnsi="Times New Roman" w:cs="Times New Roman"/>
                <w:noProof/>
              </w:rPr>
              <w:t>1.4</w:t>
            </w:r>
            <w:r w:rsidRPr="00C26948">
              <w:rPr>
                <w:rFonts w:ascii="Times New Roman" w:eastAsiaTheme="minorEastAsia" w:hAnsi="Times New Roman" w:cs="Times New Roman"/>
                <w:noProof/>
                <w:lang w:eastAsia="ru-RU"/>
              </w:rPr>
              <w:tab/>
            </w:r>
            <w:r w:rsidRPr="00C26948">
              <w:rPr>
                <w:rStyle w:val="ad"/>
                <w:rFonts w:ascii="Times New Roman" w:hAnsi="Times New Roman" w:cs="Times New Roman"/>
                <w:noProof/>
              </w:rPr>
              <w:t>Классификация речевых расстройств при инсульте и нарушении слуха на основе глубокого обучения</w: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instrText xml:space="preserve"> PAGEREF _Toc238122849 \h </w:instrTex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F576887" w14:textId="0E068154" w:rsidR="00C26948" w:rsidRPr="00C26948" w:rsidRDefault="00C26948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8122850" w:history="1">
            <w:r w:rsidRPr="00C26948">
              <w:rPr>
                <w:rStyle w:val="ad"/>
                <w:rFonts w:ascii="Times New Roman" w:hAnsi="Times New Roman" w:cs="Times New Roman"/>
                <w:noProof/>
              </w:rPr>
              <w:t>2</w:t>
            </w:r>
            <w:r w:rsidRPr="00C26948">
              <w:rPr>
                <w:rFonts w:ascii="Times New Roman" w:eastAsiaTheme="minorEastAsia" w:hAnsi="Times New Roman" w:cs="Times New Roman"/>
                <w:noProof/>
                <w:lang w:eastAsia="ru-RU"/>
              </w:rPr>
              <w:tab/>
            </w:r>
            <w:r w:rsidRPr="00C26948">
              <w:rPr>
                <w:rStyle w:val="ad"/>
                <w:rFonts w:ascii="Times New Roman" w:hAnsi="Times New Roman" w:cs="Times New Roman"/>
                <w:noProof/>
              </w:rPr>
              <w:t>Теории голосообразования</w: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instrText xml:space="preserve"> PAGEREF _Toc238122850 \h </w:instrTex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51F28A" w14:textId="46902D6A" w:rsidR="00C26948" w:rsidRPr="00C26948" w:rsidRDefault="00C26948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8122851" w:history="1">
            <w:r w:rsidRPr="00C26948">
              <w:rPr>
                <w:rStyle w:val="ad"/>
                <w:rFonts w:ascii="Times New Roman" w:hAnsi="Times New Roman" w:cs="Times New Roman"/>
                <w:noProof/>
              </w:rPr>
              <w:t>3</w:t>
            </w:r>
            <w:r w:rsidRPr="00C26948">
              <w:rPr>
                <w:rFonts w:ascii="Times New Roman" w:eastAsiaTheme="minorEastAsia" w:hAnsi="Times New Roman" w:cs="Times New Roman"/>
                <w:noProof/>
                <w:lang w:eastAsia="ru-RU"/>
              </w:rPr>
              <w:tab/>
            </w:r>
            <w:r w:rsidRPr="00C26948">
              <w:rPr>
                <w:rStyle w:val="ad"/>
                <w:rFonts w:ascii="Times New Roman" w:hAnsi="Times New Roman" w:cs="Times New Roman"/>
                <w:noProof/>
              </w:rPr>
              <w:t>Идеи</w: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instrText xml:space="preserve"> PAGEREF _Toc238122851 \h </w:instrTex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C2694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C86E8C2" w14:textId="6DD25665" w:rsidR="005F51E6" w:rsidRPr="009F7326" w:rsidRDefault="005F51E6" w:rsidP="006F5791">
          <w:pPr>
            <w:rPr>
              <w:rFonts w:ascii="Times New Roman" w:hAnsi="Times New Roman" w:cs="Times New Roman"/>
              <w:sz w:val="28"/>
              <w:szCs w:val="28"/>
            </w:rPr>
          </w:pPr>
          <w:r w:rsidRPr="00C26948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0E90809" w14:textId="77777777" w:rsidR="006F5791" w:rsidRPr="009F7326" w:rsidRDefault="006F579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F7326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8FA5C9B" w14:textId="0FA25023" w:rsidR="00565193" w:rsidRPr="009F7326" w:rsidRDefault="00565193" w:rsidP="00565193">
      <w:pPr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238122845"/>
      <w:r w:rsidRPr="009F7326">
        <w:rPr>
          <w:rFonts w:ascii="Times New Roman" w:hAnsi="Times New Roman" w:cs="Times New Roman"/>
          <w:b/>
          <w:bCs/>
          <w:sz w:val="28"/>
          <w:szCs w:val="28"/>
        </w:rPr>
        <w:lastRenderedPageBreak/>
        <w:t>1 Статьи</w:t>
      </w:r>
      <w:bookmarkEnd w:id="0"/>
    </w:p>
    <w:p w14:paraId="0ABDF8DD" w14:textId="4872D771" w:rsidR="00565193" w:rsidRPr="009F7326" w:rsidRDefault="00565193" w:rsidP="00565193">
      <w:pPr>
        <w:pStyle w:val="a7"/>
        <w:numPr>
          <w:ilvl w:val="1"/>
          <w:numId w:val="1"/>
        </w:numPr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38122846"/>
      <w:r w:rsidRPr="009F7326">
        <w:rPr>
          <w:rFonts w:ascii="Times New Roman" w:hAnsi="Times New Roman" w:cs="Times New Roman"/>
          <w:b/>
          <w:bCs/>
          <w:sz w:val="28"/>
          <w:szCs w:val="28"/>
        </w:rPr>
        <w:t>Неинфекционные заболевания</w:t>
      </w:r>
      <w:r w:rsidR="005D1564" w:rsidRPr="009F7326">
        <w:rPr>
          <w:rFonts w:ascii="Times New Roman" w:hAnsi="Times New Roman" w:cs="Times New Roman"/>
          <w:b/>
          <w:bCs/>
          <w:sz w:val="28"/>
          <w:szCs w:val="28"/>
        </w:rPr>
        <w:t>. Систематический обзор</w:t>
      </w:r>
      <w:bookmarkEnd w:id="1"/>
    </w:p>
    <w:p w14:paraId="32F39658" w14:textId="6B25BAD0" w:rsidR="00565193" w:rsidRPr="009F7326" w:rsidRDefault="00565193" w:rsidP="00565193">
      <w:pPr>
        <w:jc w:val="both"/>
        <w:rPr>
          <w:rFonts w:ascii="Times New Roman" w:hAnsi="Times New Roman" w:cs="Times New Roman"/>
          <w:sz w:val="28"/>
          <w:szCs w:val="28"/>
        </w:rPr>
      </w:pPr>
      <w:r w:rsidRPr="009F7326">
        <w:rPr>
          <w:rFonts w:ascii="Times New Roman" w:hAnsi="Times New Roman" w:cs="Times New Roman"/>
          <w:sz w:val="28"/>
          <w:szCs w:val="28"/>
        </w:rPr>
        <w:t xml:space="preserve">Гаранин А.А.,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Айдумова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 О.Ю., Рубаненко А.О.,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Хуморова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 А.Р.,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Колсанов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 А.В. Возможности акустического анализа голоса в диагностике хронических неинфекционных заболеваний: систематический обзор и метаанализ // Кардиоваскулярная терапия и профилактика. 2025. Т. 24, № 7. С. 4407. DOI: 10.15829/</w:t>
      </w:r>
      <w:proofErr w:type="gramStart"/>
      <w:r w:rsidRPr="009F7326">
        <w:rPr>
          <w:rFonts w:ascii="Times New Roman" w:hAnsi="Times New Roman" w:cs="Times New Roman"/>
          <w:sz w:val="28"/>
          <w:szCs w:val="28"/>
        </w:rPr>
        <w:t>1728-8800-2025-4407</w:t>
      </w:r>
      <w:proofErr w:type="gramEnd"/>
      <w:r w:rsidRPr="009F7326">
        <w:rPr>
          <w:rFonts w:ascii="Times New Roman" w:hAnsi="Times New Roman" w:cs="Times New Roman"/>
          <w:sz w:val="28"/>
          <w:szCs w:val="28"/>
        </w:rPr>
        <w:t>.</w:t>
      </w:r>
    </w:p>
    <w:p w14:paraId="5D667966" w14:textId="03FC8C2C" w:rsidR="00A95082" w:rsidRPr="009F7326" w:rsidRDefault="00A95082" w:rsidP="00565193">
      <w:pPr>
        <w:jc w:val="both"/>
        <w:rPr>
          <w:rFonts w:ascii="Times New Roman" w:hAnsi="Times New Roman" w:cs="Times New Roman"/>
          <w:sz w:val="28"/>
          <w:szCs w:val="28"/>
        </w:rPr>
      </w:pPr>
      <w:r w:rsidRPr="009F7326">
        <w:rPr>
          <w:rFonts w:ascii="Times New Roman" w:hAnsi="Times New Roman" w:cs="Times New Roman"/>
          <w:sz w:val="28"/>
          <w:szCs w:val="28"/>
        </w:rPr>
        <w:t xml:space="preserve">Обзор статей с </w:t>
      </w:r>
      <w:proofErr w:type="gramStart"/>
      <w:r w:rsidRPr="009F7326">
        <w:rPr>
          <w:rFonts w:ascii="Times New Roman" w:hAnsi="Times New Roman" w:cs="Times New Roman"/>
          <w:sz w:val="28"/>
          <w:szCs w:val="28"/>
        </w:rPr>
        <w:t>2015-2025</w:t>
      </w:r>
      <w:proofErr w:type="gramEnd"/>
      <w:r w:rsidRPr="009F7326">
        <w:rPr>
          <w:rFonts w:ascii="Times New Roman" w:hAnsi="Times New Roman" w:cs="Times New Roman"/>
          <w:sz w:val="28"/>
          <w:szCs w:val="28"/>
        </w:rPr>
        <w:t xml:space="preserve"> гг. </w:t>
      </w:r>
      <w:r w:rsidR="00A50712" w:rsidRPr="009F7326">
        <w:rPr>
          <w:rFonts w:ascii="Times New Roman" w:hAnsi="Times New Roman" w:cs="Times New Roman"/>
          <w:sz w:val="28"/>
          <w:szCs w:val="28"/>
        </w:rPr>
        <w:t xml:space="preserve">4 исследования. </w:t>
      </w:r>
      <w:r w:rsidRPr="009F7326">
        <w:rPr>
          <w:rFonts w:ascii="Times New Roman" w:hAnsi="Times New Roman" w:cs="Times New Roman"/>
          <w:sz w:val="28"/>
          <w:szCs w:val="28"/>
        </w:rPr>
        <w:t xml:space="preserve">По положениям </w:t>
      </w:r>
      <w:r w:rsidRPr="009F7326">
        <w:rPr>
          <w:rFonts w:ascii="Times New Roman" w:hAnsi="Times New Roman" w:cs="Times New Roman"/>
          <w:sz w:val="28"/>
          <w:szCs w:val="28"/>
          <w:lang w:val="en-US"/>
        </w:rPr>
        <w:t>Prisma</w:t>
      </w:r>
      <w:r w:rsidRPr="009F7326">
        <w:rPr>
          <w:rFonts w:ascii="Times New Roman" w:hAnsi="Times New Roman" w:cs="Times New Roman"/>
          <w:sz w:val="28"/>
          <w:szCs w:val="28"/>
        </w:rPr>
        <w:t xml:space="preserve">. Достоверность с помощью опросника </w:t>
      </w:r>
      <w:r w:rsidRPr="009F7326">
        <w:rPr>
          <w:rFonts w:ascii="Times New Roman" w:hAnsi="Times New Roman" w:cs="Times New Roman"/>
          <w:sz w:val="28"/>
          <w:szCs w:val="28"/>
          <w:lang w:val="en-US"/>
        </w:rPr>
        <w:t>Robins</w:t>
      </w:r>
      <w:r w:rsidRPr="009F7326">
        <w:rPr>
          <w:rFonts w:ascii="Times New Roman" w:hAnsi="Times New Roman" w:cs="Times New Roman"/>
          <w:sz w:val="28"/>
          <w:szCs w:val="28"/>
        </w:rPr>
        <w:t>-</w:t>
      </w:r>
      <w:r w:rsidRPr="009F7326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7326">
        <w:rPr>
          <w:rFonts w:ascii="Times New Roman" w:hAnsi="Times New Roman" w:cs="Times New Roman"/>
          <w:sz w:val="28"/>
          <w:szCs w:val="28"/>
        </w:rPr>
        <w:t xml:space="preserve"> (ошибка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конфаудинга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, ошибка отбора участников исследования, ошибка классификации воздействий, </w:t>
      </w:r>
      <w:proofErr w:type="gramStart"/>
      <w:r w:rsidRPr="009F7326">
        <w:rPr>
          <w:rFonts w:ascii="Times New Roman" w:hAnsi="Times New Roman" w:cs="Times New Roman"/>
          <w:sz w:val="28"/>
          <w:szCs w:val="28"/>
        </w:rPr>
        <w:t>ошибка</w:t>
      </w:r>
      <w:proofErr w:type="gramEnd"/>
      <w:r w:rsidRPr="009F7326">
        <w:rPr>
          <w:rFonts w:ascii="Times New Roman" w:hAnsi="Times New Roman" w:cs="Times New Roman"/>
          <w:sz w:val="28"/>
          <w:szCs w:val="28"/>
        </w:rPr>
        <w:t xml:space="preserve"> связанная с отклонением от намеченного вмешательства, ошибка пропуска данных, ошибка измерений результатов, ошибка измерения результатов, ошибка представления результатов и общая ошибка). Оценка с помощью критерия Пирсона, индекса гетерогенности.</w:t>
      </w:r>
    </w:p>
    <w:p w14:paraId="15651F65" w14:textId="068A17D5" w:rsidR="00A50712" w:rsidRPr="009F7326" w:rsidRDefault="00A50712" w:rsidP="00565193">
      <w:pPr>
        <w:jc w:val="both"/>
        <w:rPr>
          <w:rFonts w:ascii="Times New Roman" w:hAnsi="Times New Roman" w:cs="Times New Roman"/>
          <w:sz w:val="28"/>
          <w:szCs w:val="28"/>
        </w:rPr>
      </w:pPr>
      <w:r w:rsidRPr="009F7326">
        <w:rPr>
          <w:rFonts w:ascii="Times New Roman" w:hAnsi="Times New Roman" w:cs="Times New Roman"/>
          <w:sz w:val="28"/>
          <w:szCs w:val="28"/>
        </w:rPr>
        <w:t xml:space="preserve">Сахарный диабет. </w:t>
      </w:r>
      <w:r w:rsidRPr="009F7326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F7326">
        <w:rPr>
          <w:rFonts w:ascii="Times New Roman" w:hAnsi="Times New Roman" w:cs="Times New Roman"/>
          <w:sz w:val="28"/>
          <w:szCs w:val="28"/>
        </w:rPr>
        <w:t>ö</w:t>
      </w:r>
      <w:r w:rsidRPr="009F7326">
        <w:rPr>
          <w:rFonts w:ascii="Times New Roman" w:hAnsi="Times New Roman" w:cs="Times New Roman"/>
          <w:sz w:val="28"/>
          <w:szCs w:val="28"/>
          <w:lang w:val="en-US"/>
        </w:rPr>
        <w:t>lag</w:t>
      </w:r>
      <w:r w:rsidRPr="009F7326">
        <w:rPr>
          <w:rFonts w:ascii="Times New Roman" w:hAnsi="Times New Roman" w:cs="Times New Roman"/>
          <w:sz w:val="28"/>
          <w:szCs w:val="28"/>
        </w:rPr>
        <w:t xml:space="preserve"> </w:t>
      </w:r>
      <w:r w:rsidRPr="009F7326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9F7326">
        <w:rPr>
          <w:rFonts w:ascii="Times New Roman" w:hAnsi="Times New Roman" w:cs="Times New Roman"/>
          <w:sz w:val="28"/>
          <w:szCs w:val="28"/>
        </w:rPr>
        <w:t xml:space="preserve">, </w:t>
      </w:r>
      <w:r w:rsidRPr="009F7326">
        <w:rPr>
          <w:rFonts w:ascii="Times New Roman" w:hAnsi="Times New Roman" w:cs="Times New Roman"/>
          <w:sz w:val="28"/>
          <w:szCs w:val="28"/>
          <w:lang w:val="en-US"/>
        </w:rPr>
        <w:t>et</w:t>
      </w:r>
      <w:r w:rsidRPr="009F7326">
        <w:rPr>
          <w:rFonts w:ascii="Times New Roman" w:hAnsi="Times New Roman" w:cs="Times New Roman"/>
          <w:sz w:val="28"/>
          <w:szCs w:val="28"/>
        </w:rPr>
        <w:t xml:space="preserve"> </w:t>
      </w:r>
      <w:r w:rsidRPr="009F7326">
        <w:rPr>
          <w:rFonts w:ascii="Times New Roman" w:hAnsi="Times New Roman" w:cs="Times New Roman"/>
          <w:sz w:val="28"/>
          <w:szCs w:val="28"/>
          <w:lang w:val="en-US"/>
        </w:rPr>
        <w:t>al</w:t>
      </w:r>
      <w:r w:rsidRPr="009F7326">
        <w:rPr>
          <w:rFonts w:ascii="Times New Roman" w:hAnsi="Times New Roman" w:cs="Times New Roman"/>
          <w:sz w:val="28"/>
          <w:szCs w:val="28"/>
        </w:rPr>
        <w:t xml:space="preserve">.: [1] 91 пациент (51 с СД 2 типа и 40 здоровых). Программное обеспечение – </w:t>
      </w:r>
      <w:proofErr w:type="spellStart"/>
      <w:r w:rsidRPr="009F7326">
        <w:rPr>
          <w:rFonts w:ascii="Times New Roman" w:hAnsi="Times New Roman" w:cs="Times New Roman"/>
          <w:sz w:val="28"/>
          <w:szCs w:val="28"/>
          <w:lang w:val="en-US"/>
        </w:rPr>
        <w:t>Praat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>.</w:t>
      </w:r>
      <w:r w:rsidRPr="009F732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Kara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 E,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et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al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 [2]: 64 пациента (32 – пациенты с СД 1 типа и 32 здоровых)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50712" w:rsidRPr="009F7326" w14:paraId="4FAE50FE" w14:textId="77777777" w:rsidTr="00A50712">
        <w:tc>
          <w:tcPr>
            <w:tcW w:w="4672" w:type="dxa"/>
          </w:tcPr>
          <w:p w14:paraId="687CEFEF" w14:textId="7033DD07" w:rsidR="00A50712" w:rsidRPr="009F7326" w:rsidRDefault="00A50712" w:rsidP="0056519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Jitter</w:t>
            </w:r>
          </w:p>
        </w:tc>
        <w:tc>
          <w:tcPr>
            <w:tcW w:w="4673" w:type="dxa"/>
          </w:tcPr>
          <w:p w14:paraId="1C0D9232" w14:textId="2349C053" w:rsidR="00A50712" w:rsidRPr="009F7326" w:rsidRDefault="00A50712" w:rsidP="0056519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</w:rPr>
              <w:t>Абсолютное значение статистически значимо по [1] по [2] не было выявлено зависимости</w:t>
            </w:r>
          </w:p>
        </w:tc>
      </w:tr>
      <w:tr w:rsidR="00A50712" w:rsidRPr="009F7326" w14:paraId="074DCFBF" w14:textId="77777777" w:rsidTr="00A50712">
        <w:tc>
          <w:tcPr>
            <w:tcW w:w="4672" w:type="dxa"/>
          </w:tcPr>
          <w:p w14:paraId="6D660F64" w14:textId="62CD6732" w:rsidR="00A50712" w:rsidRPr="009F7326" w:rsidRDefault="00A50712" w:rsidP="0056519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Shimmer</w:t>
            </w:r>
          </w:p>
        </w:tc>
        <w:tc>
          <w:tcPr>
            <w:tcW w:w="4673" w:type="dxa"/>
          </w:tcPr>
          <w:p w14:paraId="7F69577A" w14:textId="07781C19" w:rsidR="00A50712" w:rsidRPr="009F7326" w:rsidRDefault="00A50712" w:rsidP="0056519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</w:rPr>
              <w:t>Не было выявлено</w:t>
            </w:r>
          </w:p>
        </w:tc>
      </w:tr>
      <w:tr w:rsidR="00A50712" w:rsidRPr="009F7326" w14:paraId="2B791194" w14:textId="77777777" w:rsidTr="00A50712">
        <w:tc>
          <w:tcPr>
            <w:tcW w:w="4672" w:type="dxa"/>
          </w:tcPr>
          <w:p w14:paraId="4F277F91" w14:textId="61F69583" w:rsidR="00A50712" w:rsidRPr="009F7326" w:rsidRDefault="00A50712" w:rsidP="0056519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</w:rPr>
              <w:t>Частота основного тона</w:t>
            </w:r>
          </w:p>
        </w:tc>
        <w:tc>
          <w:tcPr>
            <w:tcW w:w="4673" w:type="dxa"/>
          </w:tcPr>
          <w:p w14:paraId="3955CBD2" w14:textId="71500B34" w:rsidR="00A50712" w:rsidRPr="009F7326" w:rsidRDefault="00A50712" w:rsidP="0056519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</w:rPr>
              <w:t>Не было выявлено</w:t>
            </w:r>
          </w:p>
        </w:tc>
      </w:tr>
      <w:tr w:rsidR="00A50712" w:rsidRPr="009F7326" w14:paraId="02E93A77" w14:textId="77777777" w:rsidTr="00A50712">
        <w:tc>
          <w:tcPr>
            <w:tcW w:w="4672" w:type="dxa"/>
          </w:tcPr>
          <w:p w14:paraId="5EA42FE2" w14:textId="604CDC1D" w:rsidR="00A50712" w:rsidRPr="009F7326" w:rsidRDefault="00A50712" w:rsidP="0056519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HNR</w:t>
            </w:r>
          </w:p>
        </w:tc>
        <w:tc>
          <w:tcPr>
            <w:tcW w:w="4673" w:type="dxa"/>
          </w:tcPr>
          <w:p w14:paraId="5BCDD820" w14:textId="13783E79" w:rsidR="00A50712" w:rsidRPr="009F7326" w:rsidRDefault="00A50712" w:rsidP="0056519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</w:rPr>
              <w:t>Не было выявлено</w:t>
            </w:r>
          </w:p>
        </w:tc>
      </w:tr>
    </w:tbl>
    <w:p w14:paraId="1376DA39" w14:textId="77777777" w:rsidR="00A50712" w:rsidRPr="009F7326" w:rsidRDefault="00A50712" w:rsidP="0056519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57DAEAA" w14:textId="4E6BE349" w:rsidR="00A50712" w:rsidRPr="009F7326" w:rsidRDefault="007D3736" w:rsidP="00565193">
      <w:pPr>
        <w:jc w:val="both"/>
        <w:rPr>
          <w:rFonts w:ascii="Times New Roman" w:hAnsi="Times New Roman" w:cs="Times New Roman"/>
          <w:sz w:val="28"/>
          <w:szCs w:val="28"/>
        </w:rPr>
      </w:pPr>
      <w:r w:rsidRPr="009F7326">
        <w:rPr>
          <w:rFonts w:ascii="Times New Roman" w:hAnsi="Times New Roman" w:cs="Times New Roman"/>
          <w:sz w:val="28"/>
          <w:szCs w:val="28"/>
        </w:rPr>
        <w:t xml:space="preserve">Бронхиальные заболевания.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Saeed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et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al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>. 30 пациентов с бронхиальной астмой 30 пациентов с ХОБЛ. В группе с ХОБЛ нарушение голосообразования у пациентов с 30%, бронхиальная астма – 16.7% Изменение голоса коррелирует с тяжестью заболевания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D3736" w:rsidRPr="009F7326" w14:paraId="608C4E86" w14:textId="77777777" w:rsidTr="00CE2AD6">
        <w:tc>
          <w:tcPr>
            <w:tcW w:w="4672" w:type="dxa"/>
          </w:tcPr>
          <w:p w14:paraId="0A6533CE" w14:textId="77777777" w:rsidR="007D3736" w:rsidRPr="009F7326" w:rsidRDefault="007D3736" w:rsidP="00CE2AD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Jitter</w:t>
            </w:r>
          </w:p>
        </w:tc>
        <w:tc>
          <w:tcPr>
            <w:tcW w:w="4673" w:type="dxa"/>
          </w:tcPr>
          <w:p w14:paraId="67812599" w14:textId="62F6EC69" w:rsidR="007D3736" w:rsidRPr="009F7326" w:rsidRDefault="007D3736" w:rsidP="00CE2AD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</w:rPr>
              <w:t>Выявлено у 100%</w:t>
            </w:r>
          </w:p>
        </w:tc>
      </w:tr>
      <w:tr w:rsidR="007D3736" w:rsidRPr="009F7326" w14:paraId="22F32188" w14:textId="77777777" w:rsidTr="00CE2AD6">
        <w:tc>
          <w:tcPr>
            <w:tcW w:w="4672" w:type="dxa"/>
          </w:tcPr>
          <w:p w14:paraId="01AD52C2" w14:textId="77777777" w:rsidR="007D3736" w:rsidRPr="009F7326" w:rsidRDefault="007D3736" w:rsidP="00CE2AD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Shimmer</w:t>
            </w:r>
          </w:p>
        </w:tc>
        <w:tc>
          <w:tcPr>
            <w:tcW w:w="4673" w:type="dxa"/>
          </w:tcPr>
          <w:p w14:paraId="714C9B6A" w14:textId="2870BB20" w:rsidR="007D3736" w:rsidRPr="009F7326" w:rsidRDefault="007D3736" w:rsidP="00CE2AD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</w:rPr>
              <w:t>Выявлено у 100%</w:t>
            </w:r>
          </w:p>
        </w:tc>
      </w:tr>
      <w:tr w:rsidR="007D3736" w:rsidRPr="009F7326" w14:paraId="70EE27B2" w14:textId="77777777" w:rsidTr="00CE2AD6">
        <w:tc>
          <w:tcPr>
            <w:tcW w:w="4672" w:type="dxa"/>
          </w:tcPr>
          <w:p w14:paraId="006E94E9" w14:textId="77777777" w:rsidR="007D3736" w:rsidRPr="009F7326" w:rsidRDefault="007D3736" w:rsidP="00CE2AD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HNR</w:t>
            </w:r>
          </w:p>
        </w:tc>
        <w:tc>
          <w:tcPr>
            <w:tcW w:w="4673" w:type="dxa"/>
          </w:tcPr>
          <w:p w14:paraId="2D5354EF" w14:textId="0CC2DFFC" w:rsidR="007D3736" w:rsidRPr="009F7326" w:rsidRDefault="007D3736" w:rsidP="00CE2AD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</w:rPr>
              <w:t>Выявлено у 100%</w:t>
            </w:r>
          </w:p>
        </w:tc>
      </w:tr>
    </w:tbl>
    <w:p w14:paraId="5A12FC8C" w14:textId="383013A9" w:rsidR="00565193" w:rsidRPr="009F7326" w:rsidRDefault="007D3736" w:rsidP="00565193">
      <w:pPr>
        <w:jc w:val="both"/>
        <w:rPr>
          <w:rFonts w:ascii="Times New Roman" w:hAnsi="Times New Roman" w:cs="Times New Roman"/>
          <w:sz w:val="28"/>
          <w:szCs w:val="28"/>
        </w:rPr>
      </w:pPr>
      <w:r w:rsidRPr="009F7326">
        <w:rPr>
          <w:rFonts w:ascii="Times New Roman" w:hAnsi="Times New Roman" w:cs="Times New Roman"/>
          <w:sz w:val="28"/>
          <w:szCs w:val="28"/>
          <w:lang w:val="en-US"/>
        </w:rPr>
        <w:t> Neili</w:t>
      </w:r>
      <w:r w:rsidRPr="009F732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F7326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9F7326">
        <w:rPr>
          <w:rFonts w:ascii="Times New Roman" w:hAnsi="Times New Roman" w:cs="Times New Roman"/>
          <w:sz w:val="28"/>
          <w:szCs w:val="28"/>
        </w:rPr>
        <w:t>,,</w:t>
      </w:r>
      <w:proofErr w:type="gramEnd"/>
      <w:r w:rsidRPr="009F7326">
        <w:rPr>
          <w:rFonts w:ascii="Times New Roman" w:hAnsi="Times New Roman" w:cs="Times New Roman"/>
          <w:sz w:val="28"/>
          <w:szCs w:val="28"/>
        </w:rPr>
        <w:t xml:space="preserve"> </w:t>
      </w:r>
      <w:r w:rsidRPr="009F7326">
        <w:rPr>
          <w:rFonts w:ascii="Times New Roman" w:hAnsi="Times New Roman" w:cs="Times New Roman"/>
          <w:sz w:val="28"/>
          <w:szCs w:val="28"/>
          <w:lang w:val="en-US"/>
        </w:rPr>
        <w:t>et</w:t>
      </w:r>
      <w:r w:rsidRPr="009F7326">
        <w:rPr>
          <w:rFonts w:ascii="Times New Roman" w:hAnsi="Times New Roman" w:cs="Times New Roman"/>
          <w:sz w:val="28"/>
          <w:szCs w:val="28"/>
        </w:rPr>
        <w:t xml:space="preserve"> </w:t>
      </w:r>
      <w:r w:rsidRPr="009F7326">
        <w:rPr>
          <w:rFonts w:ascii="Times New Roman" w:hAnsi="Times New Roman" w:cs="Times New Roman"/>
          <w:sz w:val="28"/>
          <w:szCs w:val="28"/>
          <w:lang w:val="en-US"/>
        </w:rPr>
        <w:t>al</w:t>
      </w:r>
      <w:r w:rsidRPr="009F7326">
        <w:rPr>
          <w:rFonts w:ascii="Times New Roman" w:hAnsi="Times New Roman" w:cs="Times New Roman"/>
          <w:sz w:val="28"/>
          <w:szCs w:val="28"/>
        </w:rPr>
        <w:t xml:space="preserve">. 30 пациентов с пневмонией 30 пациентов с ХОБЛ 30 здоровых пациентов.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D3736" w:rsidRPr="009F7326" w14:paraId="0F5E82B9" w14:textId="77777777" w:rsidTr="00CE2AD6">
        <w:tc>
          <w:tcPr>
            <w:tcW w:w="4672" w:type="dxa"/>
          </w:tcPr>
          <w:p w14:paraId="1F71C789" w14:textId="77777777" w:rsidR="007D3736" w:rsidRPr="009F7326" w:rsidRDefault="007D3736" w:rsidP="00CE2AD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Jitter</w:t>
            </w:r>
          </w:p>
        </w:tc>
        <w:tc>
          <w:tcPr>
            <w:tcW w:w="4673" w:type="dxa"/>
          </w:tcPr>
          <w:p w14:paraId="6B008E43" w14:textId="1F226397" w:rsidR="007D3736" w:rsidRPr="009F7326" w:rsidRDefault="007D3736" w:rsidP="00CE2AD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</w:rPr>
              <w:t xml:space="preserve">Выявлено </w:t>
            </w:r>
          </w:p>
        </w:tc>
      </w:tr>
      <w:tr w:rsidR="007D3736" w:rsidRPr="009F7326" w14:paraId="34A5AF81" w14:textId="77777777" w:rsidTr="00CE2AD6">
        <w:tc>
          <w:tcPr>
            <w:tcW w:w="4672" w:type="dxa"/>
          </w:tcPr>
          <w:p w14:paraId="37C9B9B7" w14:textId="77777777" w:rsidR="007D3736" w:rsidRPr="009F7326" w:rsidRDefault="007D3736" w:rsidP="00CE2AD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Shimmer</w:t>
            </w:r>
          </w:p>
        </w:tc>
        <w:tc>
          <w:tcPr>
            <w:tcW w:w="4673" w:type="dxa"/>
          </w:tcPr>
          <w:p w14:paraId="50E67866" w14:textId="17A37998" w:rsidR="007D3736" w:rsidRPr="009F7326" w:rsidRDefault="007D3736" w:rsidP="00CE2AD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</w:rPr>
              <w:t>Нэт</w:t>
            </w:r>
          </w:p>
        </w:tc>
      </w:tr>
      <w:tr w:rsidR="007D3736" w:rsidRPr="009F7326" w14:paraId="28DC2B41" w14:textId="77777777" w:rsidTr="00CE2AD6">
        <w:tc>
          <w:tcPr>
            <w:tcW w:w="4672" w:type="dxa"/>
          </w:tcPr>
          <w:p w14:paraId="534AC885" w14:textId="77777777" w:rsidR="007D3736" w:rsidRPr="009F7326" w:rsidRDefault="007D3736" w:rsidP="00CE2AD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HNR</w:t>
            </w:r>
          </w:p>
        </w:tc>
        <w:tc>
          <w:tcPr>
            <w:tcW w:w="4673" w:type="dxa"/>
          </w:tcPr>
          <w:p w14:paraId="76FB7C4A" w14:textId="1E616FFE" w:rsidR="007D3736" w:rsidRPr="009F7326" w:rsidRDefault="007D3736" w:rsidP="00CE2AD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F7326">
              <w:rPr>
                <w:rFonts w:ascii="Times New Roman" w:hAnsi="Times New Roman" w:cs="Times New Roman"/>
                <w:sz w:val="28"/>
                <w:szCs w:val="28"/>
              </w:rPr>
              <w:t>Нэт</w:t>
            </w:r>
          </w:p>
        </w:tc>
      </w:tr>
    </w:tbl>
    <w:p w14:paraId="4CBD9108" w14:textId="77777777" w:rsidR="007D3736" w:rsidRPr="009F7326" w:rsidRDefault="007D3736" w:rsidP="0056519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7165234" w14:textId="23FC391B" w:rsidR="007D3736" w:rsidRPr="009F7326" w:rsidRDefault="007D3736" w:rsidP="00565193">
      <w:pPr>
        <w:jc w:val="both"/>
        <w:rPr>
          <w:rFonts w:ascii="Times New Roman" w:hAnsi="Times New Roman" w:cs="Times New Roman"/>
          <w:sz w:val="28"/>
          <w:szCs w:val="28"/>
        </w:rPr>
      </w:pPr>
      <w:r w:rsidRPr="009F7326">
        <w:rPr>
          <w:rFonts w:ascii="Times New Roman" w:hAnsi="Times New Roman" w:cs="Times New Roman"/>
          <w:sz w:val="28"/>
          <w:szCs w:val="28"/>
        </w:rPr>
        <w:lastRenderedPageBreak/>
        <w:t xml:space="preserve">Анализ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акусических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 характеристик для людей с СД противоречив, необходимы исследования (может быть использован для тяжести заболевания и длительности).</w:t>
      </w:r>
    </w:p>
    <w:p w14:paraId="3D3C6A29" w14:textId="748EA65C" w:rsidR="005D1564" w:rsidRPr="009F7326" w:rsidRDefault="005D1564" w:rsidP="00565193">
      <w:pPr>
        <w:jc w:val="both"/>
        <w:rPr>
          <w:rFonts w:ascii="Times New Roman" w:hAnsi="Times New Roman" w:cs="Times New Roman"/>
          <w:sz w:val="28"/>
          <w:szCs w:val="28"/>
        </w:rPr>
      </w:pPr>
      <w:r w:rsidRPr="009F73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91099D" wp14:editId="7018547E">
            <wp:extent cx="5940425" cy="5484495"/>
            <wp:effectExtent l="0" t="0" r="3175" b="1905"/>
            <wp:docPr id="1660025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251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8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8A46F" w14:textId="2329EDC6" w:rsidR="005D1564" w:rsidRPr="009F7326" w:rsidRDefault="00D27896" w:rsidP="005D1564">
      <w:pPr>
        <w:pStyle w:val="a7"/>
        <w:numPr>
          <w:ilvl w:val="1"/>
          <w:numId w:val="1"/>
        </w:numPr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38122847"/>
      <w:r w:rsidRPr="009F7326">
        <w:rPr>
          <w:rFonts w:ascii="Times New Roman" w:hAnsi="Times New Roman" w:cs="Times New Roman"/>
          <w:b/>
          <w:bCs/>
          <w:sz w:val="28"/>
          <w:szCs w:val="28"/>
        </w:rPr>
        <w:t>Хроническая сердечная недостаточность</w:t>
      </w:r>
      <w:bookmarkEnd w:id="2"/>
    </w:p>
    <w:p w14:paraId="5CD19F49" w14:textId="2284527E" w:rsidR="005D1564" w:rsidRPr="009F7326" w:rsidRDefault="00D27896" w:rsidP="005D1564">
      <w:pPr>
        <w:jc w:val="both"/>
        <w:rPr>
          <w:rFonts w:ascii="Times New Roman" w:hAnsi="Times New Roman" w:cs="Times New Roman"/>
          <w:sz w:val="28"/>
          <w:szCs w:val="28"/>
        </w:rPr>
      </w:pPr>
      <w:r w:rsidRPr="009F7326">
        <w:rPr>
          <w:rFonts w:ascii="Times New Roman" w:hAnsi="Times New Roman" w:cs="Times New Roman"/>
          <w:sz w:val="28"/>
          <w:szCs w:val="28"/>
        </w:rPr>
        <w:t xml:space="preserve">Конюхов В.Н., Гаранин А.А.,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Колсанов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 А.В. Параметры речевого сигнала как биомаркеры для дистанционного мониторинга пациентов с хронической сердечной недостаточностью. Кардиология. 2025;65(12):20-27. </w:t>
      </w:r>
      <w:hyperlink r:id="rId10" w:history="1">
        <w:r w:rsidRPr="009F7326">
          <w:rPr>
            <w:rStyle w:val="ad"/>
            <w:rFonts w:ascii="Times New Roman" w:hAnsi="Times New Roman" w:cs="Times New Roman"/>
            <w:sz w:val="28"/>
            <w:szCs w:val="28"/>
          </w:rPr>
          <w:t>https://doi.org/10.18087/cardio.2025.12.n3038</w:t>
        </w:r>
      </w:hyperlink>
    </w:p>
    <w:p w14:paraId="1FFED633" w14:textId="51317190" w:rsidR="00D27896" w:rsidRPr="009F7326" w:rsidRDefault="00D27896" w:rsidP="005D1564">
      <w:pPr>
        <w:jc w:val="both"/>
        <w:rPr>
          <w:rFonts w:ascii="Times New Roman" w:hAnsi="Times New Roman" w:cs="Times New Roman"/>
          <w:sz w:val="28"/>
          <w:szCs w:val="28"/>
        </w:rPr>
      </w:pPr>
      <w:r w:rsidRPr="009F7326">
        <w:rPr>
          <w:rFonts w:ascii="Times New Roman" w:hAnsi="Times New Roman" w:cs="Times New Roman"/>
          <w:sz w:val="28"/>
          <w:szCs w:val="28"/>
        </w:rPr>
        <w:t>Анализ речевого сигнала 55 пациентов</w:t>
      </w:r>
      <w:r w:rsidR="0045583D" w:rsidRPr="009F7326">
        <w:rPr>
          <w:rFonts w:ascii="Times New Roman" w:hAnsi="Times New Roman" w:cs="Times New Roman"/>
          <w:sz w:val="28"/>
          <w:szCs w:val="28"/>
        </w:rPr>
        <w:t xml:space="preserve"> (21 мужчина 62±4,32 года, 17 женщин 70±4,74 года, 17 умерло)</w:t>
      </w:r>
      <w:r w:rsidRPr="009F7326">
        <w:rPr>
          <w:rFonts w:ascii="Times New Roman" w:hAnsi="Times New Roman" w:cs="Times New Roman"/>
          <w:sz w:val="28"/>
          <w:szCs w:val="28"/>
        </w:rPr>
        <w:t xml:space="preserve"> с ХСН в период обострения, 38 пациентов в период ремиссии и 57 практически здоровых лиц. Программное обеспечение – </w:t>
      </w:r>
      <w:proofErr w:type="spellStart"/>
      <w:r w:rsidRPr="009F7326">
        <w:rPr>
          <w:rFonts w:ascii="Times New Roman" w:hAnsi="Times New Roman" w:cs="Times New Roman"/>
          <w:sz w:val="28"/>
          <w:szCs w:val="28"/>
          <w:lang w:val="en-US"/>
        </w:rPr>
        <w:t>Praat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 </w:t>
      </w:r>
      <w:r w:rsidRPr="009F732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F7326">
        <w:rPr>
          <w:rFonts w:ascii="Times New Roman" w:hAnsi="Times New Roman" w:cs="Times New Roman"/>
          <w:sz w:val="28"/>
          <w:szCs w:val="28"/>
        </w:rPr>
        <w:t>6.4.35</w:t>
      </w:r>
      <w:r w:rsidR="0045583D" w:rsidRPr="009F7326">
        <w:rPr>
          <w:rFonts w:ascii="Times New Roman" w:hAnsi="Times New Roman" w:cs="Times New Roman"/>
          <w:sz w:val="28"/>
          <w:szCs w:val="28"/>
        </w:rPr>
        <w:t>. Речевой сигнал снимался с помощью смартфона в день поступления в стационар (у нездоровых в период обострения).</w:t>
      </w:r>
    </w:p>
    <w:p w14:paraId="3EDCF13D" w14:textId="125BB225" w:rsidR="00D27896" w:rsidRPr="009F7326" w:rsidRDefault="00D27896" w:rsidP="005D1564">
      <w:pPr>
        <w:jc w:val="both"/>
        <w:rPr>
          <w:rFonts w:ascii="Times New Roman" w:hAnsi="Times New Roman" w:cs="Times New Roman"/>
          <w:sz w:val="28"/>
          <w:szCs w:val="28"/>
        </w:rPr>
      </w:pPr>
      <w:r w:rsidRPr="009F7326">
        <w:rPr>
          <w:rFonts w:ascii="Times New Roman" w:hAnsi="Times New Roman" w:cs="Times New Roman"/>
          <w:sz w:val="28"/>
          <w:szCs w:val="28"/>
        </w:rPr>
        <w:lastRenderedPageBreak/>
        <w:t xml:space="preserve">Показатели: среднее, мини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мальное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 и максимальное значение частоты основного тона, его среднеквадратичное отклонение, диапазон изменения и средний абсолютный наклон, джиттеры (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local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abs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rap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, ppq5,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ddp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шимме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ры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>: (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local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, apq3, apq5, apq11,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dda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 xml:space="preserve">), отношение гармоники / шум, отношение количества </w:t>
      </w:r>
      <w:proofErr w:type="gramStart"/>
      <w:r w:rsidRPr="009F7326">
        <w:rPr>
          <w:rFonts w:ascii="Times New Roman" w:hAnsi="Times New Roman" w:cs="Times New Roman"/>
          <w:sz w:val="28"/>
          <w:szCs w:val="28"/>
        </w:rPr>
        <w:t xml:space="preserve">озвучен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ных</w:t>
      </w:r>
      <w:proofErr w:type="spellEnd"/>
      <w:proofErr w:type="gramEnd"/>
      <w:r w:rsidRPr="009F7326">
        <w:rPr>
          <w:rFonts w:ascii="Times New Roman" w:hAnsi="Times New Roman" w:cs="Times New Roman"/>
          <w:sz w:val="28"/>
          <w:szCs w:val="28"/>
        </w:rPr>
        <w:t xml:space="preserve"> кадров к общему количеству кадров.</w:t>
      </w:r>
    </w:p>
    <w:p w14:paraId="12673A49" w14:textId="3EE7C174" w:rsidR="00D27896" w:rsidRPr="009F7326" w:rsidRDefault="00D27896" w:rsidP="005D1564">
      <w:pPr>
        <w:jc w:val="both"/>
        <w:rPr>
          <w:rFonts w:ascii="Times New Roman" w:hAnsi="Times New Roman" w:cs="Times New Roman"/>
          <w:sz w:val="28"/>
          <w:szCs w:val="28"/>
        </w:rPr>
      </w:pPr>
      <w:r w:rsidRPr="009F7326">
        <w:rPr>
          <w:rFonts w:ascii="Times New Roman" w:hAnsi="Times New Roman" w:cs="Times New Roman"/>
          <w:sz w:val="28"/>
          <w:szCs w:val="28"/>
        </w:rPr>
        <w:t>в домашних условиях статистически значимо уменьшает потребность в госпитализациях</w:t>
      </w:r>
    </w:p>
    <w:p w14:paraId="7DD1A073" w14:textId="4507C99F" w:rsidR="0045583D" w:rsidRPr="009F7326" w:rsidRDefault="0045583D" w:rsidP="005D1564">
      <w:pPr>
        <w:jc w:val="both"/>
        <w:rPr>
          <w:rFonts w:ascii="Times New Roman" w:hAnsi="Times New Roman" w:cs="Times New Roman"/>
          <w:sz w:val="28"/>
          <w:szCs w:val="28"/>
        </w:rPr>
      </w:pPr>
      <w:r w:rsidRPr="009F73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CEAC15" wp14:editId="69CBA8B6">
            <wp:extent cx="5940425" cy="3145790"/>
            <wp:effectExtent l="0" t="0" r="3175" b="0"/>
            <wp:docPr id="1877211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2119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1759A" w14:textId="29300F4C" w:rsidR="0045583D" w:rsidRPr="009F7326" w:rsidRDefault="0045583D" w:rsidP="005D1564">
      <w:pPr>
        <w:jc w:val="both"/>
        <w:rPr>
          <w:rFonts w:ascii="Times New Roman" w:hAnsi="Times New Roman" w:cs="Times New Roman"/>
          <w:sz w:val="28"/>
          <w:szCs w:val="28"/>
        </w:rPr>
      </w:pPr>
      <w:r w:rsidRPr="009F73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C7A882" wp14:editId="19A10F64">
            <wp:extent cx="5940425" cy="3060700"/>
            <wp:effectExtent l="0" t="0" r="3175" b="6350"/>
            <wp:docPr id="552234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340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789FE" w14:textId="09707F5B" w:rsidR="0045583D" w:rsidRPr="009F7326" w:rsidRDefault="0045583D" w:rsidP="005D1564">
      <w:pPr>
        <w:jc w:val="both"/>
        <w:rPr>
          <w:rFonts w:ascii="Times New Roman" w:hAnsi="Times New Roman" w:cs="Times New Roman"/>
          <w:sz w:val="28"/>
          <w:szCs w:val="28"/>
        </w:rPr>
      </w:pPr>
      <w:r w:rsidRPr="009F732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D28A78" wp14:editId="1EDC25C5">
            <wp:extent cx="5940425" cy="4959985"/>
            <wp:effectExtent l="0" t="0" r="3175" b="0"/>
            <wp:docPr id="1695128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289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5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952AB" w14:textId="264EF2AC" w:rsidR="0045583D" w:rsidRPr="009F7326" w:rsidRDefault="0045583D" w:rsidP="005D1564">
      <w:pPr>
        <w:jc w:val="both"/>
        <w:rPr>
          <w:rFonts w:ascii="Times New Roman" w:hAnsi="Times New Roman" w:cs="Times New Roman"/>
          <w:sz w:val="28"/>
          <w:szCs w:val="28"/>
        </w:rPr>
      </w:pPr>
      <w:r w:rsidRPr="009F7326">
        <w:rPr>
          <w:rFonts w:ascii="Times New Roman" w:hAnsi="Times New Roman" w:cs="Times New Roman"/>
          <w:sz w:val="28"/>
          <w:szCs w:val="28"/>
        </w:rPr>
        <w:t xml:space="preserve">Для статистик лучшие результаты получились на исходных записях, а для джиттера и </w:t>
      </w:r>
      <w:proofErr w:type="spellStart"/>
      <w:r w:rsidRPr="009F7326">
        <w:rPr>
          <w:rFonts w:ascii="Times New Roman" w:hAnsi="Times New Roman" w:cs="Times New Roman"/>
          <w:sz w:val="28"/>
          <w:szCs w:val="28"/>
        </w:rPr>
        <w:t>шиммера</w:t>
      </w:r>
      <w:proofErr w:type="spellEnd"/>
      <w:r w:rsidRPr="009F7326">
        <w:rPr>
          <w:rFonts w:ascii="Times New Roman" w:hAnsi="Times New Roman" w:cs="Times New Roman"/>
          <w:sz w:val="28"/>
          <w:szCs w:val="28"/>
        </w:rPr>
        <w:t> – для записей с выделенными вокализированными звуками и удаленными паузами.</w:t>
      </w:r>
    </w:p>
    <w:p w14:paraId="430BD318" w14:textId="5A087333" w:rsidR="00DF5B0B" w:rsidRPr="00463B76" w:rsidRDefault="00DF5B0B" w:rsidP="00463B76">
      <w:pPr>
        <w:pStyle w:val="a7"/>
        <w:numPr>
          <w:ilvl w:val="1"/>
          <w:numId w:val="1"/>
        </w:numPr>
        <w:jc w:val="both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3" w:name="_Toc238122848"/>
      <w:r w:rsidRPr="00463B76">
        <w:rPr>
          <w:rFonts w:ascii="Times New Roman" w:hAnsi="Times New Roman" w:cs="Times New Roman"/>
          <w:b/>
          <w:bCs/>
          <w:sz w:val="28"/>
          <w:szCs w:val="28"/>
        </w:rPr>
        <w:t>Классификация</w:t>
      </w:r>
      <w:r w:rsidRPr="00463B7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63B76">
        <w:rPr>
          <w:rFonts w:ascii="Times New Roman" w:hAnsi="Times New Roman" w:cs="Times New Roman"/>
          <w:b/>
          <w:bCs/>
          <w:sz w:val="28"/>
          <w:szCs w:val="28"/>
        </w:rPr>
        <w:t>ССЗ</w:t>
      </w:r>
      <w:r w:rsidRPr="00463B7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63B76">
        <w:rPr>
          <w:rFonts w:ascii="Times New Roman" w:hAnsi="Times New Roman" w:cs="Times New Roman"/>
          <w:b/>
          <w:bCs/>
          <w:sz w:val="28"/>
          <w:szCs w:val="28"/>
        </w:rPr>
        <w:t>изменение</w:t>
      </w:r>
      <w:r w:rsidRPr="00463B7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63B76">
        <w:rPr>
          <w:rFonts w:ascii="Times New Roman" w:hAnsi="Times New Roman" w:cs="Times New Roman"/>
          <w:b/>
          <w:bCs/>
          <w:sz w:val="28"/>
          <w:szCs w:val="28"/>
        </w:rPr>
        <w:t>речи</w:t>
      </w:r>
      <w:bookmarkEnd w:id="3"/>
    </w:p>
    <w:p w14:paraId="2B11EBE7" w14:textId="2A6592B5" w:rsidR="00DF5B0B" w:rsidRPr="009F7326" w:rsidRDefault="00DF5B0B" w:rsidP="005D156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F7326">
        <w:rPr>
          <w:rFonts w:ascii="Times New Roman" w:hAnsi="Times New Roman" w:cs="Times New Roman"/>
          <w:sz w:val="28"/>
          <w:szCs w:val="28"/>
          <w:lang w:val="en-US"/>
        </w:rPr>
        <w:t>Bourouhou</w:t>
      </w:r>
      <w:proofErr w:type="spellEnd"/>
      <w:r w:rsidRPr="009F7326">
        <w:rPr>
          <w:rFonts w:ascii="Times New Roman" w:hAnsi="Times New Roman" w:cs="Times New Roman"/>
          <w:sz w:val="28"/>
          <w:szCs w:val="28"/>
          <w:lang w:val="en-US"/>
        </w:rPr>
        <w:t xml:space="preserve"> A., Jilbab A., </w:t>
      </w:r>
      <w:proofErr w:type="spellStart"/>
      <w:r w:rsidRPr="009F7326">
        <w:rPr>
          <w:rFonts w:ascii="Times New Roman" w:hAnsi="Times New Roman" w:cs="Times New Roman"/>
          <w:sz w:val="28"/>
          <w:szCs w:val="28"/>
          <w:lang w:val="en-US"/>
        </w:rPr>
        <w:t>Nacir</w:t>
      </w:r>
      <w:proofErr w:type="spellEnd"/>
      <w:r w:rsidRPr="009F7326">
        <w:rPr>
          <w:rFonts w:ascii="Times New Roman" w:hAnsi="Times New Roman" w:cs="Times New Roman"/>
          <w:sz w:val="28"/>
          <w:szCs w:val="28"/>
          <w:lang w:val="en-US"/>
        </w:rPr>
        <w:t xml:space="preserve"> C., </w:t>
      </w:r>
      <w:proofErr w:type="spellStart"/>
      <w:r w:rsidRPr="009F7326">
        <w:rPr>
          <w:rFonts w:ascii="Times New Roman" w:hAnsi="Times New Roman" w:cs="Times New Roman"/>
          <w:sz w:val="28"/>
          <w:szCs w:val="28"/>
          <w:lang w:val="en-US"/>
        </w:rPr>
        <w:t>Hammouch</w:t>
      </w:r>
      <w:proofErr w:type="spellEnd"/>
      <w:r w:rsidRPr="009F7326">
        <w:rPr>
          <w:rFonts w:ascii="Times New Roman" w:hAnsi="Times New Roman" w:cs="Times New Roman"/>
          <w:sz w:val="28"/>
          <w:szCs w:val="28"/>
          <w:lang w:val="en-US"/>
        </w:rPr>
        <w:t xml:space="preserve"> A. Classification of cardiovascular diseases using dysphonia measurement in speech // </w:t>
      </w:r>
      <w:proofErr w:type="spellStart"/>
      <w:r w:rsidRPr="009F7326">
        <w:rPr>
          <w:rFonts w:ascii="Times New Roman" w:hAnsi="Times New Roman" w:cs="Times New Roman"/>
          <w:sz w:val="28"/>
          <w:szCs w:val="28"/>
          <w:lang w:val="en-US"/>
        </w:rPr>
        <w:t>Diagnostyka</w:t>
      </w:r>
      <w:proofErr w:type="spellEnd"/>
      <w:r w:rsidRPr="009F7326">
        <w:rPr>
          <w:rFonts w:ascii="Times New Roman" w:hAnsi="Times New Roman" w:cs="Times New Roman"/>
          <w:sz w:val="28"/>
          <w:szCs w:val="28"/>
          <w:lang w:val="en-US"/>
        </w:rPr>
        <w:t>. – 2021. – Vol. 22, No. 1. – P. 31–37. – ISSN 1641-6414. – DOI: 10.29354/</w:t>
      </w:r>
      <w:proofErr w:type="spellStart"/>
      <w:r w:rsidRPr="009F7326">
        <w:rPr>
          <w:rFonts w:ascii="Times New Roman" w:hAnsi="Times New Roman" w:cs="Times New Roman"/>
          <w:sz w:val="28"/>
          <w:szCs w:val="28"/>
          <w:lang w:val="en-US"/>
        </w:rPr>
        <w:t>diag</w:t>
      </w:r>
      <w:proofErr w:type="spellEnd"/>
      <w:r w:rsidRPr="009F7326">
        <w:rPr>
          <w:rFonts w:ascii="Times New Roman" w:hAnsi="Times New Roman" w:cs="Times New Roman"/>
          <w:sz w:val="28"/>
          <w:szCs w:val="28"/>
          <w:lang w:val="en-US"/>
        </w:rPr>
        <w:t>/132586.</w:t>
      </w:r>
    </w:p>
    <w:p w14:paraId="2562A31C" w14:textId="6D7D09B9" w:rsidR="00DF5B0B" w:rsidRPr="009F7326" w:rsidRDefault="00DF5B0B" w:rsidP="005D156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7326">
        <w:rPr>
          <w:rFonts w:ascii="Times New Roman" w:hAnsi="Times New Roman" w:cs="Times New Roman"/>
          <w:sz w:val="28"/>
          <w:szCs w:val="28"/>
        </w:rPr>
        <w:t xml:space="preserve">Используются устойчивые гласные. Методы – </w:t>
      </w:r>
      <w:r w:rsidRPr="009F7326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F7326">
        <w:rPr>
          <w:rFonts w:ascii="Times New Roman" w:hAnsi="Times New Roman" w:cs="Times New Roman"/>
          <w:sz w:val="28"/>
          <w:szCs w:val="28"/>
        </w:rPr>
        <w:t>-ближайшие соседи (точность 81%).</w:t>
      </w:r>
      <w:r w:rsidR="000A66C5" w:rsidRPr="009F7326">
        <w:rPr>
          <w:rFonts w:ascii="Times New Roman" w:hAnsi="Times New Roman" w:cs="Times New Roman"/>
          <w:sz w:val="28"/>
          <w:szCs w:val="28"/>
        </w:rPr>
        <w:t xml:space="preserve"> 75 человек: 40 здоровых, 35 страдают сердечно-сосудистыми заболеваниями (ССЗ). Записывающее устройство – смартфон. После фильтрации сохраняется частота [300-3400 Гц]. Программное обеспечение – </w:t>
      </w:r>
      <w:proofErr w:type="spellStart"/>
      <w:r w:rsidR="000A66C5" w:rsidRPr="009F7326">
        <w:rPr>
          <w:rFonts w:ascii="Times New Roman" w:hAnsi="Times New Roman" w:cs="Times New Roman"/>
          <w:sz w:val="28"/>
          <w:szCs w:val="28"/>
          <w:lang w:val="en-US"/>
        </w:rPr>
        <w:t>Praat</w:t>
      </w:r>
      <w:proofErr w:type="spellEnd"/>
      <w:r w:rsidR="000A66C5" w:rsidRPr="009F732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0FE219B" w14:textId="6D395818" w:rsidR="000A66C5" w:rsidRPr="009F7326" w:rsidRDefault="000A66C5" w:rsidP="000A66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F7326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BF57FB0" wp14:editId="21C6152A">
            <wp:extent cx="3220279" cy="6461791"/>
            <wp:effectExtent l="0" t="0" r="0" b="0"/>
            <wp:docPr id="1997955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9558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21208" cy="646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61A7D" w14:textId="2C4300F5" w:rsidR="009F7326" w:rsidRDefault="009F7326" w:rsidP="009F7326">
      <w:pPr>
        <w:jc w:val="both"/>
        <w:rPr>
          <w:rFonts w:ascii="Times New Roman" w:hAnsi="Times New Roman" w:cs="Times New Roman"/>
          <w:sz w:val="28"/>
          <w:szCs w:val="28"/>
        </w:rPr>
      </w:pPr>
      <w:r w:rsidRPr="009F7326">
        <w:rPr>
          <w:rFonts w:ascii="Times New Roman" w:hAnsi="Times New Roman" w:cs="Times New Roman"/>
          <w:sz w:val="28"/>
          <w:szCs w:val="28"/>
        </w:rPr>
        <w:t>В статье есть математические формулы извлеченных параметров.</w:t>
      </w:r>
    </w:p>
    <w:p w14:paraId="027FC96C" w14:textId="7F655F45" w:rsidR="00463B76" w:rsidRPr="00463B76" w:rsidRDefault="00463B76" w:rsidP="00463B76">
      <w:pPr>
        <w:pStyle w:val="a7"/>
        <w:numPr>
          <w:ilvl w:val="1"/>
          <w:numId w:val="1"/>
        </w:numPr>
        <w:tabs>
          <w:tab w:val="left" w:pos="0"/>
        </w:tabs>
        <w:ind w:left="0" w:firstLine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38122849"/>
      <w:r w:rsidRPr="00463B76">
        <w:rPr>
          <w:rFonts w:ascii="Times New Roman" w:hAnsi="Times New Roman" w:cs="Times New Roman"/>
          <w:b/>
          <w:bCs/>
          <w:sz w:val="28"/>
          <w:szCs w:val="28"/>
        </w:rPr>
        <w:t>Классификация речевых расстройств при инсульте и нарушении слуха на основе глубокого обучения</w:t>
      </w:r>
      <w:bookmarkEnd w:id="4"/>
    </w:p>
    <w:p w14:paraId="17B5F7D7" w14:textId="49526AAB" w:rsidR="004639D9" w:rsidRDefault="004639D9" w:rsidP="009F7326">
      <w:pPr>
        <w:jc w:val="both"/>
        <w:rPr>
          <w:rFonts w:ascii="Times New Roman" w:hAnsi="Times New Roman" w:cs="Times New Roman"/>
          <w:sz w:val="28"/>
          <w:szCs w:val="28"/>
        </w:rPr>
      </w:pPr>
      <w:r w:rsidRPr="004639D9">
        <w:rPr>
          <w:rFonts w:ascii="Times New Roman" w:hAnsi="Times New Roman" w:cs="Times New Roman"/>
          <w:sz w:val="28"/>
          <w:szCs w:val="28"/>
          <w:lang w:val="en-US"/>
        </w:rPr>
        <w:t>Park J. K., Mun S. B., Kim Y. J., Kim K. G. Deep learning</w:t>
      </w:r>
      <w:r w:rsidRPr="004639D9">
        <w:rPr>
          <w:rFonts w:ascii="Times New Roman" w:hAnsi="Times New Roman" w:cs="Times New Roman"/>
          <w:sz w:val="28"/>
          <w:szCs w:val="28"/>
          <w:lang w:val="en-US"/>
        </w:rPr>
        <w:noBreakHyphen/>
        <w:t xml:space="preserve">based classification of speech disorder in stroke and hearing impairment // PLOS One. 2025. </w:t>
      </w:r>
      <w:proofErr w:type="spellStart"/>
      <w:r w:rsidRPr="004639D9">
        <w:rPr>
          <w:rFonts w:ascii="Times New Roman" w:hAnsi="Times New Roman" w:cs="Times New Roman"/>
          <w:sz w:val="28"/>
          <w:szCs w:val="28"/>
        </w:rPr>
        <w:t>Vol</w:t>
      </w:r>
      <w:proofErr w:type="spellEnd"/>
      <w:r w:rsidRPr="004639D9">
        <w:rPr>
          <w:rFonts w:ascii="Times New Roman" w:hAnsi="Times New Roman" w:cs="Times New Roman"/>
          <w:sz w:val="28"/>
          <w:szCs w:val="28"/>
        </w:rPr>
        <w:t>. 20, No. 5. P. e0315286. DOI: 10.1371/journal.pone.0315286.</w:t>
      </w:r>
    </w:p>
    <w:p w14:paraId="644AE884" w14:textId="3458CA2C" w:rsidR="004639D9" w:rsidRDefault="008B7886" w:rsidP="009F7326">
      <w:pPr>
        <w:jc w:val="both"/>
        <w:rPr>
          <w:rFonts w:ascii="Times New Roman" w:hAnsi="Times New Roman" w:cs="Times New Roman"/>
          <w:sz w:val="28"/>
          <w:szCs w:val="28"/>
        </w:rPr>
      </w:pPr>
      <w:r w:rsidRPr="008B788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7E207C6" wp14:editId="45510B73">
            <wp:extent cx="4248743" cy="647790"/>
            <wp:effectExtent l="0" t="0" r="0" b="0"/>
            <wp:docPr id="279502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5022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>ну привет…</w:t>
      </w:r>
    </w:p>
    <w:p w14:paraId="2DC1BB05" w14:textId="5AB48715" w:rsidR="008B7886" w:rsidRDefault="008B7886" w:rsidP="009F732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265 женщин. 235 мужчин.</w:t>
      </w:r>
      <w:r w:rsidRPr="008B7886">
        <w:rPr>
          <w:rFonts w:ascii="Times New Roman" w:hAnsi="Times New Roman" w:cs="Times New Roman"/>
          <w:sz w:val="28"/>
          <w:szCs w:val="28"/>
        </w:rPr>
        <w:t xml:space="preserve"> 2000 </w:t>
      </w:r>
      <w:r>
        <w:rPr>
          <w:rFonts w:ascii="Times New Roman" w:hAnsi="Times New Roman" w:cs="Times New Roman"/>
          <w:sz w:val="28"/>
          <w:szCs w:val="28"/>
        </w:rPr>
        <w:t>наборов голосовых данных (в каждой метка истинности). Записи собирались в звукоизолированных кабинетах, дорожка проходила фильтрацию.</w:t>
      </w:r>
    </w:p>
    <w:p w14:paraId="6033FE17" w14:textId="0C6D704F" w:rsidR="006A6F0F" w:rsidRDefault="006A6F0F" w:rsidP="009F7326">
      <w:pPr>
        <w:jc w:val="both"/>
        <w:rPr>
          <w:rFonts w:ascii="Times New Roman" w:hAnsi="Times New Roman" w:cs="Times New Roman"/>
          <w:sz w:val="28"/>
          <w:szCs w:val="28"/>
        </w:rPr>
      </w:pPr>
      <w:r w:rsidRPr="006A6F0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D7A2F62" wp14:editId="684D3A23">
            <wp:extent cx="5940425" cy="5102860"/>
            <wp:effectExtent l="0" t="0" r="3175" b="2540"/>
            <wp:docPr id="1005404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4045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0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F50E9" w14:textId="3642EF3C" w:rsidR="006A6F0F" w:rsidRDefault="006A6F0F" w:rsidP="009F7326">
      <w:pPr>
        <w:jc w:val="both"/>
        <w:rPr>
          <w:rFonts w:ascii="Times New Roman" w:hAnsi="Times New Roman" w:cs="Times New Roman"/>
          <w:sz w:val="28"/>
          <w:szCs w:val="28"/>
        </w:rPr>
      </w:pPr>
      <w:r w:rsidRPr="006A6F0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0E09A87" wp14:editId="7A917105">
            <wp:extent cx="5940425" cy="628015"/>
            <wp:effectExtent l="0" t="0" r="3175" b="635"/>
            <wp:docPr id="1505790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907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97F2E" w14:textId="43CEB1F7" w:rsidR="00481FF7" w:rsidRPr="00481FF7" w:rsidRDefault="00481FF7" w:rsidP="009F732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Точность достигает 95</w:t>
      </w:r>
      <w:r w:rsidRPr="00481FF7">
        <w:rPr>
          <w:rFonts w:ascii="Times New Roman" w:hAnsi="Times New Roman" w:cs="Times New Roman"/>
          <w:sz w:val="28"/>
          <w:szCs w:val="28"/>
        </w:rPr>
        <w:t>%</w:t>
      </w:r>
      <w:r>
        <w:rPr>
          <w:rFonts w:ascii="Times New Roman" w:hAnsi="Times New Roman" w:cs="Times New Roman"/>
          <w:sz w:val="28"/>
          <w:szCs w:val="28"/>
        </w:rPr>
        <w:t xml:space="preserve">. Классификация заболеваний прошла успешно у 3 нейросетей. Были выявлены различия </w:t>
      </w:r>
      <w:proofErr w:type="gramStart"/>
      <w:r>
        <w:rPr>
          <w:rFonts w:ascii="Times New Roman" w:hAnsi="Times New Roman" w:cs="Times New Roman"/>
          <w:sz w:val="28"/>
          <w:szCs w:val="28"/>
        </w:rPr>
        <w:t>между пациентами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переболевшие инсультом и пациентами с НС</w:t>
      </w:r>
    </w:p>
    <w:p w14:paraId="503B4C5F" w14:textId="6EA0FE39" w:rsidR="00565193" w:rsidRPr="009F7326" w:rsidRDefault="00565193" w:rsidP="00C23AA0">
      <w:pPr>
        <w:pStyle w:val="a7"/>
        <w:numPr>
          <w:ilvl w:val="0"/>
          <w:numId w:val="1"/>
        </w:numPr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38122850"/>
      <w:r w:rsidRPr="009F7326">
        <w:rPr>
          <w:rFonts w:ascii="Times New Roman" w:hAnsi="Times New Roman" w:cs="Times New Roman"/>
          <w:b/>
          <w:bCs/>
          <w:sz w:val="28"/>
          <w:szCs w:val="28"/>
        </w:rPr>
        <w:t>Теории голосообразования</w:t>
      </w:r>
      <w:bookmarkEnd w:id="5"/>
    </w:p>
    <w:p w14:paraId="36837091" w14:textId="23E2EE4A" w:rsidR="00C23AA0" w:rsidRPr="009F7326" w:rsidRDefault="00C23AA0" w:rsidP="00C23AA0">
      <w:pPr>
        <w:pStyle w:val="a7"/>
        <w:numPr>
          <w:ilvl w:val="0"/>
          <w:numId w:val="1"/>
        </w:numPr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38122851"/>
      <w:r w:rsidRPr="009F7326">
        <w:rPr>
          <w:rFonts w:ascii="Times New Roman" w:hAnsi="Times New Roman" w:cs="Times New Roman"/>
          <w:b/>
          <w:bCs/>
          <w:sz w:val="28"/>
          <w:szCs w:val="28"/>
        </w:rPr>
        <w:t>Идеи</w:t>
      </w:r>
      <w:bookmarkEnd w:id="6"/>
    </w:p>
    <w:p w14:paraId="3FEBF781" w14:textId="187184D7" w:rsidR="00C23AA0" w:rsidRPr="009F7326" w:rsidRDefault="00C23AA0" w:rsidP="00C23AA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7326">
        <w:rPr>
          <w:rFonts w:ascii="Times New Roman" w:hAnsi="Times New Roman" w:cs="Times New Roman"/>
          <w:sz w:val="28"/>
          <w:szCs w:val="28"/>
        </w:rPr>
        <w:t xml:space="preserve">Будет ли наш ПК ориентирован на врача или пациента. Есть статьи, которые показывали эффективность домашней диагностики. Также в некоторых случаях можно предсказать смерть от заболевания (еще не прочла статью). Было бы интересно сделать опрос врачей или обзор современных ПК для </w:t>
      </w:r>
      <w:r w:rsidRPr="009F7326">
        <w:rPr>
          <w:rFonts w:ascii="Times New Roman" w:hAnsi="Times New Roman" w:cs="Times New Roman"/>
          <w:sz w:val="28"/>
          <w:szCs w:val="28"/>
        </w:rPr>
        <w:lastRenderedPageBreak/>
        <w:t>помощи врачам (необязательно акустического анализа)</w:t>
      </w:r>
      <w:r w:rsidR="00BE6912" w:rsidRPr="009F7326">
        <w:rPr>
          <w:rFonts w:ascii="Times New Roman" w:hAnsi="Times New Roman" w:cs="Times New Roman"/>
          <w:sz w:val="28"/>
          <w:szCs w:val="28"/>
        </w:rPr>
        <w:t>. Нужно будет изучить интеллектуальный интерфейс.!!!!!!!!!!!!</w:t>
      </w:r>
    </w:p>
    <w:sectPr w:rsidR="00C23AA0" w:rsidRPr="009F73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A6E1C"/>
    <w:multiLevelType w:val="multilevel"/>
    <w:tmpl w:val="AEEE90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515968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93"/>
    <w:rsid w:val="00045B70"/>
    <w:rsid w:val="000A66C5"/>
    <w:rsid w:val="002A3814"/>
    <w:rsid w:val="0045583D"/>
    <w:rsid w:val="004639D9"/>
    <w:rsid w:val="00463B76"/>
    <w:rsid w:val="00481FF7"/>
    <w:rsid w:val="00565193"/>
    <w:rsid w:val="005D1564"/>
    <w:rsid w:val="005F51E6"/>
    <w:rsid w:val="006A6F0F"/>
    <w:rsid w:val="006F5791"/>
    <w:rsid w:val="007D3736"/>
    <w:rsid w:val="008B7886"/>
    <w:rsid w:val="00965178"/>
    <w:rsid w:val="009F7326"/>
    <w:rsid w:val="00A50712"/>
    <w:rsid w:val="00A95082"/>
    <w:rsid w:val="00AA5A15"/>
    <w:rsid w:val="00BE6912"/>
    <w:rsid w:val="00BF2BE4"/>
    <w:rsid w:val="00C23AA0"/>
    <w:rsid w:val="00C26948"/>
    <w:rsid w:val="00D024E0"/>
    <w:rsid w:val="00D27896"/>
    <w:rsid w:val="00D914A4"/>
    <w:rsid w:val="00DD3654"/>
    <w:rsid w:val="00DF5B0B"/>
    <w:rsid w:val="00F92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10A57"/>
  <w15:chartTrackingRefBased/>
  <w15:docId w15:val="{9F1EBD6A-FBEA-4BAF-9797-22B02EC06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65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5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51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5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51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5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5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5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5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51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51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51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519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519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519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519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519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519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5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5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5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5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5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519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519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519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51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519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65193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A507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D2789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27896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5F51E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F51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5F51E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hyperlink" Target="https://doi.org/10.18087/cardio.2025.12.n3038" TargetMode="Externa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72BC64C0AEECC4E9C2742162B45C4EF" ma:contentTypeVersion="1" ma:contentTypeDescription="Create a new document." ma:contentTypeScope="" ma:versionID="0338192fd9b3d252e77cc18a7a5575b5">
  <xsd:schema xmlns:xsd="http://www.w3.org/2001/XMLSchema" xmlns:xs="http://www.w3.org/2001/XMLSchema" xmlns:p="http://schemas.microsoft.com/office/2006/metadata/properties" xmlns:ns3="9b987e08-9353-43ce-b912-e94fec37be5a" targetNamespace="http://schemas.microsoft.com/office/2006/metadata/properties" ma:root="true" ma:fieldsID="77965ad255749db1244dc693d97c688f" ns3:_="">
    <xsd:import namespace="9b987e08-9353-43ce-b912-e94fec37be5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987e08-9353-43ce-b912-e94fec37be5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EF2B9BC-088C-40E2-8685-2854900F111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493DF41-9AD5-4681-BD32-7CA83B26593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5497BF5-7CE6-4FAC-8F59-D860DD1A73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b987e08-9353-43ce-b912-e94fec37be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9723A0F-BCB9-40B9-A75B-549E7EED815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8</Pages>
  <Words>823</Words>
  <Characters>4694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 725</dc:creator>
  <cp:keywords/>
  <dc:description/>
  <cp:lastModifiedBy>Vb 725</cp:lastModifiedBy>
  <cp:revision>11</cp:revision>
  <dcterms:created xsi:type="dcterms:W3CDTF">2026-08-10T13:23:00Z</dcterms:created>
  <dcterms:modified xsi:type="dcterms:W3CDTF">2026-08-20T09:54:00Z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0x010100672BC64C0AEECC4E9C2742162B45C4EF</vt:lpwstr>
  </property>
</Properties>
</file>