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4A50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通用网络拓扑</w:t>
      </w:r>
    </w:p>
    <w:p w14:paraId="5903E4CB">
      <w:pPr>
        <w:pStyle w:val="3"/>
        <w:rPr>
          <w:rFonts w:hint="eastAsia"/>
        </w:rPr>
      </w:pPr>
      <w:r>
        <w:t>一、电力系统全链路总网络拓扑（发-输-变-配-用-微网）</w:t>
      </w:r>
    </w:p>
    <w:p w14:paraId="770ABDB9">
      <w:r>
        <w:drawing>
          <wp:inline distT="0" distB="0" distL="0" distR="0">
            <wp:extent cx="5274310" cy="3441065"/>
            <wp:effectExtent l="0" t="0" r="2540" b="6985"/>
            <wp:docPr id="1594230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045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5538"/>
      </w:tblGrid>
      <w:tr w14:paraId="38C20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DCD83D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3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761B094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图中标注设备</w:t>
            </w:r>
          </w:p>
        </w:tc>
      </w:tr>
      <w:tr w14:paraId="5F40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</w:trPr>
        <w:tc>
          <w:tcPr>
            <w:tcW w:w="1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28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广域调度层</w:t>
            </w:r>
          </w:p>
        </w:tc>
        <w:tc>
          <w:tcPr>
            <w:tcW w:w="3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4C7E6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EMS/SCADA 服务器集群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ISO/RTO 核心路由器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广域光传输网</w:t>
            </w:r>
          </w:p>
        </w:tc>
      </w:tr>
      <w:tr w14:paraId="47937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B39E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厂站边界层</w:t>
            </w:r>
          </w:p>
        </w:tc>
        <w:tc>
          <w:tcPr>
            <w:tcW w:w="3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2DAD5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火电厂边界路由器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变电站边界路由器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工业防火墙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配网调度边界路由器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微网并网点路由器</w:t>
            </w:r>
          </w:p>
        </w:tc>
      </w:tr>
      <w:tr w14:paraId="6D07C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3" w:hRule="atLeast"/>
        </w:trPr>
        <w:tc>
          <w:tcPr>
            <w:tcW w:w="1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42C1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站控与控制层</w:t>
            </w:r>
          </w:p>
        </w:tc>
        <w:tc>
          <w:tcPr>
            <w:tcW w:w="3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408D0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电厂DCS监控核心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汽机Mark VIe控制器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变电站站控主机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继电保护装置集群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配网自动化主站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楼宇BACnet核心网关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微网中央控制器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分布式负荷控制器</w:t>
            </w:r>
          </w:p>
        </w:tc>
      </w:tr>
      <w:tr w14:paraId="4BE11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210B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现场终端层</w:t>
            </w:r>
          </w:p>
        </w:tc>
        <w:tc>
          <w:tcPr>
            <w:tcW w:w="3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3AE19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远程IO站/变送器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电动执行机构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电子式互感器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智能终端/断路器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楼层DDC控制器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温湿度/照明终端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光伏/储能逆变器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• 可调负荷终端</w:t>
            </w:r>
          </w:p>
        </w:tc>
      </w:tr>
    </w:tbl>
    <w:p w14:paraId="06E29739">
      <w:pPr>
        <w:rPr>
          <w:rFonts w:hint="eastAsia"/>
        </w:rPr>
      </w:pPr>
    </w:p>
    <w:p w14:paraId="63066686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t>、燃煤火力发电厂OT网络拓扑</w:t>
      </w:r>
    </w:p>
    <w:p w14:paraId="07980271">
      <w:r>
        <w:drawing>
          <wp:inline distT="0" distB="0" distL="0" distR="0">
            <wp:extent cx="5274310" cy="3533140"/>
            <wp:effectExtent l="0" t="0" r="2540" b="0"/>
            <wp:docPr id="16013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06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2626"/>
        <w:gridCol w:w="2628"/>
        <w:gridCol w:w="1806"/>
      </w:tblGrid>
      <w:tr w14:paraId="4CC1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2E6A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2454B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52FBF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60A24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4D01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C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企业IT层 (Level 5)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8B37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ERP/燃料管理系统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企业核心交换机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企业边界防火墙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A9C04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79A91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1EC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36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生产DMZ层 (Level 4)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D2B7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PI实时历史数据库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DMZ工业防火墙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远程运维接入网关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B3932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35AD0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CA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7D9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厂级监控层 (Level 3)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92BC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机组操作员站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监控核心交换机(主)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监控核心交换机(备)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辅控操作员站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SIS性能计算站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276DB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BE72D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D4B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D5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单元控制层 (Level 2)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0E46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锅炉DCS控制器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汽机DCS控制器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发电机励磁控制器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脱硫系统PLC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脱硝系统PLC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输煤除灰PLC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SIS安全仪表控制器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E3B1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锅炉(炉膛/过热器/再热器/省煤器/空预器)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汽轮机(高压缸/中压缸/低压缸)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发电机(定子/转子/励磁系统)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脱硫塔/吸收塔/浆液循环泵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脱硝反应器/喷氨系统/催化剂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输煤皮带/磨煤机/除灰系统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锅炉/汽轮机/发电机安全联锁</w:t>
            </w: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166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锅炉DCS控制器（不采数）：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1.霍尼韦尔 PKS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2.横河 CENTUM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汽机DCS控制器：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1.西门子 T3000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2.艾默生 Ovation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发电机控制器（不采数）：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ABB Symphony Plus</w:t>
            </w:r>
          </w:p>
        </w:tc>
      </w:tr>
      <w:tr w14:paraId="30061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0" w:hRule="atLeast"/>
        </w:trPr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04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现场设备层 (Level 0-1)</w:t>
            </w:r>
          </w:p>
        </w:tc>
        <w:tc>
          <w:tcPr>
            <w:tcW w:w="1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5D0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磨煤机执行机构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引送风机变频器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炉膛压力变送器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汽机调门执行器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发电机保护装置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脱硫浆液循环泵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脱硝喷氨调节阀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输煤皮带控制器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ESD紧急停车执行器</w:t>
            </w:r>
          </w:p>
        </w:tc>
        <w:tc>
          <w:tcPr>
            <w:tcW w:w="1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B7CB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磨煤机(给煤机/分离器)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引风机/送风机/一次风机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锅炉炉膛压力测点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汽轮机调节汽门/主汽门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发电机(差动/过流/接地保护)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脱硫浆液循环泵本体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脱硝喷氨格栅/喷嘴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输煤皮带机/犁煤器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锅炉MFT/汽轮机ETS</w:t>
            </w:r>
          </w:p>
        </w:tc>
        <w:tc>
          <w:tcPr>
            <w:tcW w:w="10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4F256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68F5D29">
      <w:pPr>
        <w:rPr>
          <w:rFonts w:hint="eastAsia"/>
        </w:rPr>
      </w:pPr>
    </w:p>
    <w:p w14:paraId="098DAFAA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t>、燃气联合循环(CCGT)发电厂OT网络拓</w:t>
      </w:r>
    </w:p>
    <w:p w14:paraId="1B98D238">
      <w:r>
        <w:drawing>
          <wp:inline distT="0" distB="0" distL="0" distR="0">
            <wp:extent cx="5274310" cy="3456940"/>
            <wp:effectExtent l="0" t="0" r="2540" b="0"/>
            <wp:docPr id="108211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248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2678"/>
        <w:gridCol w:w="2678"/>
        <w:gridCol w:w="1677"/>
      </w:tblGrid>
      <w:tr w14:paraId="65468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DB84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5FDD4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F405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0E46A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36AD2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CDB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企业IT层 (Level 5)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45D6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EMS能量管理系统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企业核心交换机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企业防火墙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FD354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99960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2A4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B00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生产DMZ层 (Level 4)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BB71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PI历史数据服务器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DMZ工业防火墙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燃气管网SCADA网关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A0200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E970D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06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60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厂级监控层 (Level 3)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AD81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机组操作员站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DCS监控核心交换机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燃机专用工程师站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性能优化工作站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F6497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A7741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E21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C7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单元控制层 (Level 2)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8EB66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燃机Mark VIe控制器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HRSG余热锅炉DCS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蒸汽轮机控制器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发电机励磁保护装置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辅机系统PLC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燃机安全SIL控制器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5D70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燃气轮机(压气机/燃烧室/透平)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余热锅炉(高/中/低压蒸发器/过热器)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蒸汽轮机(高压缸/中压缸/低压缸)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发电机(定子/转子/励磁系统)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循环水泵/冷却水泵/润滑油系统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燃气轮机安全保护系统</w:t>
            </w: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BDC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燃机Mark VIe控制器：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GE Mark VIe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燃气发电机（不采数）：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ABB Symphony Plus</w:t>
            </w:r>
          </w:p>
        </w:tc>
      </w:tr>
      <w:tr w14:paraId="00D56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F07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现场设备层 (Level 0-1)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744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燃气调压控制阀组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燃机燃烧器执行机构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余热锅炉温度变送器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汽机主汽调节阀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发电机出口断路器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循环水泵变频器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燃气泄漏检测探头</w:t>
            </w:r>
          </w:p>
        </w:tc>
        <w:tc>
          <w:tcPr>
            <w:tcW w:w="15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0AA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燃气调压站/过滤分离器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燃气轮机燃烧器/燃料喷嘴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余热锅炉各受热面/汽包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汽轮机主汽门/调节汽门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发电机出口开关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循环水泵本体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燃气管道/阀门/法兰</w:t>
            </w:r>
          </w:p>
        </w:tc>
        <w:tc>
          <w:tcPr>
            <w:tcW w:w="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9108A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029ED30">
      <w:pPr>
        <w:rPr>
          <w:rFonts w:hint="eastAsia"/>
        </w:rPr>
      </w:pPr>
    </w:p>
    <w:p w14:paraId="50C5706E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t>、陆上风电场集控网络拓扑</w:t>
      </w:r>
    </w:p>
    <w:p w14:paraId="41770DBE">
      <w:pPr>
        <w:rPr>
          <w:rFonts w:hint="eastAsia"/>
        </w:rPr>
      </w:pPr>
      <w:r>
        <w:t>采用"场级集控-风机环网-单风机控制"三级架构，风机之间通过光纤环网串联，升压站配置独立测控保护装置，远动通道直接对接区域电网调度。</w:t>
      </w:r>
    </w:p>
    <w:p w14:paraId="44E29376">
      <w:r>
        <w:drawing>
          <wp:inline distT="0" distB="0" distL="0" distR="0">
            <wp:extent cx="5274310" cy="3300730"/>
            <wp:effectExtent l="0" t="0" r="4445" b="2540"/>
            <wp:docPr id="182952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449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809"/>
        <w:gridCol w:w="2809"/>
        <w:gridCol w:w="1343"/>
      </w:tblGrid>
      <w:tr w14:paraId="193E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BB1E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0063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35ABB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077B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50830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434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调度并网层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4D1B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远动通信网关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电网调度端路由器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站端边界防火墙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14AC4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A2121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C40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D4F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风场集控层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E1E0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风电场SCADA主站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风功率预测服务器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集控中心核心交换机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AGC/AVC控制服务器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升压站监控主机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气象数据站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FB171C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E3B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AGC/AVC控制服务器：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1.GE Mark VIe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2.巴赫曼 MPC240/W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3.菲尼克斯 AXCF3152 </w:t>
            </w:r>
          </w:p>
        </w:tc>
      </w:tr>
      <w:tr w14:paraId="66A2D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76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风机接入层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A175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A线风机环网交换机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B线风机环网交换机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C线风机环网交换机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箱变测控接入交换机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测风塔接入网关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8EDA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A线风机群通信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B线风机群通信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C线风机群通信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箱式变电站群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测风塔传感器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EC0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1E7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75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BE82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风机主控制器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变桨控制系统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齿轮箱状态监测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发电机变流器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箱变智能终端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风速风向传感器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升压站保护装置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DCB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风力发电机组(叶片/轮毂/机舱)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风机叶片变桨轴承/电机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齿轮箱(行星轮/平行轴)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发电机(永磁同步/双馈)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箱式变电站(变压器/高低压柜)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风机机舱/测风塔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升压站变压器/断路器/母线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5B022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0A27EAE">
      <w:pPr>
        <w:rPr>
          <w:rFonts w:hint="eastAsia"/>
        </w:rPr>
      </w:pPr>
    </w:p>
    <w:p w14:paraId="19AB4C3E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t>、地面集中式光伏电站网络拓扑</w:t>
      </w:r>
    </w:p>
    <w:p w14:paraId="5B98B619">
      <w:pPr>
        <w:rPr>
          <w:rFonts w:hint="eastAsia"/>
        </w:rPr>
      </w:pPr>
      <w:r>
        <w:t>采用"方阵汇流-逆变器接入-场级监控"分层结构，逆变器遵循SunSpec标准协议，场级SCADA统一采集发电数据，升压站配置并网测控与防孤岛保护，支持电网调度AGC/AVC指令响应。</w:t>
      </w:r>
    </w:p>
    <w:p w14:paraId="0C8EB32E">
      <w:r>
        <w:drawing>
          <wp:inline distT="0" distB="0" distL="0" distR="0">
            <wp:extent cx="5274310" cy="3304540"/>
            <wp:effectExtent l="0" t="0" r="2540" b="0"/>
            <wp:docPr id="63997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718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568"/>
        <w:gridCol w:w="4100"/>
      </w:tblGrid>
      <w:tr w14:paraId="2ED8D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0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40371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43F3C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72AC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</w:tr>
      <w:tr w14:paraId="45CD4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0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0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调度并网层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D2C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并网远动网关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配网调度端路由器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并网边界防火墙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7064D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979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10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E6C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场级监控层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25F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光伏SCADA监控主站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EMS能量管理系统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光伏监控核心交换机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AGC/AVC调控服务器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环境监测工作站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防孤岛保护装置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87C77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700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10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83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方阵接入层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81517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1号方阵接入交换机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2号方阵接入交换机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3号方阵接入交换机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箱变测控接入交换机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跟踪系统接入网关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B845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1号光伏方阵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2号光伏方阵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3号光伏方阵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箱式变电站群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光伏跟踪支架群</w:t>
            </w:r>
          </w:p>
        </w:tc>
      </w:tr>
      <w:tr w14:paraId="44E7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10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B9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现场设备层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AFAC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集中式逆变器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组串式逆变器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直流汇流箱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箱变智能测控终端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辐照温湿度传感器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平单轴跟踪控制器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升压站保护测控</w:t>
            </w:r>
          </w:p>
        </w:tc>
        <w:tc>
          <w:tcPr>
            <w:tcW w:w="2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45B8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光伏组件方阵(集中式)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光伏组件组串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光伏组件串汇流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箱式变电站(变压器/开关柜)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光伏组件表面环境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光伏跟踪支架(平单轴)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升压站变压器/断路器/母线</w:t>
            </w:r>
          </w:p>
        </w:tc>
      </w:tr>
    </w:tbl>
    <w:p w14:paraId="370792F6">
      <w:pPr>
        <w:rPr>
          <w:rFonts w:hint="eastAsia"/>
        </w:rPr>
      </w:pPr>
    </w:p>
    <w:p w14:paraId="597C93DF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t>、数字化变电站网络拓扑</w:t>
      </w:r>
    </w:p>
    <w:p w14:paraId="1B41B9A4">
      <w:pPr>
        <w:rPr>
          <w:rFonts w:hint="eastAsia"/>
        </w:rPr>
      </w:pPr>
      <w:r>
        <w:t>采用IEC 61850三层两网架构，双网冗余设计，远动采用IEC 60870-5-104协议，边界通过工业防火墙做访问控制。</w:t>
      </w:r>
    </w:p>
    <w:p w14:paraId="5EDD66FD">
      <w:r>
        <w:drawing>
          <wp:inline distT="0" distB="0" distL="0" distR="0">
            <wp:extent cx="5274310" cy="3418840"/>
            <wp:effectExtent l="0" t="0" r="2540" b="0"/>
            <wp:docPr id="327765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6569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494"/>
        <w:gridCol w:w="2487"/>
        <w:gridCol w:w="2684"/>
      </w:tblGrid>
      <w:tr w14:paraId="51B78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384E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552AD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2775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27A22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3F90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30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调度远动层</w:t>
            </w:r>
          </w:p>
        </w:tc>
        <w:tc>
          <w:tcPr>
            <w:tcW w:w="1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90A3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远动通信网关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调度端核心路由器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站端边界防火墙</w:t>
            </w:r>
          </w:p>
        </w:tc>
        <w:tc>
          <w:tcPr>
            <w:tcW w:w="1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544B7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B41A4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013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04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站控层</w:t>
            </w:r>
          </w:p>
        </w:tc>
        <w:tc>
          <w:tcPr>
            <w:tcW w:w="1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D4F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SCADA监控主机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站控层交换机(A网)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站控层交换机(B网)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故障录波主站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PTP同步时钟</w:t>
            </w:r>
          </w:p>
        </w:tc>
        <w:tc>
          <w:tcPr>
            <w:tcW w:w="1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E2ADE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CB54F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C35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6" w:hRule="atLeast"/>
        </w:trPr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F5D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间隔层</w:t>
            </w:r>
          </w:p>
        </w:tc>
        <w:tc>
          <w:tcPr>
            <w:tcW w:w="1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2CD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线路间隔保护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母线间隔保护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主变间隔保护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馈线间隔测控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电容器间隔保护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PMU相量测量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行波故障定位装置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断路器保护</w:t>
            </w:r>
          </w:p>
        </w:tc>
        <w:tc>
          <w:tcPr>
            <w:tcW w:w="1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0362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输电线路(架空线/电缆)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变电站母线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主变压器(本体/套管/有载调压)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配电馈线(出线开关柜)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电容器组(电容器/电抗器)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线路/母线/变压器相量</w:t>
            </w: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2E31A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线路间隔保护：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GE D072-L90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母线间隔保护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主变间隔保护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D45-SEL387E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D29-SEL487V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D50-SEL787L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ABB D17-REX521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D51-SEL787Z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馈线间隔测控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GE D01-F35:C1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电容器间隔保护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PMU相量测量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D52-SEL734B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行波故障定位装置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D381-TWFL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SEL D382-TWFL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断路器保护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GE D04-C60</w:t>
            </w:r>
          </w:p>
        </w:tc>
      </w:tr>
      <w:tr w14:paraId="0A9E4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B0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过程层</w:t>
            </w:r>
          </w:p>
        </w:tc>
        <w:tc>
          <w:tcPr>
            <w:tcW w:w="1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B099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SV采样值交换机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GOOSE跳闸交换机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电子式电压互感器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电子式电流互感器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智能终端断路器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合并单元MU</w:t>
            </w:r>
          </w:p>
        </w:tc>
        <w:tc>
          <w:tcPr>
            <w:tcW w:w="1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0A47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采样值传输网络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GOOSE跳闸网络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母线/线路电压测量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线路/变压器电流测量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断路器(分合闸控制)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互感器二次信号合并</w:t>
            </w: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F9C5A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BD52608">
      <w:pPr>
        <w:rPr>
          <w:rFonts w:hint="eastAsia"/>
        </w:rPr>
      </w:pPr>
    </w:p>
    <w:p w14:paraId="748688EB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七</w:t>
      </w:r>
      <w:r>
        <w:t>、配用电-楼宇自控网络拓扑</w:t>
      </w:r>
    </w:p>
    <w:p w14:paraId="487147F5">
      <w:r>
        <w:drawing>
          <wp:inline distT="0" distB="0" distL="0" distR="0">
            <wp:extent cx="5274310" cy="3140710"/>
            <wp:effectExtent l="0" t="0" r="2540" b="2540"/>
            <wp:docPr id="717731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174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461"/>
        <w:gridCol w:w="2794"/>
        <w:gridCol w:w="1706"/>
      </w:tblGrid>
      <w:tr w14:paraId="1F37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7F65D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58C5E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E69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43D8D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4907E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26B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配网核心层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78D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配网自动化主站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配网区域汇聚交换机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出口边界防火墙</w:t>
            </w:r>
          </w:p>
        </w:tc>
        <w:tc>
          <w:tcPr>
            <w:tcW w:w="1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C9680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68DBDB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楼宇自动化主站：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ALC OFBBC</w:t>
            </w:r>
          </w:p>
        </w:tc>
      </w:tr>
      <w:tr w14:paraId="2EA7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E41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楼宇汇聚层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4C9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BACnet核心路由器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楼宇核心交换机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楼宇集成网关</w:t>
            </w:r>
          </w:p>
        </w:tc>
        <w:tc>
          <w:tcPr>
            <w:tcW w:w="1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B417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626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网关：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ALC G5CE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路由器：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ALC LGR1000</w:t>
            </w:r>
          </w:p>
        </w:tc>
      </w:tr>
      <w:tr w14:paraId="618E4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38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楼层接入层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0275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低区楼层交换机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中区楼层交换机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安防接入交换机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高区楼层交换机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楼宇无线AP</w:t>
            </w:r>
          </w:p>
        </w:tc>
        <w:tc>
          <w:tcPr>
            <w:tcW w:w="1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7E48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低区楼层设备群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中区楼层设备群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安防设备群(摄像头/门禁)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高区楼层设备群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移动终端/无线传感器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85D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F9D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9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现场终端层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2E5D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AHU空调机组控制器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新风机组DDC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房间温湿度传感器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电动风阀水阀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照明回路模块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电力计量仪表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安防摄像头</w:t>
            </w:r>
          </w:p>
        </w:tc>
        <w:tc>
          <w:tcPr>
            <w:tcW w:w="1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4D5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空调机组(风机/盘管/过滤器)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新风机组(风机/过滤器/热回收)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房间空调末端/环境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风管风阀/水管阀门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照明灯具/回路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配电回路/用电设备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安防监控区域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AA56C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23FAB85"/>
    <w:p w14:paraId="7602E5E8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八</w:t>
      </w:r>
      <w:r>
        <w:t>、</w:t>
      </w:r>
      <w:r>
        <w:rPr>
          <w:rFonts w:hint="eastAsia"/>
          <w:lang w:val="en-US" w:eastAsia="zh-CN"/>
        </w:rPr>
        <w:t>配用电-充电站</w:t>
      </w:r>
      <w:r>
        <w:t>网络拓扑</w:t>
      </w:r>
    </w:p>
    <w:p w14:paraId="06613CDD">
      <w:r>
        <w:drawing>
          <wp:inline distT="0" distB="0" distL="114300" distR="114300">
            <wp:extent cx="5270500" cy="3140075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2814"/>
        <w:gridCol w:w="3657"/>
      </w:tblGrid>
      <w:tr w14:paraId="66411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12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1F50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4DC6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2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7FB65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</w:tr>
      <w:tr w14:paraId="1D2D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2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61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调度并网层</w:t>
            </w:r>
          </w:p>
        </w:tc>
        <w:tc>
          <w:tcPr>
            <w:tcW w:w="1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6E0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电网调度端路由器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并网远动网关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出口边界防火墙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配网自动化主站</w:t>
            </w:r>
          </w:p>
        </w:tc>
        <w:tc>
          <w:tcPr>
            <w:tcW w:w="2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1427A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FC1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2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F9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站点管理层</w:t>
            </w:r>
          </w:p>
        </w:tc>
        <w:tc>
          <w:tcPr>
            <w:tcW w:w="1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5447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站点核心交换机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充电站SCADA主站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EMS能量管理系统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支付结算网关</w:t>
            </w:r>
          </w:p>
        </w:tc>
        <w:tc>
          <w:tcPr>
            <w:tcW w:w="2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B4023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258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12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2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充电接入层</w:t>
            </w:r>
          </w:p>
        </w:tc>
        <w:tc>
          <w:tcPr>
            <w:tcW w:w="1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99BB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DC快充接入交换机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AC慢充接入交换机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光伏接入交换机</w:t>
            </w:r>
          </w:p>
        </w:tc>
        <w:tc>
          <w:tcPr>
            <w:tcW w:w="2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F93C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DC快充桩群通信汇聚 (OCPP / CAN)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AC Level 2桩群通信汇聚 (OCPP / Modbus)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储能系统通信汇聚 (CAN / RS485)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光伏逆变器群通信汇聚 (RS485 / Modbus)</w:t>
            </w:r>
          </w:p>
        </w:tc>
      </w:tr>
      <w:tr w14:paraId="07F15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12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87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现场终端层</w:t>
            </w:r>
          </w:p>
        </w:tc>
        <w:tc>
          <w:tcPr>
            <w:tcW w:w="1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4693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DC快充桩 (NACS/CCS1)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AC Level 2充电桩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•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储能PCS电池柜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智能电表 (AMI)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安防摄像头</w:t>
            </w:r>
          </w:p>
        </w:tc>
        <w:tc>
          <w:tcPr>
            <w:tcW w:w="2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F75A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DC快充枪本体 (液冷/风冷 / 150~350kW)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AC慢充桩本体 (J1772/NACS / 7~19.2kW)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储能电池柜 (PCS+BMS / 锂电池)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光伏组件方阵 / 汇流箱 / 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关口双向计量表 (Revenue-grade Metering)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视频监控与安防系统 (IP/ONVIF)</w:t>
            </w:r>
          </w:p>
        </w:tc>
      </w:tr>
    </w:tbl>
    <w:p w14:paraId="3DC4CCC7">
      <w:pPr>
        <w:rPr>
          <w:rFonts w:hint="eastAsia"/>
        </w:rPr>
      </w:pPr>
    </w:p>
    <w:p w14:paraId="280A0CF5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九</w:t>
      </w:r>
      <w:r>
        <w:t>、工商业微电网网络拓扑</w:t>
      </w:r>
    </w:p>
    <w:p w14:paraId="1AB143CB">
      <w:r>
        <w:drawing>
          <wp:inline distT="0" distB="0" distL="0" distR="0">
            <wp:extent cx="5274310" cy="3058160"/>
            <wp:effectExtent l="0" t="0" r="2540" b="8890"/>
            <wp:docPr id="57681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062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598"/>
        <w:gridCol w:w="2598"/>
        <w:gridCol w:w="1976"/>
      </w:tblGrid>
      <w:tr w14:paraId="30CDB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3832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网络层级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62DB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图中标注设备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53750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关联工艺流程设备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366092" w:fill="366092"/>
            <w:vAlign w:val="center"/>
          </w:tcPr>
          <w:p w14:paraId="74309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现场设备（网络拓扑）</w:t>
            </w:r>
          </w:p>
        </w:tc>
      </w:tr>
      <w:tr w14:paraId="35188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F3C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并网点接入层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A75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配网并网点开关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并网点保护测控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并网点工业路由器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防孤岛检测装置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2DC5A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42E08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2BF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3B4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能量管理层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9C9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EMS能量管理系统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微网核心交换机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微网中央控制器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同期同步装置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A7D8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723C4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A08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A2C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分区接入层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573B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光伏区接入交换机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储能区接入交换机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负荷区接入交换机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柴发区接入交换机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1E27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光伏发电子系统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储能子系统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可控/不可控负荷群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柴油发电子系统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B5FC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B75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</w:trPr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1A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66092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终端设备层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4C7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SMA光伏逆变器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光伏汇流箱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储能混合逆变器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BMS电池管理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可调负荷控制器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充电桩集群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柴油发电机组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黑启动装置</w:t>
            </w:r>
          </w:p>
        </w:tc>
        <w:tc>
          <w:tcPr>
            <w:tcW w:w="16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4EAD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光伏组件方阵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光伏组件串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储能电池组(锂电池/铅酸)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储能电池单体/模组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空调/照明/产线可调负荷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电动汽车充电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柴油发电机本体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• 柴油发电机/储能(黑启动电源)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C2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SMA光伏逆变器：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SMA SB4.0-1AV-41/4KW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储能逆变器：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SMA SI6.0H-13/4.6KW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可调负荷控制器：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1.艾默生 CPE400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2.艾默生 CPE205</w:t>
            </w:r>
          </w:p>
        </w:tc>
      </w:tr>
    </w:tbl>
    <w:p w14:paraId="56BCBA1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B2"/>
    <w:rsid w:val="00094148"/>
    <w:rsid w:val="000D1E65"/>
    <w:rsid w:val="000F4ED1"/>
    <w:rsid w:val="002316B9"/>
    <w:rsid w:val="003058D4"/>
    <w:rsid w:val="0041167D"/>
    <w:rsid w:val="004A4CD5"/>
    <w:rsid w:val="004B3FB4"/>
    <w:rsid w:val="005A159F"/>
    <w:rsid w:val="00612C87"/>
    <w:rsid w:val="00660902"/>
    <w:rsid w:val="006A7F6C"/>
    <w:rsid w:val="006F48E4"/>
    <w:rsid w:val="008D6113"/>
    <w:rsid w:val="008E6A51"/>
    <w:rsid w:val="00955116"/>
    <w:rsid w:val="009F3ED8"/>
    <w:rsid w:val="009F4794"/>
    <w:rsid w:val="00A4374B"/>
    <w:rsid w:val="00A65F05"/>
    <w:rsid w:val="00B15402"/>
    <w:rsid w:val="00C81A6D"/>
    <w:rsid w:val="00C87DB2"/>
    <w:rsid w:val="00CA3FD2"/>
    <w:rsid w:val="00CF5595"/>
    <w:rsid w:val="00E45F86"/>
    <w:rsid w:val="00E52220"/>
    <w:rsid w:val="00EF6B51"/>
    <w:rsid w:val="00F66CD3"/>
    <w:rsid w:val="00FC7BDB"/>
    <w:rsid w:val="03632E30"/>
    <w:rsid w:val="0A0A52DA"/>
    <w:rsid w:val="1F3C7DAD"/>
    <w:rsid w:val="21D26FEE"/>
    <w:rsid w:val="24F220D8"/>
    <w:rsid w:val="26D62895"/>
    <w:rsid w:val="28380977"/>
    <w:rsid w:val="33303EE6"/>
    <w:rsid w:val="3F97692C"/>
    <w:rsid w:val="48515DC8"/>
    <w:rsid w:val="7581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9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styleId="40">
    <w:name w:val="No Spacing"/>
    <w:qFormat/>
    <w:uiPriority w:val="1"/>
    <w:pPr>
      <w:widowControl w:val="0"/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41">
    <w:name w:val="font01"/>
    <w:basedOn w:val="16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2">
    <w:name w:val="font31"/>
    <w:basedOn w:val="16"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43">
    <w:name w:val="font41"/>
    <w:basedOn w:val="16"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317</Words>
  <Characters>358</Characters>
  <Lines>14</Lines>
  <Paragraphs>9</Paragraphs>
  <TotalTime>160</TotalTime>
  <ScaleCrop>false</ScaleCrop>
  <LinksUpToDate>false</LinksUpToDate>
  <CharactersWithSpaces>360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2026-07-31T03:05:00Z</dcterms:created>
  <dc:creator>levon</dc:creator>
  <cp:lastModifiedBy>汪汪汪汪汪大疯子</cp:lastModifiedBy>
  <dcterms:modified xsi:type="dcterms:W3CDTF">2026-08-11T12:17:26Z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eyJoZGlkIjoiNTNlODEwYTkwNGQ4ZTUwOTI4MTQxYjk1OTM3ZGMyZDQiLCJ1c2VySWQiOiIxMjEzNzQxNjM3In0=</vt:lpwstr>
  </property>
  <property fmtid="{D5CDD505-2E9C-101B-9397-08002B2CF9AE}" pid="3" name="KSOProductBuildVer">
    <vt:lpwstr>2052-12.1.0.28043</vt:lpwstr>
  </property>
  <property fmtid="{D5CDD505-2E9C-101B-9397-08002B2CF9AE}" pid="4" name="ICV">
    <vt:lpwstr>B0A89E5B084F45A6842D992C42813E76_12</vt:lpwstr>
  </property>
</Properties>
</file>