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5F9D" w:rsidRDefault="005E1B17">
      <w:pPr>
        <w:rPr>
          <w:rFonts w:ascii="Century Gothic" w:eastAsia="Century Gothic" w:hAnsi="Century Gothic" w:cs="Century Gothic"/>
          <w:b/>
          <w:sz w:val="20"/>
          <w:szCs w:val="20"/>
        </w:rPr>
        <w:sectPr w:rsidR="00045F9D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Century Gothic" w:eastAsia="Century Gothic" w:hAnsi="Century Gothic" w:cs="Century Gothic"/>
          <w:b/>
          <w:sz w:val="20"/>
          <w:szCs w:val="20"/>
        </w:rPr>
        <w:t>LF Energy TAC Shared Minutes | May 10, 2022</w:t>
      </w:r>
    </w:p>
    <w:p w14:paraId="00000002" w14:textId="77777777" w:rsidR="00045F9D" w:rsidRDefault="00045F9D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0000003" w14:textId="77777777" w:rsidR="00045F9D" w:rsidRDefault="005E1B1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Voting Members:</w:t>
      </w:r>
    </w:p>
    <w:p w14:paraId="00000004" w14:textId="77777777" w:rsidR="00045F9D" w:rsidRDefault="00045F9D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0000005" w14:textId="77777777" w:rsidR="00045F9D" w:rsidRDefault="005E1B17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Attending:</w:t>
      </w:r>
    </w:p>
    <w:p w14:paraId="00000006" w14:textId="77777777" w:rsidR="00045F9D" w:rsidRDefault="005E1B17">
      <w:pPr>
        <w:widowControl w:val="0"/>
        <w:numPr>
          <w:ilvl w:val="0"/>
          <w:numId w:val="3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Antonello Monti - SOGNO</w:t>
      </w:r>
    </w:p>
    <w:p w14:paraId="00000007" w14:textId="77777777" w:rsidR="00045F9D" w:rsidRDefault="005E1B17">
      <w:pPr>
        <w:widowControl w:val="0"/>
        <w:numPr>
          <w:ilvl w:val="0"/>
          <w:numId w:val="3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Art Pope- Google</w:t>
      </w:r>
    </w:p>
    <w:p w14:paraId="00000008" w14:textId="77777777" w:rsidR="00045F9D" w:rsidRDefault="005E1B17">
      <w:pPr>
        <w:widowControl w:val="0"/>
        <w:numPr>
          <w:ilvl w:val="0"/>
          <w:numId w:val="3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Carmen Best - OpenEEmeter</w:t>
      </w:r>
    </w:p>
    <w:p w14:paraId="00000009" w14:textId="77777777" w:rsidR="00045F9D" w:rsidRDefault="005E1B17">
      <w:pPr>
        <w:widowControl w:val="0"/>
        <w:numPr>
          <w:ilvl w:val="0"/>
          <w:numId w:val="3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Benoit Jeanson - RTE representative</w:t>
      </w:r>
    </w:p>
    <w:p w14:paraId="0000000A" w14:textId="77777777" w:rsidR="00045F9D" w:rsidRDefault="00045F9D">
      <w:pPr>
        <w:widowControl w:val="0"/>
        <w:spacing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0000000B" w14:textId="77777777" w:rsidR="00045F9D" w:rsidRDefault="00045F9D">
      <w:pPr>
        <w:widowControl w:val="0"/>
        <w:spacing w:line="240" w:lineRule="auto"/>
        <w:ind w:left="720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000000C" w14:textId="77777777" w:rsidR="00045F9D" w:rsidRDefault="005E1B17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Not in Attendance:</w:t>
      </w:r>
    </w:p>
    <w:p w14:paraId="0000000D" w14:textId="77777777" w:rsidR="00045F9D" w:rsidRDefault="005E1B17">
      <w:pPr>
        <w:widowControl w:val="0"/>
        <w:numPr>
          <w:ilvl w:val="0"/>
          <w:numId w:val="3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Arjan Stam - Alliander representative</w:t>
      </w:r>
    </w:p>
    <w:p w14:paraId="0000000E" w14:textId="77777777" w:rsidR="00045F9D" w:rsidRDefault="005E1B17">
      <w:pPr>
        <w:widowControl w:val="0"/>
        <w:numPr>
          <w:ilvl w:val="0"/>
          <w:numId w:val="3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Boris Dolley - OperatorFabric</w:t>
      </w:r>
    </w:p>
    <w:p w14:paraId="0000000F" w14:textId="77777777" w:rsidR="00045F9D" w:rsidRDefault="005E1B17">
      <w:pPr>
        <w:widowControl w:val="0"/>
        <w:numPr>
          <w:ilvl w:val="0"/>
          <w:numId w:val="3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Anne Tilloy - PowSyBl</w:t>
      </w:r>
    </w:p>
    <w:p w14:paraId="00000010" w14:textId="77777777" w:rsidR="00045F9D" w:rsidRDefault="00045F9D">
      <w:pPr>
        <w:widowControl w:val="0"/>
        <w:spacing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00000011" w14:textId="77777777" w:rsidR="00045F9D" w:rsidRDefault="00045F9D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00000012" w14:textId="77777777" w:rsidR="00045F9D" w:rsidRDefault="00045F9D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0000013" w14:textId="77777777" w:rsidR="00045F9D" w:rsidRDefault="005E1B17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highlight w:val="yellow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Other Attendees: </w:t>
      </w:r>
    </w:p>
    <w:p w14:paraId="00000014" w14:textId="77777777" w:rsidR="00045F9D" w:rsidRDefault="00045F9D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00000015" w14:textId="77777777" w:rsidR="00045F9D" w:rsidRDefault="005E1B17">
      <w:pPr>
        <w:numPr>
          <w:ilvl w:val="0"/>
          <w:numId w:val="4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John Mertic</w:t>
      </w:r>
    </w:p>
    <w:p w14:paraId="00000016" w14:textId="77777777" w:rsidR="00045F9D" w:rsidRDefault="005E1B17">
      <w:pPr>
        <w:numPr>
          <w:ilvl w:val="0"/>
          <w:numId w:val="4"/>
        </w:numPr>
        <w:spacing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Yarille Kilborn</w:t>
      </w:r>
    </w:p>
    <w:p w14:paraId="00000017" w14:textId="77777777" w:rsidR="00045F9D" w:rsidRDefault="005E1B17">
      <w:pPr>
        <w:numPr>
          <w:ilvl w:val="0"/>
          <w:numId w:val="4"/>
        </w:numPr>
        <w:spacing w:line="240" w:lineRule="auto"/>
        <w:rPr>
          <w:rFonts w:ascii="Century Gothic" w:eastAsia="Century Gothic" w:hAnsi="Century Gothic" w:cs="Century Gothic"/>
          <w:color w:val="222222"/>
          <w:sz w:val="20"/>
          <w:szCs w:val="20"/>
          <w:highlight w:val="white"/>
        </w:rPr>
      </w:pPr>
      <w:r>
        <w:rPr>
          <w:rFonts w:ascii="Century Gothic" w:eastAsia="Century Gothic" w:hAnsi="Century Gothic" w:cs="Century Gothic"/>
          <w:color w:val="222222"/>
          <w:sz w:val="20"/>
          <w:szCs w:val="20"/>
          <w:highlight w:val="white"/>
        </w:rPr>
        <w:t>Frederic Fousseret</w:t>
      </w:r>
    </w:p>
    <w:p w14:paraId="00000018" w14:textId="77777777" w:rsidR="00045F9D" w:rsidRDefault="00045F9D">
      <w:pPr>
        <w:spacing w:line="240" w:lineRule="auto"/>
        <w:ind w:left="720"/>
        <w:rPr>
          <w:rFonts w:ascii="Century Gothic" w:eastAsia="Century Gothic" w:hAnsi="Century Gothic" w:cs="Century Gothic"/>
          <w:color w:val="222222"/>
          <w:sz w:val="20"/>
          <w:szCs w:val="20"/>
          <w:highlight w:val="white"/>
        </w:rPr>
      </w:pPr>
    </w:p>
    <w:p w14:paraId="00000019" w14:textId="77777777" w:rsidR="00045F9D" w:rsidRDefault="005E1B17">
      <w:pPr>
        <w:spacing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Quorum not Achieved</w:t>
      </w:r>
    </w:p>
    <w:p w14:paraId="0000001A" w14:textId="77777777" w:rsidR="00045F9D" w:rsidRDefault="00045F9D">
      <w:pPr>
        <w:spacing w:line="240" w:lineRule="auto"/>
        <w:rPr>
          <w:rFonts w:ascii="Century Gothic" w:eastAsia="Century Gothic" w:hAnsi="Century Gothic" w:cs="Century Gothic"/>
          <w:sz w:val="20"/>
          <w:szCs w:val="20"/>
        </w:rPr>
        <w:sectPr w:rsidR="00045F9D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0"/>
          </w:cols>
        </w:sectPr>
      </w:pPr>
    </w:p>
    <w:p w14:paraId="0000001B" w14:textId="77777777" w:rsidR="00045F9D" w:rsidRDefault="005E1B1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Agenda:</w:t>
      </w:r>
    </w:p>
    <w:p w14:paraId="0000001C" w14:textId="77777777" w:rsidR="00045F9D" w:rsidRDefault="005E1B17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Opening (25 Minutes)</w:t>
      </w:r>
    </w:p>
    <w:p w14:paraId="0000001D" w14:textId="77777777" w:rsidR="00045F9D" w:rsidRDefault="005E1B17">
      <w:pPr>
        <w:widowControl w:val="0"/>
        <w:numPr>
          <w:ilvl w:val="0"/>
          <w:numId w:val="2"/>
        </w:numPr>
        <w:spacing w:before="180" w:line="240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Landscape updates </w:t>
      </w:r>
    </w:p>
    <w:p w14:paraId="0000001E" w14:textId="77777777" w:rsidR="00045F9D" w:rsidRDefault="005E1B17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TAC Sponsors for projects </w:t>
      </w:r>
    </w:p>
    <w:p w14:paraId="0000001F" w14:textId="77777777" w:rsidR="00045F9D" w:rsidRDefault="005E1B17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Summary of last TAC meeting &amp; Updates from the Board Meeting</w:t>
      </w:r>
    </w:p>
    <w:p w14:paraId="00000020" w14:textId="77777777" w:rsidR="00045F9D" w:rsidRDefault="005E1B17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  <w:highlight w:val="white"/>
          <w:u w:val="single"/>
        </w:rPr>
      </w:pPr>
      <w:r>
        <w:rPr>
          <w:rFonts w:ascii="Century Gothic" w:eastAsia="Century Gothic" w:hAnsi="Century Gothic" w:cs="Century Gothic"/>
          <w:sz w:val="20"/>
          <w:szCs w:val="20"/>
          <w:highlight w:val="white"/>
          <w:u w:val="single"/>
        </w:rPr>
        <w:t>TAC Business (45 Minutes)</w:t>
      </w:r>
    </w:p>
    <w:p w14:paraId="00000021" w14:textId="77777777" w:rsidR="00045F9D" w:rsidRDefault="005E1B1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Grid Capacity Map Annual Review</w:t>
      </w:r>
    </w:p>
    <w:p w14:paraId="00000022" w14:textId="77777777" w:rsidR="00045F9D" w:rsidRDefault="005E1B17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Outreach updates (15 Minutes)</w:t>
      </w:r>
    </w:p>
    <w:p w14:paraId="00000023" w14:textId="77777777" w:rsidR="00045F9D" w:rsidRDefault="005E1B17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12"/>
          <w:szCs w:val="12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Closing and next meeting (5 Minutes)</w:t>
      </w:r>
    </w:p>
    <w:p w14:paraId="00000024" w14:textId="77777777" w:rsidR="00045F9D" w:rsidRDefault="00045F9D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  <w:u w:val="single"/>
        </w:rPr>
        <w:sectPr w:rsidR="00045F9D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25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  <w:sectPr w:rsidR="00045F9D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14:paraId="00000026" w14:textId="77777777" w:rsidR="00045F9D" w:rsidRDefault="005E1B17">
      <w:pPr>
        <w:rPr>
          <w:rFonts w:ascii="Century Gothic" w:eastAsia="Century Gothic" w:hAnsi="Century Gothic" w:cs="Century Gothic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Meeting Notes:</w:t>
      </w:r>
      <w:r>
        <w:rPr>
          <w:rFonts w:ascii="Century Gothic" w:eastAsia="Century Gothic" w:hAnsi="Century Gothic" w:cs="Century Gothic"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Opening</w:t>
      </w:r>
    </w:p>
    <w:p w14:paraId="00000027" w14:textId="77777777" w:rsidR="00045F9D" w:rsidRDefault="005E1B17">
      <w:pPr>
        <w:rPr>
          <w:rFonts w:ascii="Century Gothic" w:eastAsia="Century Gothic" w:hAnsi="Century Gothic" w:cs="Century Gothic"/>
          <w:color w:val="222222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Mr. Mertic reviewed the Anti-trust notice and agenda and provided a summary of the last TAC meeting.</w:t>
      </w:r>
    </w:p>
    <w:p w14:paraId="00000028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9" w14:textId="77777777" w:rsidR="00045F9D" w:rsidRDefault="005E1B1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222222"/>
          <w:sz w:val="20"/>
          <w:szCs w:val="20"/>
        </w:rPr>
        <w:t>Landscape Update</w:t>
      </w:r>
      <w:r>
        <w:rPr>
          <w:rFonts w:ascii="Century Gothic" w:eastAsia="Century Gothic" w:hAnsi="Century Gothic" w:cs="Century Gothic"/>
          <w:sz w:val="20"/>
          <w:szCs w:val="20"/>
        </w:rPr>
        <w:br/>
        <w:t xml:space="preserve">Mr. Metic reviewed the Landscape, asking that everyone keep their pages up to date. </w:t>
      </w:r>
    </w:p>
    <w:p w14:paraId="0000002A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B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2C" w14:textId="77777777" w:rsidR="00045F9D" w:rsidRDefault="005E1B17">
      <w:pPr>
        <w:widowControl w:val="0"/>
        <w:spacing w:before="180" w:line="240" w:lineRule="auto"/>
        <w:rPr>
          <w:rFonts w:ascii="Century Gothic" w:eastAsia="Century Gothic" w:hAnsi="Century Gothic" w:cs="Century Gothic"/>
          <w:b/>
          <w:sz w:val="20"/>
          <w:szCs w:val="20"/>
          <w:highlight w:val="white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highlight w:val="white"/>
          <w:u w:val="single"/>
        </w:rPr>
        <w:t>TAC Business</w:t>
      </w:r>
    </w:p>
    <w:p w14:paraId="0000002D" w14:textId="77777777" w:rsidR="00045F9D" w:rsidRDefault="005E1B17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  <w:highlight w:val="white"/>
        </w:rPr>
      </w:pPr>
      <w:r>
        <w:rPr>
          <w:rFonts w:ascii="Century Gothic" w:eastAsia="Century Gothic" w:hAnsi="Century Gothic" w:cs="Century Gothic"/>
          <w:sz w:val="20"/>
          <w:szCs w:val="20"/>
          <w:highlight w:val="white"/>
        </w:rPr>
        <w:t>There were unexpected cancellations to the agenda. The meeting was brief and some of the planned items were pushed to the following meeting.</w:t>
      </w:r>
    </w:p>
    <w:p w14:paraId="0000002E" w14:textId="77777777" w:rsidR="00045F9D" w:rsidRDefault="00045F9D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0000002F" w14:textId="77777777" w:rsidR="00045F9D" w:rsidRDefault="00045F9D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00000030" w14:textId="77777777" w:rsidR="00045F9D" w:rsidRDefault="00045F9D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00000031" w14:textId="77777777" w:rsidR="00045F9D" w:rsidRDefault="005E1B17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The meeting concluded with no additional updates.</w:t>
      </w:r>
    </w:p>
    <w:p w14:paraId="00000032" w14:textId="77777777" w:rsidR="00045F9D" w:rsidRDefault="00045F9D">
      <w:pPr>
        <w:widowControl w:val="0"/>
        <w:spacing w:before="18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00000033" w14:textId="77777777" w:rsidR="00045F9D" w:rsidRDefault="005E1B17">
      <w:pPr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Next TAC Meeting</w:t>
      </w:r>
    </w:p>
    <w:p w14:paraId="00000034" w14:textId="77777777" w:rsidR="00045F9D" w:rsidRDefault="005E1B1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The next meeting of the LF Ener</w:t>
      </w:r>
      <w:r>
        <w:rPr>
          <w:rFonts w:ascii="Century Gothic" w:eastAsia="Century Gothic" w:hAnsi="Century Gothic" w:cs="Century Gothic"/>
          <w:sz w:val="20"/>
          <w:szCs w:val="20"/>
        </w:rPr>
        <w:t>gy TAC is scheduled for 31 May 2022 at 8:00 am US Pacific Time/11:00 am US Eastern Time/5:00 pm Central European Time.</w:t>
      </w:r>
    </w:p>
    <w:p w14:paraId="00000035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6" w14:textId="77777777" w:rsidR="00045F9D" w:rsidRDefault="005E1B17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Agenda will include:</w:t>
      </w:r>
    </w:p>
    <w:p w14:paraId="00000037" w14:textId="77777777" w:rsidR="00045F9D" w:rsidRDefault="005E1B17">
      <w:pPr>
        <w:widowControl w:val="0"/>
        <w:numPr>
          <w:ilvl w:val="0"/>
          <w:numId w:val="1"/>
        </w:numPr>
        <w:spacing w:before="180" w:line="240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Recap of last TAC meeting/Governing Board updates</w:t>
      </w:r>
    </w:p>
    <w:p w14:paraId="00000038" w14:textId="77777777" w:rsidR="00045F9D" w:rsidRDefault="005E1B17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Grid Capacity Map annual review</w:t>
      </w:r>
    </w:p>
    <w:p w14:paraId="00000039" w14:textId="77777777" w:rsidR="00045F9D" w:rsidRDefault="00045F9D">
      <w:pPr>
        <w:widowControl w:val="0"/>
        <w:spacing w:before="18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0000003A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B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</w:pPr>
    </w:p>
    <w:p w14:paraId="0000003C" w14:textId="77777777" w:rsidR="00045F9D" w:rsidRDefault="00045F9D">
      <w:pPr>
        <w:rPr>
          <w:rFonts w:ascii="Century Gothic" w:eastAsia="Century Gothic" w:hAnsi="Century Gothic" w:cs="Century Gothic"/>
          <w:sz w:val="20"/>
          <w:szCs w:val="20"/>
        </w:rPr>
      </w:pPr>
    </w:p>
    <w:sectPr w:rsidR="00045F9D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0F6D"/>
    <w:multiLevelType w:val="multilevel"/>
    <w:tmpl w:val="D7E290B4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4B7D3D19"/>
    <w:multiLevelType w:val="multilevel"/>
    <w:tmpl w:val="52B42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A273E"/>
    <w:multiLevelType w:val="multilevel"/>
    <w:tmpl w:val="5CF23146"/>
    <w:lvl w:ilvl="0">
      <w:start w:val="1"/>
      <w:numFmt w:val="bullet"/>
      <w:lvlText w:val="●"/>
      <w:lvlJc w:val="left"/>
      <w:pPr>
        <w:ind w:left="720" w:hanging="360"/>
      </w:pPr>
      <w:rPr>
        <w:rFonts w:ascii="Century Gothic" w:eastAsia="Century Gothic" w:hAnsi="Century Gothic" w:cs="Century Gothic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367B9E"/>
    <w:multiLevelType w:val="multilevel"/>
    <w:tmpl w:val="4E3E0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068917143">
    <w:abstractNumId w:val="2"/>
  </w:num>
  <w:num w:numId="2" w16cid:durableId="1285768772">
    <w:abstractNumId w:val="0"/>
  </w:num>
  <w:num w:numId="3" w16cid:durableId="172033186">
    <w:abstractNumId w:val="3"/>
  </w:num>
  <w:num w:numId="4" w16cid:durableId="113183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9D"/>
    <w:rsid w:val="00045F9D"/>
    <w:rsid w:val="005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CA6C57-891A-6449-A362-51D8D298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Yarille Kilborn</cp:lastModifiedBy>
  <cp:revision>2</cp:revision>
  <dcterms:created xsi:type="dcterms:W3CDTF">2022-05-18T16:08:00Z</dcterms:created>
  <dcterms:modified xsi:type="dcterms:W3CDTF">2022-05-18T16:08:00Z</dcterms:modified>
</cp:coreProperties>
</file>