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49A01173" w:rsidR="00675AE1" w:rsidRPr="002C4D0C" w:rsidRDefault="00156959" w:rsidP="008A3837">
      <w:pPr>
        <w:spacing w:afterLines="250" w:after="60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r w:rsidR="008A3837">
        <w:rPr>
          <w:rFonts w:ascii="Calibri" w:eastAsiaTheme="majorEastAsia" w:hAnsi="Calibri" w:cstheme="majorBidi"/>
          <w:color w:val="0072C6" w:themeColor="accent1"/>
          <w:sz w:val="32"/>
        </w:rPr>
        <w:br/>
      </w:r>
      <w:r w:rsidR="008A3837" w:rsidRPr="008A3837">
        <w:rPr>
          <w:rFonts w:ascii="メイリオ" w:eastAsia="メイリオ" w:hAnsi="メイリオ" w:cs="メイリオ" w:hint="eastAsia"/>
          <w:color w:val="0072C6" w:themeColor="accent1"/>
          <w:sz w:val="24"/>
        </w:rPr>
        <w:t>イブラヒム ハダド、P</w:t>
      </w:r>
      <w:r w:rsidR="008A3837" w:rsidRPr="008A3837">
        <w:rPr>
          <w:rFonts w:ascii="メイリオ" w:eastAsia="メイリオ" w:hAnsi="メイリオ" w:cs="メイリオ"/>
          <w:color w:val="0072C6" w:themeColor="accent1"/>
          <w:sz w:val="24"/>
        </w:rPr>
        <w:t>h.D.</w:t>
      </w:r>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204782E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5E504A6" w:rsidR="0011153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私たちはソフトウェアによって「定義された」時代（Era defined by software）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ソフトウェアからの恩恵を求め、それを使い、そこに参加し、そこへコントリビュートすることを競っています。その恩恵とは、Time to Marketを加速する社外エンジニアリング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5633849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取引にも当てはまります。テクノロジー企業の買収はどんなものであれ、何らかの形でソフトウェアに関係してくるからです。買収元が買収対象のソフトウェアやコンプライアンスプロセスに対し包括的レビューを行う、ソフトウェア デューデリジェンス（適正評価）のプロセスは、吸収合併において標準的なものになってきています。こういったプロセスがプロプライエタリ ソフトウェアとは異なる検証課題のあるオープンソース ソフトウェアに及ぶことが一般的になってきているのです。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51C4B95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こういったことを踏まえ本書では、M&amp;A取引におけるオープンソース ソフトウェアの監査について触れていきます。このプロセスを実施していくなかで企業が得られる（技術面、法令面、ビジネス面といった）各種洞察については、本書に続く形で公開できればと思います。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6D122405" w:rsidR="008403C6" w:rsidRPr="008403C6" w:rsidRDefault="00107050" w:rsidP="008403C6">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オープンソースのデューデリジェンスの話に入る前に、買収先の開発プロセスでオープンソース ソフトウェアが組み込まれうるさまざまな方法を理解することが助けとなります。このことは、企業が意識的に、もしくは無意識に自社ソースコード ベースにオープンソース ソフトウェアを組み入れるシチュエーションが当てはまります。交通違反キップを切られ、自らの義務を知らなかったといっても言い訳にはなりません。これと同じように複数のソースからソフトウェアが使用されうる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3F6F379" w:rsidR="00C81F05" w:rsidRPr="004E2786" w:rsidRDefault="00107050" w:rsidP="00C81F05">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オープンソースのコンポーネントに変更を加えることや、オープンソースのコードをサード パーティのプロプライエタリコードに注入（Inject）することは、監査サービス プロバイダのコード発見・報告手法に影響してくる可能性があります。オープンソースの監査実施者と関わる際に、彼らがどうやってオープンソースのコードを発見し、捕えるか、そのアプローチを理解することはしばしばと助けとなってくれるのです。</w:t>
      </w:r>
    </w:p>
    <w:p w14:paraId="2DC80A67" w14:textId="0676CF71" w:rsidR="00BF7C96" w:rsidRPr="001F25A8" w:rsidRDefault="00444017" w:rsidP="001F25A8">
      <w:pPr>
        <w:pStyle w:val="HeadingIbrahim2"/>
      </w:pPr>
      <w:bookmarkStart w:id="8" w:name="_Toc492046553"/>
      <w:r w:rsidRPr="002C4D0C">
        <w:t xml:space="preserve">2.1 </w:t>
      </w:r>
      <w:r w:rsidR="00BA6C74" w:rsidRPr="009E50D2">
        <w:rPr>
          <w:rFonts w:ascii="メイリオ" w:eastAsia="メイリオ" w:hAnsi="メイリオ" w:cs="メイリオ" w:hint="eastAsia"/>
          <w:lang w:eastAsia="ja-JP"/>
        </w:rPr>
        <w:t>取り込む（</w:t>
      </w:r>
      <w:r w:rsidR="004C6B67" w:rsidRPr="002C4D0C">
        <w:t>Incorporation</w:t>
      </w:r>
      <w:bookmarkEnd w:id="8"/>
      <w:r w:rsidR="00BA6C74" w:rsidRPr="009E50D2">
        <w:rPr>
          <w:rFonts w:ascii="メイリオ" w:eastAsia="メイリオ" w:hAnsi="メイリオ" w:cs="メイリオ"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9"/>
      <w:r w:rsidR="008A54DB">
        <w:rPr>
          <w:rFonts w:ascii="メイリオ" w:eastAsia="メイリオ" w:hAnsi="メイリオ" w:cs="メイリオ" w:hint="eastAsia"/>
          <w:sz w:val="14"/>
        </w:rPr>
        <w:t>緑色ドット</w:t>
      </w:r>
      <w:commentRangeEnd w:id="9"/>
      <w:r w:rsidR="00605C1A">
        <w:rPr>
          <w:rStyle w:val="af5"/>
          <w:rFonts w:asciiTheme="minorHAnsi" w:hAnsiTheme="minorHAnsi" w:cstheme="minorBidi"/>
          <w:b w:val="0"/>
          <w:color w:val="7F7F7F" w:themeColor="text1" w:themeTint="80"/>
        </w:rPr>
        <w:commentReference w:id="9"/>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5F4AA309"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w:t>
      </w:r>
      <w:r w:rsidR="00107050">
        <w:rPr>
          <w:rFonts w:ascii="メイリオ" w:eastAsia="メイリオ" w:hAnsi="メイリオ" w:cs="メイリオ" w:hint="eastAsia"/>
          <w:sz w:val="18"/>
          <w:szCs w:val="18"/>
          <w:lang w:eastAsia="ja-JP"/>
        </w:rPr>
        <w:t>ド監査は宣言されていないオープンソースのコードベースへの取り込み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を発見し、買収後の喜ば</w:t>
      </w:r>
      <w:r w:rsidR="00107050">
        <w:rPr>
          <w:rFonts w:ascii="メイリオ" w:eastAsia="メイリオ" w:hAnsi="メイリオ" w:cs="メイリオ" w:hint="eastAsia"/>
          <w:sz w:val="18"/>
          <w:szCs w:val="18"/>
          <w:lang w:eastAsia="ja-JP"/>
        </w:rPr>
        <w:t>しくないサプライズを回避するために設計されます。宣言されない取り込みは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107050">
        <w:rPr>
          <w:rFonts w:ascii="メイリオ" w:eastAsia="メイリオ" w:hAnsi="メイリオ" w:cs="メイリオ" w:hint="eastAsia"/>
          <w:sz w:val="18"/>
          <w:szCs w:val="18"/>
          <w:lang w:eastAsia="ja-JP"/>
        </w:rPr>
        <w:t>けてきたりする場合</w:t>
      </w:r>
      <w:r w:rsidR="00605C1A">
        <w:rPr>
          <w:rFonts w:ascii="メイリオ" w:eastAsia="メイリオ" w:hAnsi="メイリオ" w:cs="メイリオ" w:hint="eastAsia"/>
          <w:sz w:val="18"/>
          <w:szCs w:val="18"/>
          <w:lang w:eastAsia="ja-JP"/>
        </w:rPr>
        <w:t>に発生する可能性が高くなります。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0F18C0"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605C1A">
        <w:rPr>
          <w:rFonts w:ascii="メイリオ" w:eastAsia="メイリオ" w:hAnsi="メイリオ" w:cs="メイリオ" w:hint="eastAsia"/>
          <w:sz w:val="18"/>
          <w:szCs w:val="18"/>
          <w:lang w:eastAsia="ja-JP"/>
        </w:rPr>
        <w:t>この組み入れ</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r w:rsidR="00435AC4">
        <w:rPr>
          <w:rFonts w:ascii="メイリオ" w:eastAsia="メイリオ" w:hAnsi="メイリオ" w:cs="メイリオ" w:hint="eastAsia"/>
          <w:sz w:val="18"/>
          <w:szCs w:val="18"/>
          <w:lang w:eastAsia="ja-JP"/>
        </w:rPr>
        <w:t>組み入れを容易に明らかにできる場合があります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10" w:name="_Toc492046554"/>
      <w:r w:rsidRPr="002C4D0C">
        <w:rPr>
          <w:lang w:eastAsia="ja-JP"/>
        </w:rPr>
        <w:lastRenderedPageBreak/>
        <w:t xml:space="preserve">2.2 </w:t>
      </w:r>
      <w:r w:rsidR="0022070C" w:rsidRPr="009E50D2">
        <w:rPr>
          <w:rFonts w:ascii="メイリオ" w:eastAsia="メイリオ" w:hAnsi="メイリオ" w:cs="メイリオ" w:hint="eastAsia"/>
          <w:lang w:eastAsia="ja-JP"/>
        </w:rPr>
        <w:t>リンクする</w:t>
      </w:r>
      <w:r w:rsidR="003769EA" w:rsidRPr="009E50D2">
        <w:rPr>
          <w:rFonts w:ascii="メイリオ" w:eastAsia="メイリオ" w:hAnsi="メイリオ" w:cs="メイリオ" w:hint="eastAsia"/>
          <w:lang w:eastAsia="ja-JP"/>
        </w:rPr>
        <w:t>（</w:t>
      </w:r>
      <w:r w:rsidR="004C6B67" w:rsidRPr="002C4D0C">
        <w:rPr>
          <w:lang w:eastAsia="ja-JP"/>
        </w:rPr>
        <w:t>Linking</w:t>
      </w:r>
      <w:bookmarkEnd w:id="10"/>
      <w:r w:rsidR="003769EA" w:rsidRPr="009E50D2">
        <w:rPr>
          <w:rFonts w:ascii="メイリオ" w:eastAsia="メイリオ" w:hAnsi="メイリオ" w:cs="メイリオ"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13DE99E9" w:rsidR="001F2403" w:rsidRPr="00831CA1" w:rsidRDefault="00435AC4"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リンクが取り込み</w:t>
      </w:r>
      <w:r w:rsidR="00831CA1">
        <w:rPr>
          <w:rFonts w:ascii="メイリオ" w:eastAsia="メイリオ" w:hAnsi="メイリオ" w:cs="メイリオ" w:hint="eastAsia"/>
          <w:sz w:val="18"/>
          <w:szCs w:val="18"/>
          <w:lang w:eastAsia="ja-JP"/>
        </w:rPr>
        <w:t>（Incorporation）と異なるのは、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1" w:name="_Toc492046555"/>
      <w:r w:rsidRPr="002C4D0C">
        <w:rPr>
          <w:lang w:eastAsia="ja-JP"/>
        </w:rPr>
        <w:t xml:space="preserve">2.3 </w:t>
      </w:r>
      <w:r w:rsidR="001F2403" w:rsidRPr="009E50D2">
        <w:rPr>
          <w:rFonts w:ascii="メイリオ" w:eastAsia="メイリオ" w:hAnsi="メイリオ" w:cs="メイリオ" w:hint="eastAsia"/>
          <w:lang w:eastAsia="ja-JP"/>
        </w:rPr>
        <w:t>改変（</w:t>
      </w:r>
      <w:r w:rsidR="004C6B67" w:rsidRPr="002C4D0C">
        <w:rPr>
          <w:lang w:eastAsia="ja-JP"/>
        </w:rPr>
        <w:t>Modification</w:t>
      </w:r>
      <w:bookmarkEnd w:id="11"/>
      <w:r w:rsidR="001F2403" w:rsidRPr="009E50D2">
        <w:rPr>
          <w:rFonts w:ascii="メイリオ" w:eastAsia="メイリオ" w:hAnsi="メイリオ" w:cs="メイリオ"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24A3FCE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22C51E72"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に対し問題</w:t>
      </w:r>
      <w:r>
        <w:rPr>
          <w:rFonts w:ascii="メイリオ" w:eastAsia="メイリオ" w:hAnsi="メイリオ" w:cs="メイリオ" w:hint="eastAsia"/>
          <w:sz w:val="18"/>
          <w:lang w:eastAsia="ja-JP"/>
        </w:rPr>
        <w:t>解決</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（Fixing）、最適化</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690EC9E5" w:rsidR="00597D3F" w:rsidRPr="002C4D0C" w:rsidRDefault="00444017" w:rsidP="004A494D">
      <w:pPr>
        <w:pStyle w:val="HeadingIbrahim2"/>
      </w:pPr>
      <w:bookmarkStart w:id="12" w:name="_Toc492046556"/>
      <w:r w:rsidRPr="002C4D0C">
        <w:t xml:space="preserve">2.4 </w:t>
      </w:r>
      <w:r w:rsidR="00810B39">
        <w:rPr>
          <w:rFonts w:hint="eastAsia"/>
          <w:lang w:eastAsia="ja-JP"/>
        </w:rPr>
        <w:t>注記：</w:t>
      </w:r>
      <w:r w:rsidR="00F7165C">
        <w:rPr>
          <w:rFonts w:hint="eastAsia"/>
          <w:lang w:eastAsia="ja-JP"/>
        </w:rPr>
        <w:t>開発ツールについて（</w:t>
      </w:r>
      <w:r w:rsidR="004C6B67" w:rsidRPr="002C4D0C">
        <w:t>Note on development tools</w:t>
      </w:r>
      <w:bookmarkEnd w:id="12"/>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35987FFE"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w:t>
      </w:r>
      <w:r w:rsidR="003369AD">
        <w:rPr>
          <w:rFonts w:ascii="メイリオ" w:eastAsia="メイリオ" w:hAnsi="メイリオ" w:cs="メイリオ" w:hint="eastAsia"/>
          <w:sz w:val="18"/>
          <w:szCs w:val="18"/>
          <w:lang w:eastAsia="ja-JP"/>
        </w:rPr>
        <w:t>コードの一部を注入しなければなりません。生み出された作成物がしばしば静的</w:t>
      </w:r>
      <w:r w:rsidR="004D31D9">
        <w:rPr>
          <w:rFonts w:ascii="メイリオ" w:eastAsia="メイリオ" w:hAnsi="メイリオ" w:cs="メイリオ" w:hint="eastAsia"/>
          <w:sz w:val="18"/>
          <w:szCs w:val="18"/>
          <w:lang w:eastAsia="ja-JP"/>
        </w:rPr>
        <w:t>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3" w:name="_Toc492046557"/>
      <w:r w:rsidR="00FA02EB" w:rsidRPr="009E50D2">
        <w:rPr>
          <w:rFonts w:ascii="メイリオ" w:eastAsia="メイリオ" w:hAnsi="メイリオ" w:cs="メイリオ" w:hint="eastAsia"/>
          <w:lang w:eastAsia="ja-JP"/>
        </w:rPr>
        <w:t>オープンソース監査（</w:t>
      </w:r>
      <w:r w:rsidR="004C6B67" w:rsidRPr="002C4D0C">
        <w:t>Open source audits</w:t>
      </w:r>
      <w:bookmarkEnd w:id="13"/>
      <w:r w:rsidR="00FA02EB" w:rsidRPr="009E50D2">
        <w:rPr>
          <w:rFonts w:ascii="メイリオ" w:eastAsia="メイリオ" w:hAnsi="メイリオ" w:cs="メイリオ"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77996632" w:rsidR="00FA02EB" w:rsidRPr="00FA02EB" w:rsidRDefault="00413556"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個々の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の義務をも買収によって獲得するという点でその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sidRPr="009E50D2">
        <w:rPr>
          <w:rFonts w:ascii="メイリオ" w:eastAsia="メイリオ" w:hAnsi="メイリオ" w:cs="メイリオ" w:hint="eastAsia"/>
          <w:lang w:eastAsia="ja-JP"/>
        </w:rPr>
        <w:t>なぜオープンソース監査を行うのか？（</w:t>
      </w:r>
      <w:r w:rsidRPr="002C4D0C">
        <w:t>Why conduct an open source audit?</w:t>
      </w:r>
      <w:r w:rsidR="00CB0023" w:rsidRPr="009E50D2">
        <w:rPr>
          <w:rFonts w:ascii="メイリオ" w:eastAsia="メイリオ" w:hAnsi="メイリオ" w:cs="メイリオ"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5F7DEBF6"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2C3D41E1"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w:t>
      </w:r>
      <w:r w:rsidR="00152FE5">
        <w:rPr>
          <w:rFonts w:ascii="メイリオ" w:eastAsia="メイリオ" w:hAnsi="メイリオ" w:cs="メイリオ" w:hint="eastAsia"/>
          <w:sz w:val="18"/>
          <w:lang w:eastAsia="ja-JP"/>
        </w:rPr>
        <w:t>合物を公開させるものがあります。その他にもドキュメント内で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求めたり、製品の販売促進のやり方に制約を課したりものもあります</w:t>
      </w:r>
    </w:p>
    <w:p w14:paraId="0FF6CDC9" w14:textId="45152C41"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r w:rsidR="00152FE5">
        <w:rPr>
          <w:rFonts w:ascii="メイリオ" w:eastAsia="メイリオ" w:hAnsi="メイリオ" w:cs="メイリオ" w:hint="eastAsia"/>
          <w:sz w:val="18"/>
          <w:szCs w:val="18"/>
          <w:lang w:eastAsia="ja-JP"/>
        </w:rPr>
        <w:t>風評被害</w:t>
      </w:r>
      <w:r>
        <w:rPr>
          <w:rFonts w:ascii="メイリオ" w:eastAsia="メイリオ" w:hAnsi="メイリオ" w:cs="メイリオ" w:hint="eastAsia"/>
          <w:sz w:val="18"/>
          <w:szCs w:val="18"/>
          <w:lang w:eastAsia="ja-JP"/>
        </w:rPr>
        <w:t>といったこと</w:t>
      </w:r>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sidRPr="009E50D2">
        <w:rPr>
          <w:rFonts w:ascii="メイリオ" w:eastAsia="メイリオ" w:hAnsi="メイリオ" w:cs="メイリオ" w:hint="eastAsia"/>
          <w:lang w:eastAsia="ja-JP"/>
        </w:rPr>
        <w:t>オープンソース監査を委託すべきか？（</w:t>
      </w:r>
      <w:r w:rsidRPr="002C4D0C">
        <w:t>Should you commission an open source audit?</w:t>
      </w:r>
      <w:r w:rsidR="00332ECA" w:rsidRPr="009E50D2">
        <w:rPr>
          <w:rFonts w:ascii="メイリオ" w:eastAsia="メイリオ" w:hAnsi="メイリオ" w:cs="メイリオ"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7F6C214D"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）をレビューするだけの対応を好む企業もあ</w:t>
      </w:r>
      <w:r w:rsidR="00795409">
        <w:rPr>
          <w:rFonts w:ascii="メイリオ" w:eastAsia="メイリオ" w:hAnsi="メイリオ" w:cs="メイリオ" w:hint="eastAsia"/>
          <w:sz w:val="18"/>
          <w:szCs w:val="18"/>
          <w:lang w:eastAsia="ja-JP"/>
        </w:rPr>
        <w:t>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121BAB">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r w:rsidR="00DE3ADE">
        <w:rPr>
          <w:rFonts w:ascii="メイリオ" w:eastAsia="メイリオ" w:hAnsi="メイリオ" w:cs="メイリオ" w:hint="eastAsia"/>
          <w:sz w:val="18"/>
          <w:szCs w:val="18"/>
          <w:lang w:eastAsia="ja-JP"/>
        </w:rPr>
        <w:t>ことを</w:t>
      </w:r>
      <w:r w:rsidR="00044D12">
        <w:rPr>
          <w:rFonts w:ascii="メイリオ" w:eastAsia="メイリオ" w:hAnsi="メイリオ" w:cs="メイリオ" w:hint="eastAsia"/>
          <w:sz w:val="18"/>
          <w:szCs w:val="18"/>
          <w:lang w:eastAsia="ja-JP"/>
        </w:rPr>
        <w:t>助け</w:t>
      </w:r>
      <w:r w:rsidR="00DE3ADE">
        <w:rPr>
          <w:rFonts w:ascii="メイリオ" w:eastAsia="メイリオ" w:hAnsi="メイリオ" w:cs="メイリオ" w:hint="eastAsia"/>
          <w:sz w:val="18"/>
          <w:szCs w:val="18"/>
          <w:lang w:eastAsia="ja-JP"/>
        </w:rPr>
        <w:t>てくれるのです。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sidRPr="009E50D2">
        <w:rPr>
          <w:rFonts w:ascii="メイリオ" w:eastAsia="メイリオ" w:hAnsi="メイリオ" w:cs="メイリオ" w:hint="eastAsia"/>
          <w:lang w:eastAsia="ja-JP"/>
        </w:rPr>
        <w:t>インプットとアウトプット（</w:t>
      </w:r>
      <w:r w:rsidRPr="002C4D0C">
        <w:rPr>
          <w:lang w:eastAsia="ja-JP"/>
        </w:rPr>
        <w:t>Inputs and outputs</w:t>
      </w:r>
      <w:r w:rsidR="004666F8" w:rsidRPr="009E50D2">
        <w:rPr>
          <w:rFonts w:ascii="メイリオ" w:eastAsia="メイリオ" w:hAnsi="メイリオ" w:cs="メイリオ" w:hint="eastAsia"/>
          <w:lang w:eastAsia="ja-JP"/>
        </w:rPr>
        <w:t>）</w:t>
      </w:r>
    </w:p>
    <w:p w14:paraId="0E2EFC2A" w14:textId="4C30034E" w:rsidR="00597D3F" w:rsidRPr="002C4D0C" w:rsidRDefault="00D437A0" w:rsidP="000B59EF">
      <w:pPr>
        <w:pStyle w:val="bodyIbrahim1"/>
      </w:pPr>
      <w:r w:rsidRPr="002C4D0C">
        <w:rPr>
          <w:rStyle w:val="ListLabel10"/>
        </w:rPr>
        <w:t xml:space="preserve">The audit process </w:t>
      </w:r>
      <w:r>
        <w:rPr>
          <w:rStyle w:val="ListLabel10"/>
        </w:rPr>
        <w:t>has one primary input and one primary output (Fig</w:t>
      </w:r>
      <w:r w:rsidR="00121BAB">
        <w:rPr>
          <w:rStyle w:val="ListLabel10"/>
        </w:rPr>
        <w:t xml:space="preserve">ure </w:t>
      </w:r>
      <w:r w:rsidR="00121BAB">
        <w:rPr>
          <w:rStyle w:val="ListLabel10"/>
          <w:rFonts w:eastAsia="ＭＳ Ｐゴシック" w:hint="eastAsia"/>
          <w:lang w:eastAsia="ja-JP"/>
        </w:rPr>
        <w:t>4</w:t>
      </w:r>
      <w:r>
        <w:rPr>
          <w:rStyle w:val="ListLabel10"/>
        </w:rPr>
        <w:t xml:space="preserve">).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1C01B4F5" w14:textId="347F9789" w:rsidR="008A3837" w:rsidRDefault="008A3837" w:rsidP="008A3837">
      <w:pPr>
        <w:pStyle w:val="Figure1"/>
      </w:pPr>
      <w:r w:rsidRPr="00C22DFC">
        <w:rPr>
          <w:noProof/>
        </w:rPr>
        <w:drawing>
          <wp:inline distT="0" distB="0" distL="0" distR="0" wp14:anchorId="1DE53B1D" wp14:editId="7ED99F42">
            <wp:extent cx="6099120" cy="1913730"/>
            <wp:effectExtent l="0" t="0" r="0" b="0"/>
            <wp:docPr id="3" name="図 3" descr="F:\WINXP\capture7\2017-11-29 08_16_00-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INXP\capture7\2017-11-29 08_16_00-Figures_M&amp;A_paper_JP_rev.pptx -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20" cy="1913730"/>
                    </a:xfrm>
                    <a:prstGeom prst="rect">
                      <a:avLst/>
                    </a:prstGeom>
                    <a:noFill/>
                    <a:ln>
                      <a:noFill/>
                    </a:ln>
                  </pic:spPr>
                </pic:pic>
              </a:graphicData>
            </a:graphic>
          </wp:inline>
        </w:drawing>
      </w:r>
    </w:p>
    <w:p w14:paraId="7DBF9139" w14:textId="05F0DA93" w:rsidR="008A3837" w:rsidRDefault="008A3837" w:rsidP="008A3837">
      <w:pPr>
        <w:pStyle w:val="FigureCaption"/>
        <w:rPr>
          <w:rFonts w:hint="eastAsia"/>
        </w:rPr>
      </w:pPr>
      <w:r w:rsidRPr="008A3837">
        <w:t>Figure 4: Primary input and output of the audit process</w:t>
      </w:r>
    </w:p>
    <w:p w14:paraId="4F909CA8" w14:textId="654E51A8"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監査プロセスでは主となるインプットが一つ、主となるアウトプット一つあります（図</w:t>
      </w:r>
      <w:r w:rsidR="008A3837">
        <w:rPr>
          <w:rFonts w:ascii="メイリオ" w:eastAsia="メイリオ" w:hAnsi="メイリオ" w:cs="メイリオ"/>
          <w:sz w:val="18"/>
          <w:szCs w:val="18"/>
          <w:lang w:eastAsia="ja-JP"/>
        </w:rPr>
        <w:t>4</w:t>
      </w:r>
      <w:r w:rsidR="008A3837">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sidR="00015561">
        <w:rPr>
          <w:rFonts w:ascii="メイリオ" w:eastAsia="メイリオ" w:hAnsi="メイリオ" w:cs="メイリオ" w:hint="eastAsia"/>
          <w:sz w:val="18"/>
          <w:szCs w:val="18"/>
          <w:lang w:eastAsia="ja-JP"/>
        </w:rPr>
        <w:t>にさらされる</w:t>
      </w:r>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lastRenderedPageBreak/>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183BE169" w:rsidR="007F350C" w:rsidRPr="007F350C" w:rsidRDefault="007F350C" w:rsidP="007F350C">
      <w:pPr>
        <w:pStyle w:val="FigureCaption"/>
        <w:rPr>
          <w:rFonts w:ascii="メイリオ" w:eastAsia="メイリオ" w:hAnsi="メイリオ" w:cs="メイリオ"/>
          <w:sz w:val="16"/>
        </w:rPr>
      </w:pPr>
      <w:r w:rsidRPr="007F350C">
        <w:rPr>
          <w:rFonts w:ascii="メイリオ" w:eastAsia="メイリオ" w:hAnsi="メイリオ" w:cs="メイリオ" w:hint="eastAsia"/>
          <w:sz w:val="16"/>
        </w:rPr>
        <w:t>図</w:t>
      </w:r>
      <w:r w:rsidR="008A3837">
        <w:rPr>
          <w:rFonts w:ascii="メイリオ" w:eastAsia="メイリオ" w:hAnsi="メイリオ" w:cs="メイリオ"/>
          <w:sz w:val="16"/>
        </w:rPr>
        <w:t>4</w:t>
      </w:r>
      <w:r w:rsidR="008A3837">
        <w:rPr>
          <w:rFonts w:ascii="メイリオ" w:eastAsia="メイリオ" w:hAnsi="メイリオ" w:cs="メイリオ" w:hint="eastAsia"/>
          <w:sz w:val="16"/>
        </w:rPr>
        <w:t>：監査プロセスにおいて主となるインプット、アウトプット</w:t>
      </w:r>
    </w:p>
    <w:p w14:paraId="74E85FB8" w14:textId="2DB45075"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71780D">
        <w:rPr>
          <w:rFonts w:cs="ProximaNova-Regular"/>
          <w:szCs w:val="36"/>
        </w:rPr>
        <w:t>4.</w:t>
      </w:r>
      <w:r w:rsidRPr="002C4D0C">
        <w:rPr>
          <w:rFonts w:cs="ProximaNova-Regular"/>
          <w:sz w:val="32"/>
          <w:szCs w:val="36"/>
        </w:rPr>
        <w:t xml:space="preserve">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3F12FC" w:rsidRPr="009E50D2">
        <w:rPr>
          <w:rFonts w:ascii="メイリオ" w:eastAsia="メイリオ" w:hAnsi="メイリオ" w:cs="メイリオ" w:hint="eastAsia"/>
          <w:sz w:val="32"/>
          <w:szCs w:val="36"/>
          <w:lang w:eastAsia="ja-JP"/>
        </w:rPr>
        <w:t>監査業務のスコープを評価する（</w:t>
      </w:r>
      <w:r w:rsidR="003F12FC" w:rsidRPr="002C4D0C">
        <w:t>Assessing the scope of an audit job</w:t>
      </w:r>
      <w:bookmarkEnd w:id="32"/>
      <w:r w:rsidR="003F12FC" w:rsidRPr="009E50D2">
        <w:rPr>
          <w:rFonts w:ascii="メイリオ" w:eastAsia="メイリオ" w:hAnsi="メイリオ" w:cs="メイリオ"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62C1E36B"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9964B0">
        <w:rPr>
          <w:rFonts w:ascii="メイリオ" w:eastAsia="メイリオ" w:hAnsi="メイリオ" w:cs="メイリオ" w:hint="eastAsia"/>
          <w:sz w:val="18"/>
          <w:szCs w:val="18"/>
          <w:lang w:eastAsia="ja-JP"/>
        </w:rPr>
        <w:t>を知ることはとき</w:t>
      </w:r>
      <w:r w:rsidR="00A53A30" w:rsidRPr="00A53A30">
        <w:rPr>
          <w:rFonts w:ascii="メイリオ" w:eastAsia="メイリオ" w:hAnsi="メイリオ" w:cs="メイリオ" w:hint="eastAsia"/>
          <w:sz w:val="18"/>
          <w:szCs w:val="18"/>
          <w:lang w:eastAsia="ja-JP"/>
        </w:rPr>
        <w:t>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178465EF" w:rsidR="00A53A30" w:rsidRPr="00A53A30" w:rsidRDefault="009964B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その理由は、監査価格の議論が</w:t>
      </w:r>
      <w:r w:rsidR="00A53A30">
        <w:rPr>
          <w:rFonts w:ascii="メイリオ" w:eastAsia="メイリオ" w:hAnsi="メイリオ" w:cs="メイリオ" w:hint="eastAsia"/>
          <w:sz w:val="18"/>
          <w:szCs w:val="18"/>
          <w:lang w:eastAsia="ja-JP"/>
        </w:rPr>
        <w:t xml:space="preserve">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w:t>
      </w:r>
      <w:r w:rsidR="00A53A30">
        <w:rPr>
          <w:rFonts w:ascii="メイリオ" w:eastAsia="メイリオ" w:hAnsi="メイリオ" w:cs="メイリオ" w:hint="eastAsia"/>
          <w:sz w:val="18"/>
          <w:szCs w:val="18"/>
          <w:lang w:eastAsia="ja-JP"/>
        </w:rPr>
        <w:lastRenderedPageBreak/>
        <w:t>of Work</w:t>
      </w:r>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r>
        <w:rPr>
          <w:rFonts w:ascii="メイリオ" w:eastAsia="メイリオ" w:hAnsi="メイリオ" w:cs="メイリオ" w:hint="eastAsia"/>
          <w:sz w:val="18"/>
          <w:szCs w:val="18"/>
          <w:lang w:eastAsia="ja-JP"/>
        </w:rPr>
        <w:t>も必要とするでしょう。そ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rPr>
          <w:lang w:eastAsia="ja-JP"/>
        </w:rPr>
        <w:t xml:space="preserve">5. </w:t>
      </w:r>
      <w:r w:rsidR="00692A9A" w:rsidRPr="009E50D2">
        <w:rPr>
          <w:rFonts w:ascii="メイリオ" w:eastAsia="メイリオ" w:hAnsi="メイリオ" w:cs="メイリオ" w:hint="eastAsia"/>
          <w:lang w:eastAsia="ja-JP"/>
        </w:rPr>
        <w:t>監査手法（</w:t>
      </w:r>
      <w:r w:rsidR="007669CB" w:rsidRPr="002C4D0C">
        <w:rPr>
          <w:lang w:eastAsia="ja-JP"/>
        </w:rPr>
        <w:t>Audit methods</w:t>
      </w:r>
      <w:bookmarkEnd w:id="53"/>
      <w:r w:rsidR="00692A9A" w:rsidRPr="009E50D2">
        <w:rPr>
          <w:rFonts w:ascii="メイリオ" w:eastAsia="メイリオ" w:hAnsi="メイリオ" w:cs="メイリオ"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250025AF"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30F12FD4" w14:textId="3A15BE67" w:rsidR="002B1933" w:rsidRPr="00AC2BE4" w:rsidRDefault="00AE5E52" w:rsidP="002B1933">
      <w:pPr>
        <w:pStyle w:val="ListIbrahimNum1"/>
      </w:pPr>
      <w:r w:rsidRPr="000B59EF">
        <w:t xml:space="preserve"> </w:t>
      </w:r>
      <w:r w:rsidR="002B1933" w:rsidRPr="000B59EF">
        <w:t>“</w:t>
      </w:r>
      <w:r w:rsidR="002B1933" w:rsidRPr="002B1933">
        <w:t>Do It Yourself” audit, where the target company or the acquirer performs most of the actual audit work themselves using the tools with the option for a 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28245477"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r w:rsidR="009964B0">
        <w:rPr>
          <w:rFonts w:ascii="メイリオ" w:eastAsia="メイリオ" w:hAnsi="メイリオ" w:cs="メイリオ" w:hint="eastAsia"/>
          <w:sz w:val="18"/>
          <w:lang w:eastAsia="ja-JP"/>
        </w:rPr>
        <w:t>（見えない状態の、手探りの監査</w:t>
      </w:r>
      <w:r w:rsidR="009964B0" w:rsidRPr="00A53F60">
        <w:rPr>
          <w:rFonts w:ascii="メイリオ" w:eastAsia="メイリオ" w:hAnsi="メイリオ" w:cs="メイリオ" w:hint="eastAsia"/>
          <w:sz w:val="18"/>
          <w:lang w:eastAsia="ja-JP"/>
        </w:rPr>
        <w:t>）</w:t>
      </w:r>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0AD9F69A" w14:textId="5A371125" w:rsidR="002B1933" w:rsidRPr="002B1933" w:rsidRDefault="002B1933" w:rsidP="0081217F">
      <w:pPr>
        <w:pStyle w:val="ListIbrahimNum1"/>
        <w:spacing w:line="240" w:lineRule="exact"/>
        <w:ind w:left="714" w:hanging="357"/>
        <w:rPr>
          <w:rFonts w:hint="eastAsia"/>
          <w:lang w:eastAsia="ja-JP"/>
        </w:rPr>
      </w:pPr>
      <w:r w:rsidRPr="002B1933">
        <w:rPr>
          <w:rFonts w:hint="eastAsia"/>
          <w:lang w:eastAsia="ja-JP"/>
        </w:rPr>
        <w:t>DIY</w:t>
      </w:r>
      <w:r w:rsidRPr="002B1933">
        <w:rPr>
          <w:rFonts w:ascii="ＭＳ ゴシック" w:eastAsia="ＭＳ ゴシック" w:hAnsi="ＭＳ ゴシック" w:cs="ＭＳ ゴシック" w:hint="eastAsia"/>
          <w:lang w:eastAsia="ja-JP"/>
        </w:rPr>
        <w:t>（</w:t>
      </w:r>
      <w:r w:rsidRPr="002B1933">
        <w:rPr>
          <w:rFonts w:hint="eastAsia"/>
          <w:lang w:eastAsia="ja-JP"/>
        </w:rPr>
        <w:t>Do It Yourself</w:t>
      </w:r>
      <w:r w:rsidRPr="002B1933">
        <w:rPr>
          <w:rFonts w:ascii="ＭＳ ゴシック" w:eastAsia="ＭＳ ゴシック" w:hAnsi="ＭＳ ゴシック" w:cs="ＭＳ ゴシック" w:hint="eastAsia"/>
          <w:lang w:eastAsia="ja-JP"/>
        </w:rPr>
        <w:t>）監査。買収先企業もしくは買収元が自分自身で</w:t>
      </w:r>
      <w:r>
        <w:rPr>
          <w:rFonts w:ascii="ＭＳ ゴシック" w:eastAsia="ＭＳ ゴシック" w:hAnsi="ＭＳ ゴシック" w:cs="ＭＳ ゴシック" w:hint="eastAsia"/>
          <w:lang w:eastAsia="ja-JP"/>
        </w:rPr>
        <w:t>、</w:t>
      </w:r>
      <w:r w:rsidRPr="002B1933">
        <w:rPr>
          <w:rFonts w:ascii="ＭＳ ゴシック" w:eastAsia="ＭＳ ゴシック" w:hAnsi="ＭＳ ゴシック" w:cs="ＭＳ ゴシック" w:hint="eastAsia"/>
          <w:lang w:eastAsia="ja-JP"/>
        </w:rPr>
        <w:t>監査作業の大半を</w:t>
      </w:r>
      <w:r w:rsidRPr="002B1933">
        <w:rPr>
          <w:rFonts w:ascii="ＭＳ ゴシック" w:eastAsia="ＭＳ ゴシック" w:hAnsi="ＭＳ ゴシック" w:cs="ＭＳ ゴシック" w:hint="eastAsia"/>
          <w:lang w:eastAsia="ja-JP"/>
        </w:rPr>
        <w:t>ツールを用い</w:t>
      </w:r>
      <w:r>
        <w:rPr>
          <w:rFonts w:ascii="ＭＳ ゴシック" w:eastAsia="ＭＳ ゴシック" w:hAnsi="ＭＳ ゴシック" w:cs="ＭＳ ゴシック" w:hint="eastAsia"/>
          <w:lang w:eastAsia="ja-JP"/>
        </w:rPr>
        <w:t>て</w:t>
      </w:r>
      <w:r w:rsidRPr="002B1933">
        <w:rPr>
          <w:rFonts w:ascii="ＭＳ ゴシック" w:eastAsia="ＭＳ ゴシック" w:hAnsi="ＭＳ ゴシック" w:cs="ＭＳ ゴシック" w:hint="eastAsia"/>
          <w:lang w:eastAsia="ja-JP"/>
        </w:rPr>
        <w:t>実際に行います。この監査では監査企業から提供される無作為的な検証結果を活用することもできます。</w:t>
      </w:r>
    </w:p>
    <w:p w14:paraId="5D6AC508" w14:textId="456752F8" w:rsidR="00AD71F3" w:rsidRPr="00382132" w:rsidRDefault="00E0749F" w:rsidP="00382132">
      <w:pPr>
        <w:pStyle w:val="HeadingIbrahim2"/>
      </w:pPr>
      <w:bookmarkStart w:id="54"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54"/>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4E6C8623" w:rsidR="00A53F60" w:rsidRPr="0016469F" w:rsidRDefault="00810B39" w:rsidP="0016469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私</w:t>
      </w:r>
      <w:r w:rsidR="00A53F60" w:rsidRPr="0016469F">
        <w:rPr>
          <w:rFonts w:ascii="メイリオ" w:eastAsia="メイリオ" w:hAnsi="メイリオ" w:cs="メイリオ" w:hint="eastAsia"/>
          <w:sz w:val="18"/>
          <w:szCs w:val="18"/>
          <w:lang w:eastAsia="ja-JP"/>
        </w:rPr>
        <w:t>がこの手法を「伝統的（Traditional）」としたのは、これがオープンソース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00A53F60"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00A53F60"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00A53F60"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49A6C720" w:rsidR="00F2323D" w:rsidRPr="002C4D0C" w:rsidRDefault="008A3837" w:rsidP="00197BB6">
      <w:pPr>
        <w:pStyle w:val="Figure1"/>
      </w:pPr>
      <w:r w:rsidRPr="003810B3">
        <w:rPr>
          <w:noProof/>
        </w:rPr>
        <w:lastRenderedPageBreak/>
        <w:drawing>
          <wp:inline distT="0" distB="0" distL="0" distR="0" wp14:anchorId="1E31E0A8" wp14:editId="7A845230">
            <wp:extent cx="5257800" cy="4448175"/>
            <wp:effectExtent l="0" t="0" r="0" b="9525"/>
            <wp:docPr id="25" name="図 25" descr="F:\WINXP\capture7\2017-11-29 08_42_39-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INXP\capture7\2017-11-29 08_42_39-Figures_M&amp;A_paper_JP_rev.pptx -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448175"/>
                    </a:xfrm>
                    <a:prstGeom prst="rect">
                      <a:avLst/>
                    </a:prstGeom>
                    <a:noFill/>
                    <a:ln>
                      <a:noFill/>
                    </a:ln>
                  </pic:spPr>
                </pic:pic>
              </a:graphicData>
            </a:graphic>
          </wp:inline>
        </w:drawing>
      </w:r>
    </w:p>
    <w:p w14:paraId="34161193" w14:textId="4813A16F" w:rsidR="00EE37B1" w:rsidRDefault="00EE37B1" w:rsidP="00197BB6">
      <w:pPr>
        <w:pStyle w:val="FigureCaption"/>
      </w:pPr>
      <w:r w:rsidRPr="000438AC">
        <w:t xml:space="preserve">Figure </w:t>
      </w:r>
      <w:r w:rsidR="008A3837">
        <w:t>5</w:t>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5654A5D8"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w:t>
      </w:r>
      <w:r w:rsidR="008A3837">
        <w:rPr>
          <w:rFonts w:ascii="メイリオ" w:eastAsia="メイリオ" w:hAnsi="メイリオ" w:cs="メイリオ" w:hint="eastAsia"/>
          <w:sz w:val="16"/>
        </w:rPr>
        <w:t>5</w:t>
      </w:r>
      <w:r w:rsidRPr="00EB45E8">
        <w:rPr>
          <w:rFonts w:ascii="メイリオ" w:eastAsia="メイリオ" w:hAnsi="メイリオ" w:cs="メイリオ" w:hint="eastAsia"/>
          <w:sz w:val="16"/>
        </w:rPr>
        <w:t>：M&amp;A取引における伝統的な監査手法</w:t>
      </w:r>
    </w:p>
    <w:p w14:paraId="0D34FA3F" w14:textId="13A09BEA" w:rsidR="00710442" w:rsidRDefault="005F5C58" w:rsidP="00382132">
      <w:pPr>
        <w:pStyle w:val="bodyIbrahim1"/>
        <w:rPr>
          <w:rFonts w:eastAsia="ＭＳ Ｐゴシック"/>
          <w:lang w:eastAsia="ja-JP"/>
        </w:rPr>
      </w:pPr>
      <w:r w:rsidRPr="002C4D0C">
        <w:t xml:space="preserve">Figure </w:t>
      </w:r>
      <w:r w:rsidR="008A3837">
        <w:t>5</w:t>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55"/>
      <w:r w:rsidRPr="00702291">
        <w:rPr>
          <w:rFonts w:ascii="Calibri" w:hAnsi="Calibri"/>
          <w:sz w:val="22"/>
        </w:rPr>
        <w:t>7, 8, and 9,</w:t>
      </w:r>
      <w:commentRangeEnd w:id="55"/>
      <w:r w:rsidR="007F350C">
        <w:rPr>
          <w:rStyle w:val="af5"/>
          <w:rFonts w:asciiTheme="minorHAnsi" w:hAnsiTheme="minorHAnsi"/>
          <w:i w:val="0"/>
          <w:iCs w:val="0"/>
          <w:color w:val="7F7F7F" w:themeColor="text1" w:themeTint="80"/>
        </w:rPr>
        <w:commentReference w:id="55"/>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5E60D84"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5</w:t>
      </w:r>
      <w:r w:rsidRPr="008D5DDD">
        <w:rPr>
          <w:rFonts w:ascii="メイリオ" w:eastAsia="メイリオ" w:hAnsi="メイリオ" w:cs="メイリオ" w:hint="eastAsia"/>
          <w:sz w:val="18"/>
          <w:szCs w:val="18"/>
          <w:lang w:eastAsia="ja-JP"/>
        </w:rPr>
        <w:t>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2C863C6F"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8A3837">
        <w:rPr>
          <w:rFonts w:ascii="メイリオ" w:eastAsia="メイリオ" w:hAnsi="メイリオ" w:cs="メイリオ" w:hint="eastAsia"/>
          <w:sz w:val="21"/>
        </w:rPr>
        <w:t>5</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6</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7</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56" w:name="_Toc492046563"/>
      <w:r w:rsidRPr="002C4D0C">
        <w:t>5</w:t>
      </w:r>
      <w:r w:rsidR="00444017" w:rsidRPr="002C4D0C">
        <w:t xml:space="preserve">.2 </w:t>
      </w:r>
      <w:r w:rsidR="00483436" w:rsidRPr="009E50D2">
        <w:rPr>
          <w:rFonts w:ascii="メイリオ" w:eastAsia="メイリオ" w:hAnsi="メイリオ" w:cs="メイリオ" w:hint="eastAsia"/>
          <w:lang w:eastAsia="ja-JP"/>
        </w:rPr>
        <w:t>ブラインド監査（</w:t>
      </w:r>
      <w:r w:rsidR="004C6B67" w:rsidRPr="002C4D0C">
        <w:t>Blind audit</w:t>
      </w:r>
      <w:bookmarkEnd w:id="56"/>
      <w:r w:rsidR="00483436" w:rsidRPr="009E50D2">
        <w:rPr>
          <w:rFonts w:ascii="メイリオ" w:eastAsia="メイリオ" w:hAnsi="メイリオ" w:cs="メイリオ"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1AE5C92D"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266141C5" w:rsidR="003713C0" w:rsidRDefault="003713C0" w:rsidP="00197BB6">
      <w:pPr>
        <w:pStyle w:val="FigureCaption"/>
      </w:pPr>
      <w:r w:rsidRPr="002C4D0C">
        <w:t xml:space="preserve">Figure </w:t>
      </w:r>
      <w:r w:rsidR="008A3837">
        <w:t>6</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31A09734"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008A3837">
        <w:rPr>
          <w:rFonts w:ascii="メイリオ" w:eastAsia="メイリオ" w:hAnsi="メイリオ" w:cs="メイリオ"/>
          <w:sz w:val="16"/>
        </w:rPr>
        <w:t xml:space="preserve"> 6</w:t>
      </w:r>
      <w:r w:rsidRPr="00BF4259">
        <w:rPr>
          <w:rFonts w:ascii="メイリオ" w:eastAsia="メイリオ" w:hAnsi="メイリオ" w:cs="メイリオ"/>
          <w:sz w:val="16"/>
        </w:rPr>
        <w:t xml:space="preserve">: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322D339F"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w:t>
      </w:r>
      <w:r w:rsidR="00D91049">
        <w:rPr>
          <w:rFonts w:ascii="メイリオ" w:eastAsia="メイリオ" w:hAnsi="メイリオ" w:cs="メイリオ" w:hint="eastAsia"/>
          <w:sz w:val="18"/>
          <w:szCs w:val="18"/>
          <w:lang w:eastAsia="ja-JP"/>
        </w:rPr>
        <w:t>見ることなく監査を実施し、レポートを生成することを可能にして</w:t>
      </w:r>
      <w:r>
        <w:rPr>
          <w:rFonts w:ascii="メイリオ" w:eastAsia="メイリオ" w:hAnsi="メイリオ" w:cs="メイリオ" w:hint="eastAsia"/>
          <w:sz w:val="18"/>
          <w:szCs w:val="18"/>
          <w:lang w:eastAsia="ja-JP"/>
        </w:rPr>
        <w:t>います。図</w:t>
      </w:r>
      <w:r w:rsidR="008A3837">
        <w:rPr>
          <w:rFonts w:ascii="メイリオ" w:eastAsia="メイリオ" w:hAnsi="メイリオ" w:cs="メイリオ" w:hint="eastAsia"/>
          <w:sz w:val="18"/>
          <w:szCs w:val="18"/>
          <w:lang w:eastAsia="ja-JP"/>
        </w:rPr>
        <w:t>6</w:t>
      </w:r>
      <w:r>
        <w:rPr>
          <w:rFonts w:ascii="メイリオ" w:eastAsia="メイリオ" w:hAnsi="メイリオ" w:cs="メイリオ" w:hint="eastAsia"/>
          <w:sz w:val="18"/>
          <w:szCs w:val="18"/>
          <w:lang w:eastAsia="ja-JP"/>
        </w:rPr>
        <w:t>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にも買収先を知ることをさせ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、といったハイレベルの機密性を提供することができます。私が認識している範囲では</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57" w:name="_Toc492046622"/>
      <w:r w:rsidRPr="002C4D0C">
        <w:rPr>
          <w:lang w:eastAsia="ja-JP"/>
        </w:rPr>
        <w:t>5</w:t>
      </w:r>
      <w:r w:rsidR="00444017" w:rsidRPr="002C4D0C">
        <w:rPr>
          <w:lang w:eastAsia="ja-JP"/>
        </w:rPr>
        <w:t xml:space="preserve">.3 </w:t>
      </w:r>
      <w:r w:rsidR="004E6994" w:rsidRPr="009E50D2">
        <w:rPr>
          <w:rFonts w:ascii="メイリオ" w:eastAsia="メイリオ" w:hAnsi="メイリオ" w:cs="メイリオ" w:hint="eastAsia"/>
          <w:lang w:eastAsia="ja-JP"/>
        </w:rPr>
        <w:t>DIY監査（</w:t>
      </w:r>
      <w:r w:rsidR="00444017" w:rsidRPr="002C4D0C">
        <w:rPr>
          <w:lang w:eastAsia="ja-JP"/>
        </w:rPr>
        <w:t>D</w:t>
      </w:r>
      <w:r w:rsidR="004C6B67" w:rsidRPr="002C4D0C">
        <w:rPr>
          <w:lang w:eastAsia="ja-JP"/>
        </w:rPr>
        <w:t>IY audit</w:t>
      </w:r>
      <w:bookmarkEnd w:id="57"/>
      <w:r w:rsidR="004E6994" w:rsidRPr="009E50D2">
        <w:rPr>
          <w:rFonts w:ascii="メイリオ" w:eastAsia="メイリオ" w:hAnsi="メイリオ" w:cs="メイリオ"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61F243BF"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71A1A">
        <w:rPr>
          <w:rFonts w:ascii="メイリオ" w:eastAsia="メイリオ" w:hAnsi="メイリオ" w:cs="メイリオ" w:hint="eastAsia"/>
          <w:sz w:val="18"/>
          <w:szCs w:val="18"/>
          <w:lang w:eastAsia="ja-JP"/>
        </w:rPr>
        <w:t>事項の検証のため、さらなる監査の完全性確保の</w:t>
      </w:r>
      <w:r w:rsidR="008156F2">
        <w:rPr>
          <w:rFonts w:ascii="メイリオ" w:eastAsia="メイリオ" w:hAnsi="メイリオ" w:cs="メイリオ" w:hint="eastAsia"/>
          <w:sz w:val="18"/>
          <w:szCs w:val="18"/>
          <w:lang w:eastAsia="ja-JP"/>
        </w:rPr>
        <w:t>ために</w:t>
      </w:r>
      <w:r w:rsidR="00B11315">
        <w:rPr>
          <w:rFonts w:ascii="メイリオ" w:eastAsia="メイリオ" w:hAnsi="メイリオ" w:cs="メイリオ" w:hint="eastAsia"/>
          <w:sz w:val="18"/>
          <w:szCs w:val="18"/>
          <w:lang w:eastAsia="ja-JP"/>
        </w:rPr>
        <w:t>独立した</w:t>
      </w:r>
      <w:r w:rsidR="00BC53B5">
        <w:rPr>
          <w:rFonts w:ascii="メイリオ" w:eastAsia="メイリオ" w:hAnsi="メイリオ" w:cs="メイリオ" w:hint="eastAsia"/>
          <w:sz w:val="18"/>
          <w:szCs w:val="18"/>
          <w:lang w:eastAsia="ja-JP"/>
        </w:rPr>
        <w:t>形で認定を行う手法もあります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3B5CBD34" w:rsidR="00B20084" w:rsidRDefault="00EE37B1" w:rsidP="00197BB6">
      <w:pPr>
        <w:pStyle w:val="FigureCaption"/>
      </w:pPr>
      <w:r w:rsidRPr="000438AC">
        <w:t xml:space="preserve">Figure </w:t>
      </w:r>
      <w:r w:rsidR="008A3837">
        <w:t>7</w:t>
      </w:r>
      <w:r w:rsidRPr="000438AC">
        <w:t>: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167CA614" w:rsidR="00E325AA" w:rsidRPr="00E325AA" w:rsidRDefault="00E325AA" w:rsidP="00BE62FF">
      <w:pPr>
        <w:pStyle w:val="FigureCaption"/>
      </w:pPr>
      <w:r>
        <w:rPr>
          <w:rFonts w:ascii="メイリオ" w:eastAsia="メイリオ" w:hAnsi="メイリオ" w:cs="メイリオ" w:hint="eastAsia"/>
          <w:sz w:val="16"/>
        </w:rPr>
        <w:t>図</w:t>
      </w:r>
      <w:r w:rsidR="008A3837">
        <w:rPr>
          <w:rFonts w:ascii="メイリオ" w:eastAsia="メイリオ" w:hAnsi="メイリオ" w:cs="メイリオ"/>
          <w:sz w:val="16"/>
        </w:rPr>
        <w:t xml:space="preserve"> 7</w:t>
      </w:r>
      <w:r w:rsidRPr="00E325AA">
        <w:rPr>
          <w:rFonts w:ascii="メイリオ" w:eastAsia="メイリオ" w:hAnsi="メイリオ" w:cs="メイリオ"/>
          <w:sz w:val="16"/>
        </w:rPr>
        <w:t xml:space="preserve">: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4BACD698"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7</w:t>
      </w:r>
      <w:r>
        <w:rPr>
          <w:rFonts w:ascii="メイリオ" w:eastAsia="メイリオ" w:hAnsi="メイリオ" w:cs="メイリオ" w:hint="eastAsia"/>
          <w:sz w:val="18"/>
          <w:szCs w:val="18"/>
          <w:lang w:eastAsia="ja-JP"/>
        </w:rPr>
        <w:t>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必要な時にすぐに監査を開始できる点や、将来的な時間の短縮、社外のコ</w:t>
      </w:r>
      <w:r w:rsidR="00404B30">
        <w:rPr>
          <w:rFonts w:ascii="メイリオ" w:eastAsia="メイリオ" w:hAnsi="メイリオ" w:cs="メイリオ" w:hint="eastAsia"/>
          <w:sz w:val="18"/>
          <w:szCs w:val="18"/>
          <w:lang w:eastAsia="ja-JP"/>
        </w:rPr>
        <w:t>スト発生源の削減といったことがあります。コンプライアンスの問題がどんなものでも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直接アクセス・</w:t>
      </w:r>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w:t>
      </w:r>
      <w:r w:rsidR="00404B30">
        <w:rPr>
          <w:rFonts w:ascii="メイリオ" w:eastAsia="メイリオ" w:hAnsi="メイリオ" w:cs="メイリオ" w:hint="eastAsia"/>
          <w:sz w:val="18"/>
          <w:szCs w:val="18"/>
          <w:lang w:eastAsia="ja-JP"/>
        </w:rPr>
        <w:t>たとえば</w:t>
      </w:r>
      <w:r w:rsidR="00742319">
        <w:rPr>
          <w:rFonts w:ascii="メイリオ" w:eastAsia="メイリオ" w:hAnsi="メイリオ" w:cs="メイリオ" w:hint="eastAsia"/>
          <w:sz w:val="18"/>
          <w:szCs w:val="18"/>
          <w:lang w:eastAsia="ja-JP"/>
        </w:rPr>
        <w:t>FOSSIDにおけるDIYサービスとしての一部として、対象企業に監査されるものと示されたファイルの1%に対し無作為検証が提供されています。</w:t>
      </w:r>
    </w:p>
    <w:p w14:paraId="3DA47D78" w14:textId="217CBE6B"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9E50D2" w:rsidRPr="009E50D2">
        <w:rPr>
          <w:rFonts w:ascii="メイリオ" w:eastAsia="メイリオ" w:hAnsi="メイリオ" w:cs="メイリオ" w:hint="eastAsia"/>
          <w:lang w:val="en" w:eastAsia="ja-JP"/>
        </w:rPr>
        <w:t>注記：最終レポートについて</w:t>
      </w:r>
      <w:r w:rsidR="00794E5E" w:rsidRPr="009E50D2">
        <w:rPr>
          <w:rFonts w:ascii="メイリオ" w:eastAsia="メイリオ" w:hAnsi="メイリオ" w:cs="メイリオ" w:hint="eastAsia"/>
          <w:lang w:val="en" w:eastAsia="ja-JP"/>
        </w:rPr>
        <w:t>（</w:t>
      </w:r>
      <w:r w:rsidR="00367A81" w:rsidRPr="002C4D0C">
        <w:rPr>
          <w:lang w:val="en"/>
        </w:rPr>
        <w:t>Note on the final report</w:t>
      </w:r>
      <w:r w:rsidR="00794E5E" w:rsidRPr="009E50D2">
        <w:rPr>
          <w:rFonts w:ascii="メイリオ" w:eastAsia="メイリオ" w:hAnsi="メイリオ" w:cs="メイリオ"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068A237B"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で使われない残存コードのようなものなどがあります。このためレポートでは</w:t>
      </w:r>
      <w:r w:rsidR="00C42AB9">
        <w:rPr>
          <w:rFonts w:ascii="メイリオ" w:eastAsia="メイリオ" w:hAnsi="メイリオ" w:cs="メイリオ" w:hint="eastAsia"/>
          <w:sz w:val="18"/>
          <w:szCs w:val="18"/>
          <w:lang w:eastAsia="ja-JP"/>
        </w:rPr>
        <w:t>最初に長くフィルターがかかっていない状態で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r w:rsidR="00404B30">
        <w:rPr>
          <w:rFonts w:ascii="メイリオ" w:eastAsia="メイリオ" w:hAnsi="メイリオ" w:cs="メイリオ" w:hint="eastAsia"/>
          <w:sz w:val="18"/>
          <w:szCs w:val="18"/>
          <w:lang w:eastAsia="ja-JP"/>
        </w:rPr>
        <w:t>そのためこういったものに対し、時間をかけてでも事前に準備して真の問題が発見できるようフィルターを用意しておく</w:t>
      </w:r>
      <w:r w:rsidR="00C42AB9">
        <w:rPr>
          <w:rFonts w:ascii="メイリオ" w:eastAsia="メイリオ" w:hAnsi="メイリオ" w:cs="メイリオ" w:hint="eastAsia"/>
          <w:sz w:val="18"/>
          <w:szCs w:val="18"/>
          <w:lang w:eastAsia="ja-JP"/>
        </w:rPr>
        <w:t>べき</w:t>
      </w:r>
      <w:r w:rsidR="00404B30">
        <w:rPr>
          <w:rFonts w:ascii="メイリオ" w:eastAsia="メイリオ" w:hAnsi="メイリオ" w:cs="メイリオ" w:hint="eastAsia"/>
          <w:sz w:val="18"/>
          <w:szCs w:val="18"/>
          <w:lang w:eastAsia="ja-JP"/>
        </w:rPr>
        <w:t>なのです</w:t>
      </w:r>
      <w:r w:rsidR="00C42AB9">
        <w:rPr>
          <w:rFonts w:ascii="メイリオ" w:eastAsia="メイリオ" w:hAnsi="メイリオ" w:cs="メイリオ" w:hint="eastAsia"/>
          <w:sz w:val="18"/>
          <w:szCs w:val="18"/>
          <w:lang w:eastAsia="ja-JP"/>
        </w:rPr>
        <w:t>。</w:t>
      </w:r>
    </w:p>
    <w:p w14:paraId="3E8F5412" w14:textId="698FAB46" w:rsidR="00597D3F" w:rsidRPr="002C4D0C" w:rsidRDefault="00D101D2" w:rsidP="00382132">
      <w:pPr>
        <w:pStyle w:val="HeadingIbrahim1"/>
      </w:pPr>
      <w:bookmarkStart w:id="58" w:name="_Toc492046588"/>
      <w:bookmarkStart w:id="59" w:name="_Toc488161394"/>
      <w:bookmarkStart w:id="60" w:name="_Toc488161464"/>
      <w:bookmarkStart w:id="61" w:name="_Toc488161534"/>
      <w:bookmarkStart w:id="62" w:name="_Toc488161958"/>
      <w:bookmarkStart w:id="63" w:name="_Toc488162023"/>
      <w:bookmarkStart w:id="64" w:name="_Toc488162089"/>
      <w:bookmarkStart w:id="65" w:name="_Toc488316262"/>
      <w:bookmarkStart w:id="66" w:name="_Toc492046589"/>
      <w:bookmarkStart w:id="67" w:name="_Toc492046623"/>
      <w:bookmarkEnd w:id="58"/>
      <w:bookmarkEnd w:id="59"/>
      <w:bookmarkEnd w:id="60"/>
      <w:bookmarkEnd w:id="61"/>
      <w:bookmarkEnd w:id="62"/>
      <w:bookmarkEnd w:id="63"/>
      <w:bookmarkEnd w:id="64"/>
      <w:bookmarkEnd w:id="65"/>
      <w:bookmarkEnd w:id="66"/>
      <w:r w:rsidRPr="002C4D0C">
        <w:t>7</w:t>
      </w:r>
      <w:r w:rsidR="004813E1" w:rsidRPr="002C4D0C">
        <w:t xml:space="preserve">. </w:t>
      </w:r>
      <w:r w:rsidR="00C42AB9" w:rsidRPr="009E50D2">
        <w:rPr>
          <w:rFonts w:ascii="メイリオ" w:eastAsia="メイリオ" w:hAnsi="メイリオ" w:cs="メイリオ" w:hint="eastAsia"/>
          <w:lang w:eastAsia="ja-JP"/>
        </w:rPr>
        <w:t>セキュリティとバージョン管理（</w:t>
      </w:r>
      <w:r w:rsidR="004813E1" w:rsidRPr="002C4D0C">
        <w:t>S</w:t>
      </w:r>
      <w:r w:rsidR="004C6B67" w:rsidRPr="002C4D0C">
        <w:t>ecurity and version control</w:t>
      </w:r>
      <w:bookmarkEnd w:id="67"/>
      <w:r w:rsidR="00C42AB9" w:rsidRPr="009E50D2">
        <w:rPr>
          <w:rFonts w:ascii="メイリオ" w:eastAsia="メイリオ" w:hAnsi="メイリオ" w:cs="メイリオ"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27BFD0AA"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00CA754D">
        <w:rPr>
          <w:rFonts w:ascii="メイリオ" w:eastAsia="メイリオ" w:hAnsi="メイリオ" w:cs="メイリオ" w:hint="eastAsia"/>
          <w:sz w:val="18"/>
          <w:szCs w:val="18"/>
          <w:lang w:eastAsia="ja-JP"/>
        </w:rPr>
        <w:t>もの、というの</w:t>
      </w:r>
      <w:r w:rsidRPr="008A057B">
        <w:rPr>
          <w:rFonts w:ascii="メイリオ" w:eastAsia="メイリオ" w:hAnsi="メイリオ" w:cs="メイリオ" w:hint="eastAsia"/>
          <w:sz w:val="18"/>
          <w:szCs w:val="18"/>
          <w:lang w:eastAsia="ja-JP"/>
        </w:rPr>
        <w:t>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w:t>
      </w:r>
      <w:r w:rsidR="00404B30">
        <w:rPr>
          <w:rFonts w:ascii="メイリオ" w:eastAsia="メイリオ" w:hAnsi="メイリオ" w:cs="メイリオ" w:hint="eastAsia"/>
          <w:sz w:val="18"/>
          <w:szCs w:val="18"/>
          <w:lang w:eastAsia="ja-JP"/>
        </w:rPr>
        <w:t>っています。こういった情報が公開されるのは改修策が実装される前と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潜在的に含みやすいものでもあるともいえます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w:t>
      </w:r>
      <w:r w:rsidR="00404B30">
        <w:rPr>
          <w:rFonts w:ascii="メイリオ" w:eastAsia="メイリオ" w:hAnsi="メイリオ" w:cs="メイリオ" w:hint="eastAsia"/>
          <w:sz w:val="18"/>
          <w:szCs w:val="18"/>
          <w:lang w:eastAsia="ja-JP"/>
        </w:rPr>
        <w:t>弱性と照らし合わせてマッピングするようなサービスを併せて提供される場合が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68" w:name="_Toc492046624"/>
      <w:r w:rsidRPr="002C4D0C">
        <w:t>8</w:t>
      </w:r>
      <w:r w:rsidR="004813E1" w:rsidRPr="002C4D0C">
        <w:t xml:space="preserve">. </w:t>
      </w:r>
      <w:r w:rsidR="008A057B" w:rsidRPr="009E50D2">
        <w:rPr>
          <w:rFonts w:ascii="メイリオ" w:eastAsia="メイリオ" w:hAnsi="メイリオ" w:cs="メイリオ" w:hint="eastAsia"/>
          <w:lang w:eastAsia="ja-JP"/>
        </w:rPr>
        <w:t>買収前、買収後の改善（</w:t>
      </w:r>
      <w:r w:rsidR="004C6B67" w:rsidRPr="002C4D0C">
        <w:t>Pre- and post-acquisition remediation</w:t>
      </w:r>
      <w:bookmarkEnd w:id="68"/>
      <w:r w:rsidR="008A057B" w:rsidRPr="009E50D2">
        <w:rPr>
          <w:rFonts w:ascii="メイリオ" w:eastAsia="メイリオ" w:hAnsi="メイリオ" w:cs="メイリオ"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69"/>
      <w:r w:rsidR="004C6B67" w:rsidRPr="002C4D0C">
        <w:t xml:space="preserve"> to design</w:t>
      </w:r>
      <w:commentRangeEnd w:id="69"/>
      <w:r w:rsidR="009F49A3">
        <w:rPr>
          <w:rStyle w:val="af5"/>
          <w:rFonts w:asciiTheme="minorHAnsi" w:eastAsia="ＭＳ 明朝" w:hAnsiTheme="minorHAnsi"/>
          <w:color w:val="7F7F7F" w:themeColor="text1" w:themeTint="80"/>
          <w:lang w:eastAsia="ja-JP"/>
        </w:rPr>
        <w:commentReference w:id="69"/>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5C8C24CC"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この</w:t>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0" w:name="_Toc492046625"/>
      <w:r>
        <w:t>9</w:t>
      </w:r>
      <w:r w:rsidR="004813E1" w:rsidRPr="002C4D0C">
        <w:t xml:space="preserve">. </w:t>
      </w:r>
      <w:r w:rsidR="006371F1" w:rsidRPr="009E50D2">
        <w:rPr>
          <w:rFonts w:ascii="メイリオ" w:eastAsia="メイリオ" w:hAnsi="メイリオ" w:cs="メイリオ"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0"/>
      <w:r w:rsidR="006371F1" w:rsidRPr="009E50D2">
        <w:rPr>
          <w:rFonts w:ascii="メイリオ" w:eastAsia="メイリオ" w:hAnsi="メイリオ" w:cs="メイリオ"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6F08897E"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w:t>
      </w:r>
      <w:r w:rsidR="008B2010">
        <w:rPr>
          <w:rFonts w:ascii="メイリオ" w:eastAsia="メイリオ" w:hAnsi="メイリオ" w:cs="メイリオ" w:hint="eastAsia"/>
          <w:sz w:val="18"/>
          <w:szCs w:val="18"/>
          <w:lang w:eastAsia="ja-JP"/>
        </w:rPr>
        <w:t>企業が企業取引のターゲットになるときに、サプライズのリスクを</w:t>
      </w:r>
      <w:r w:rsidR="00F47D7E">
        <w:rPr>
          <w:rFonts w:ascii="メイリオ" w:eastAsia="メイリオ" w:hAnsi="メイリオ" w:cs="メイリオ" w:hint="eastAsia"/>
          <w:sz w:val="18"/>
          <w:szCs w:val="18"/>
          <w:lang w:eastAsia="ja-JP"/>
        </w:rPr>
        <w:t>最小にしてくれる点でも、大きな助けとなってくれます。</w:t>
      </w:r>
    </w:p>
    <w:p w14:paraId="32CA27D6" w14:textId="610AE798" w:rsidR="00597D3F" w:rsidRPr="002C4D0C" w:rsidRDefault="00D101D2" w:rsidP="00382132">
      <w:pPr>
        <w:pStyle w:val="HeadingIbrahim2"/>
        <w:rPr>
          <w:lang w:eastAsia="ja-JP"/>
        </w:rPr>
      </w:pPr>
      <w:bookmarkStart w:id="71" w:name="_Toc492046626"/>
      <w:r w:rsidRPr="002C4D0C">
        <w:rPr>
          <w:lang w:eastAsia="ja-JP"/>
        </w:rPr>
        <w:t>9</w:t>
      </w:r>
      <w:r w:rsidR="00444017" w:rsidRPr="002C4D0C">
        <w:rPr>
          <w:lang w:eastAsia="ja-JP"/>
        </w:rPr>
        <w:t xml:space="preserve">.1 </w:t>
      </w:r>
      <w:r w:rsidR="00033E0E" w:rsidRPr="009E50D2">
        <w:rPr>
          <w:rFonts w:ascii="メイリオ" w:eastAsia="メイリオ" w:hAnsi="メイリオ" w:cs="メイリオ" w:hint="eastAsia"/>
          <w:lang w:eastAsia="ja-JP"/>
        </w:rPr>
        <w:t>コードの中身を知る（</w:t>
      </w:r>
      <w:r w:rsidR="004C6B67" w:rsidRPr="002C4D0C">
        <w:rPr>
          <w:lang w:eastAsia="ja-JP"/>
        </w:rPr>
        <w:t>Know what’s in your code</w:t>
      </w:r>
      <w:bookmarkEnd w:id="71"/>
      <w:r w:rsidR="00033E0E" w:rsidRPr="009E50D2">
        <w:rPr>
          <w:rFonts w:ascii="メイリオ" w:eastAsia="メイリオ" w:hAnsi="メイリオ" w:cs="メイリオ" w:hint="eastAsia"/>
          <w:lang w:eastAsia="ja-JP"/>
        </w:rPr>
        <w:t>）</w:t>
      </w:r>
    </w:p>
    <w:p w14:paraId="06A1F012" w14:textId="62584C13"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You need to maintain a complete software inventory for all sof</w:t>
      </w:r>
      <w:r w:rsidR="009E50D2">
        <w:t xml:space="preserve">tware components including </w:t>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t>9</w:t>
      </w:r>
      <w:r w:rsidR="00907CF2" w:rsidRPr="002C4D0C">
        <w:t xml:space="preserve">.1.1 </w:t>
      </w:r>
      <w:r w:rsidR="00583C48" w:rsidRPr="009E50D2">
        <w:rPr>
          <w:rFonts w:ascii="メイリオ" w:eastAsia="メイリオ" w:hAnsi="メイリオ" w:cs="メイリオ" w:hint="eastAsia"/>
          <w:lang w:eastAsia="ja-JP"/>
        </w:rPr>
        <w:t>ポリシーとプロセス（</w:t>
      </w:r>
      <w:r w:rsidR="004C6B67" w:rsidRPr="009E50D2">
        <w:rPr>
          <w:rFonts w:ascii="メイリオ" w:eastAsia="メイリオ" w:hAnsi="メイリオ" w:cs="メイリオ"/>
        </w:rPr>
        <w:t>P</w:t>
      </w:r>
      <w:r w:rsidR="004C6B67" w:rsidRPr="002C4D0C">
        <w:t>olicy and process</w:t>
      </w:r>
      <w:r w:rsidR="00583C48" w:rsidRPr="009E50D2">
        <w:rPr>
          <w:rFonts w:ascii="メイリオ" w:eastAsia="メイリオ" w:hAnsi="メイリオ" w:cs="メイリオ"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5350B860"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のことをいいます。コンプライアンス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6EDADCA7" w:rsidR="00597D3F" w:rsidRDefault="004C6B67" w:rsidP="00197BB6">
      <w:pPr>
        <w:pStyle w:val="FigureCaption"/>
      </w:pPr>
      <w:r w:rsidRPr="002C4D0C">
        <w:t xml:space="preserve">Figure </w:t>
      </w:r>
      <w:r w:rsidR="008A3837">
        <w:t>8</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5F982195"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w:t>
      </w:r>
      <w:r w:rsidR="008A3837">
        <w:rPr>
          <w:rFonts w:ascii="メイリオ" w:eastAsia="メイリオ" w:hAnsi="メイリオ" w:cs="メイリオ" w:hint="eastAsia"/>
          <w:sz w:val="16"/>
        </w:rPr>
        <w:t>8</w:t>
      </w:r>
      <w:r w:rsidRPr="00395EB2">
        <w:rPr>
          <w:rFonts w:ascii="メイリオ" w:eastAsia="メイリオ" w:hAnsi="メイリオ" w:cs="メイリオ" w:hint="eastAsia"/>
          <w:sz w:val="16"/>
        </w:rPr>
        <w:t>：オープンソース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27B23F5"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8A3837">
        <w:rPr>
          <w:color w:val="auto"/>
        </w:rPr>
        <w:t>8</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03EA5C5F"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8</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4" w:history="1">
        <w:r w:rsidR="005F5C58" w:rsidRPr="005F5C58">
          <w:rPr>
            <w:rStyle w:val="affd"/>
          </w:rPr>
          <w:t>download</w:t>
        </w:r>
      </w:hyperlink>
      <w:r w:rsidR="005F5C58">
        <w:t xml:space="preserve"> the free e-book “Open Source Compliance in the Enterprise”, published by the Linux Foundation. </w:t>
      </w:r>
    </w:p>
    <w:p w14:paraId="02D88E57" w14:textId="5ABE129D"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は、公開可能なオープンソースの部品表（BoM：Bill of Materials）、書面による申し入れ（Written offer）、著作権、ライセンス、帰属表示など</w:t>
      </w:r>
      <w:r w:rsidR="008B2010">
        <w:rPr>
          <w:rFonts w:ascii="メイリオ" w:eastAsia="メイリオ" w:hAnsi="メイリオ" w:cs="メイリオ" w:hint="eastAsia"/>
          <w:sz w:val="18"/>
          <w:szCs w:val="18"/>
          <w:lang w:eastAsia="ja-JP"/>
        </w:rPr>
        <w:t>、</w:t>
      </w:r>
      <w:r w:rsidR="001F23DD">
        <w:rPr>
          <w:rFonts w:ascii="メイリオ" w:eastAsia="メイリオ" w:hAnsi="メイリオ" w:cs="メイリオ" w:hint="eastAsia"/>
          <w:sz w:val="18"/>
          <w:szCs w:val="18"/>
          <w:lang w:eastAsia="ja-JP"/>
        </w:rPr>
        <w:t>部品表にあるコンポーネント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hyperlink r:id="rId25" w:history="1">
        <w:r w:rsidR="00106C52" w:rsidRPr="00106C52">
          <w:rPr>
            <w:rStyle w:val="affd"/>
            <w:rFonts w:ascii="メイリオ" w:eastAsia="メイリオ" w:hAnsi="メイリオ" w:cs="メイリオ" w:hint="eastAsia"/>
            <w:sz w:val="18"/>
            <w:szCs w:val="18"/>
            <w:lang w:eastAsia="ja-JP"/>
          </w:rPr>
          <w:t>Open Source Compliance in the Enterprise</w:t>
        </w:r>
      </w:hyperlink>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206098" w:rsidRPr="009E50D2">
        <w:rPr>
          <w:rFonts w:ascii="メイリオ" w:eastAsia="メイリオ" w:hAnsi="メイリオ" w:cs="メイリオ" w:hint="eastAsia"/>
          <w:lang w:eastAsia="ja-JP"/>
        </w:rPr>
        <w:t>スタッフ（</w:t>
      </w:r>
      <w:r w:rsidR="004C6B67" w:rsidRPr="00B567B1">
        <w:rPr>
          <w:lang w:eastAsia="ja-JP"/>
        </w:rPr>
        <w:t>Sta</w:t>
      </w:r>
      <w:r w:rsidR="00B567B1">
        <w:rPr>
          <w:lang w:eastAsia="ja-JP"/>
        </w:rPr>
        <w:t>ff</w:t>
      </w:r>
      <w:r w:rsidR="00206098" w:rsidRPr="009E50D2">
        <w:rPr>
          <w:rFonts w:ascii="メイリオ" w:eastAsia="メイリオ" w:hAnsi="メイリオ" w:cs="メイリオ" w:hint="eastAsia"/>
          <w:lang w:eastAsia="ja-JP"/>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1A05B9CB"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8B2010">
        <w:rPr>
          <w:rFonts w:ascii="メイリオ" w:eastAsia="メイリオ" w:hAnsi="メイリオ" w:cs="メイリオ" w:hint="eastAsia"/>
          <w:sz w:val="18"/>
          <w:szCs w:val="18"/>
          <w:lang w:eastAsia="ja-JP"/>
        </w:rPr>
        <w:t>一人の法律専門家というシンプルな構成もありえるでしょう。どういった</w:t>
      </w:r>
      <w:r w:rsidR="00EE7999">
        <w:rPr>
          <w:rFonts w:ascii="メイリオ" w:eastAsia="メイリオ" w:hAnsi="メイリオ" w:cs="メイリオ" w:hint="eastAsia"/>
          <w:sz w:val="18"/>
          <w:szCs w:val="18"/>
          <w:lang w:eastAsia="ja-JP"/>
        </w:rPr>
        <w:t>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lastRenderedPageBreak/>
        <w:t>9</w:t>
      </w:r>
      <w:r w:rsidR="00907CF2" w:rsidRPr="002C4D0C">
        <w:rPr>
          <w:lang w:eastAsia="ja-JP"/>
        </w:rPr>
        <w:t xml:space="preserve">.1.3 </w:t>
      </w:r>
      <w:r w:rsidR="009E5DFC" w:rsidRPr="009E50D2">
        <w:rPr>
          <w:rFonts w:ascii="メイリオ" w:eastAsia="メイリオ" w:hAnsi="メイリオ" w:cs="メイリオ" w:hint="eastAsia"/>
          <w:lang w:eastAsia="ja-JP"/>
        </w:rPr>
        <w:t>トレーニング（</w:t>
      </w:r>
      <w:r w:rsidR="004C6B67" w:rsidRPr="002C4D0C">
        <w:rPr>
          <w:lang w:eastAsia="ja-JP"/>
        </w:rPr>
        <w:t>Training</w:t>
      </w:r>
      <w:r w:rsidR="009E5DFC" w:rsidRPr="009E50D2">
        <w:rPr>
          <w:rFonts w:ascii="メイリオ" w:eastAsia="メイリオ" w:hAnsi="メイリオ" w:cs="メイリオ"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72"/>
      <w:commentRangeStart w:id="73"/>
      <w:r w:rsidR="00361C20" w:rsidRPr="002C4D0C">
        <w:t xml:space="preserve"> It</w:t>
      </w:r>
      <w:commentRangeEnd w:id="72"/>
      <w:r w:rsidR="00A477E0">
        <w:rPr>
          <w:rStyle w:val="af5"/>
          <w:rFonts w:asciiTheme="minorHAnsi" w:eastAsia="ＭＳ 明朝" w:hAnsiTheme="minorHAnsi"/>
          <w:color w:val="7F7F7F" w:themeColor="text1" w:themeTint="80"/>
          <w:lang w:eastAsia="ja-JP"/>
        </w:rPr>
        <w:commentReference w:id="72"/>
      </w:r>
      <w:commentRangeEnd w:id="73"/>
      <w:r w:rsidR="002B1933">
        <w:rPr>
          <w:rStyle w:val="af5"/>
          <w:rFonts w:asciiTheme="minorHAnsi" w:eastAsia="ＭＳ 明朝" w:hAnsiTheme="minorHAnsi"/>
          <w:color w:val="7F7F7F" w:themeColor="text1" w:themeTint="80"/>
          <w:lang w:eastAsia="ja-JP"/>
        </w:rPr>
        <w:commentReference w:id="73"/>
      </w:r>
      <w:r w:rsidR="00361C20" w:rsidRPr="002C4D0C">
        <w:t xml:space="preserve"> should also cover</w:t>
      </w:r>
      <w:r w:rsidRPr="002C4D0C">
        <w:t xml:space="preserve"> the business and legal risks of incorporating open source software in products and/or software portfolios.</w:t>
      </w:r>
    </w:p>
    <w:p w14:paraId="6859B567" w14:textId="36945DF0"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w:t>
      </w:r>
      <w:r w:rsidR="008D169E">
        <w:rPr>
          <w:rFonts w:ascii="メイリオ" w:eastAsia="メイリオ" w:hAnsi="メイリオ" w:cs="メイリオ" w:hint="eastAsia"/>
          <w:sz w:val="18"/>
          <w:szCs w:val="18"/>
          <w:lang w:eastAsia="ja-JP"/>
        </w:rPr>
        <w:t>ェアを組みこむことのビジネス上、法令上のリスクについても教育は取り扱う</w:t>
      </w:r>
      <w:r w:rsidR="00A477E0">
        <w:rPr>
          <w:rFonts w:ascii="メイリオ" w:eastAsia="メイリオ" w:hAnsi="メイリオ" w:cs="メイリオ" w:hint="eastAsia"/>
          <w:sz w:val="18"/>
          <w:szCs w:val="18"/>
          <w:lang w:eastAsia="ja-JP"/>
        </w:rPr>
        <w:t>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sidRPr="009E50D2">
        <w:rPr>
          <w:rFonts w:ascii="メイリオ" w:eastAsia="メイリオ" w:hAnsi="メイリオ" w:cs="メイリオ" w:hint="eastAsia"/>
          <w:lang w:eastAsia="ja-JP"/>
        </w:rPr>
        <w:t>ツールの活用（</w:t>
      </w:r>
      <w:r w:rsidR="00907CF2" w:rsidRPr="002C4D0C">
        <w:rPr>
          <w:lang w:eastAsia="ja-JP"/>
        </w:rPr>
        <w:t>T</w:t>
      </w:r>
      <w:r w:rsidR="004C6B67" w:rsidRPr="002C4D0C">
        <w:rPr>
          <w:lang w:eastAsia="ja-JP"/>
        </w:rPr>
        <w:t>ooling</w:t>
      </w:r>
      <w:r w:rsidR="006F0FDB" w:rsidRPr="009E50D2">
        <w:rPr>
          <w:rFonts w:ascii="メイリオ" w:eastAsia="メイリオ" w:hAnsi="メイリオ" w:cs="メイリオ"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74" w:name="_Toc492046627"/>
      <w:r w:rsidRPr="002C4D0C">
        <w:rPr>
          <w:lang w:eastAsia="ja-JP"/>
        </w:rPr>
        <w:t>9</w:t>
      </w:r>
      <w:r w:rsidR="00444017" w:rsidRPr="002C4D0C">
        <w:rPr>
          <w:lang w:eastAsia="ja-JP"/>
        </w:rPr>
        <w:t xml:space="preserve">.2 </w:t>
      </w:r>
      <w:r w:rsidR="00EA08A6" w:rsidRPr="009E50D2">
        <w:rPr>
          <w:rFonts w:ascii="メイリオ" w:eastAsia="メイリオ" w:hAnsi="メイリオ" w:cs="メイリオ" w:hint="eastAsia"/>
          <w:lang w:eastAsia="ja-JP"/>
        </w:rPr>
        <w:t>「</w:t>
      </w:r>
      <w:r w:rsidR="00F848AB" w:rsidRPr="009E50D2">
        <w:rPr>
          <w:rFonts w:ascii="メイリオ" w:eastAsia="メイリオ" w:hAnsi="メイリオ" w:cs="メイリオ" w:hint="eastAsia"/>
          <w:lang w:eastAsia="ja-JP"/>
        </w:rPr>
        <w:t>コンプライ</w:t>
      </w:r>
      <w:r w:rsidR="00855B91" w:rsidRPr="009E50D2">
        <w:rPr>
          <w:rFonts w:ascii="メイリオ" w:eastAsia="メイリオ" w:hAnsi="メイリオ" w:cs="メイリオ" w:hint="eastAsia"/>
          <w:lang w:eastAsia="ja-JP"/>
        </w:rPr>
        <w:t>アンス</w:t>
      </w:r>
      <w:r w:rsidR="00EA08A6" w:rsidRPr="009E50D2">
        <w:rPr>
          <w:rFonts w:ascii="メイリオ" w:eastAsia="メイリオ" w:hAnsi="メイリオ" w:cs="メイリオ" w:hint="eastAsia"/>
          <w:lang w:eastAsia="ja-JP"/>
        </w:rPr>
        <w:t>」</w:t>
      </w:r>
      <w:r w:rsidR="008B2010" w:rsidRPr="009E50D2">
        <w:rPr>
          <w:rFonts w:ascii="メイリオ" w:eastAsia="メイリオ" w:hAnsi="メイリオ" w:cs="メイリオ" w:hint="eastAsia"/>
          <w:lang w:eastAsia="ja-JP"/>
        </w:rPr>
        <w:t>の状態にある</w:t>
      </w:r>
      <w:r w:rsidR="005C4F50" w:rsidRPr="009E50D2">
        <w:rPr>
          <w:rFonts w:ascii="メイリオ" w:eastAsia="メイリオ" w:hAnsi="メイリオ" w:cs="メイリオ" w:hint="eastAsia"/>
          <w:lang w:eastAsia="ja-JP"/>
        </w:rPr>
        <w:t>（</w:t>
      </w:r>
      <w:commentRangeStart w:id="75"/>
      <w:r w:rsidR="004C6B67" w:rsidRPr="002C4D0C">
        <w:rPr>
          <w:lang w:eastAsia="ja-JP"/>
        </w:rPr>
        <w:t>Be in compliance</w:t>
      </w:r>
      <w:bookmarkEnd w:id="74"/>
      <w:commentRangeEnd w:id="75"/>
      <w:r w:rsidR="00855B91">
        <w:rPr>
          <w:rStyle w:val="af5"/>
          <w:rFonts w:asciiTheme="minorHAnsi" w:eastAsia="ＭＳ 明朝" w:hAnsiTheme="minorHAnsi" w:cstheme="minorBidi"/>
          <w:color w:val="7F7F7F" w:themeColor="text1" w:themeTint="80"/>
          <w:lang w:eastAsia="ja-JP"/>
        </w:rPr>
        <w:commentReference w:id="75"/>
      </w:r>
      <w:r w:rsidR="005C4F50" w:rsidRPr="009E50D2">
        <w:rPr>
          <w:rFonts w:ascii="メイリオ" w:eastAsia="メイリオ" w:hAnsi="メイリオ" w:cs="メイリオ"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405738C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lastRenderedPageBreak/>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76" w:name="_Toc492046628"/>
      <w:r w:rsidRPr="002C4D0C">
        <w:t>9</w:t>
      </w:r>
      <w:r w:rsidR="00444017" w:rsidRPr="002C4D0C">
        <w:t xml:space="preserve">.3 </w:t>
      </w:r>
      <w:r w:rsidR="00F20510" w:rsidRPr="009E50D2">
        <w:rPr>
          <w:rFonts w:ascii="メイリオ" w:eastAsia="メイリオ" w:hAnsi="メイリオ" w:cs="メイリオ" w:hint="eastAsia"/>
          <w:lang w:eastAsia="ja-JP"/>
        </w:rPr>
        <w:t>セキュリティのために</w:t>
      </w:r>
      <w:r w:rsidR="00C37F84" w:rsidRPr="009E50D2">
        <w:rPr>
          <w:rFonts w:ascii="メイリオ" w:eastAsia="メイリオ" w:hAnsi="メイリオ" w:cs="メイリオ" w:hint="eastAsia"/>
          <w:lang w:eastAsia="ja-JP"/>
        </w:rPr>
        <w:t>最新版を使用する（</w:t>
      </w:r>
      <w:r w:rsidR="004C6B67" w:rsidRPr="002C4D0C">
        <w:t>Use latest releases for security purposes</w:t>
      </w:r>
      <w:bookmarkEnd w:id="76"/>
      <w:r w:rsidR="00C37F84" w:rsidRPr="009E50D2">
        <w:rPr>
          <w:rFonts w:ascii="メイリオ" w:eastAsia="メイリオ" w:hAnsi="メイリオ" w:cs="メイリオ"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508E7481"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として、オープンソース ソフ</w:t>
      </w:r>
      <w:r w:rsidR="007B0D22">
        <w:rPr>
          <w:rFonts w:ascii="メイリオ" w:eastAsia="メイリオ" w:hAnsi="メイリオ" w:cs="メイリオ" w:hint="eastAsia"/>
          <w:sz w:val="18"/>
          <w:szCs w:val="18"/>
          <w:lang w:eastAsia="ja-JP"/>
        </w:rPr>
        <w:t>トウェアで安全ではないバージョンを見つけ、それを置き換えやすくできる</w:t>
      </w:r>
      <w:r w:rsidR="006B3AD1">
        <w:rPr>
          <w:rFonts w:ascii="メイリオ" w:eastAsia="メイリオ" w:hAnsi="メイリオ" w:cs="メイリオ" w:hint="eastAsia"/>
          <w:sz w:val="18"/>
          <w:szCs w:val="18"/>
          <w:lang w:eastAsia="ja-JP"/>
        </w:rPr>
        <w:t>ことが</w:t>
      </w:r>
      <w:r w:rsidR="007B0D22">
        <w:rPr>
          <w:rFonts w:ascii="メイリオ" w:eastAsia="メイリオ" w:hAnsi="メイリオ" w:cs="メイリオ" w:hint="eastAsia"/>
          <w:sz w:val="18"/>
          <w:szCs w:val="18"/>
          <w:lang w:eastAsia="ja-JP"/>
        </w:rPr>
        <w:t>あります</w:t>
      </w:r>
      <w:r w:rsidR="006B3AD1">
        <w:rPr>
          <w:rFonts w:ascii="メイリオ" w:eastAsia="メイリオ" w:hAnsi="メイリオ" w:cs="メイリオ" w:hint="eastAsia"/>
          <w:sz w:val="18"/>
          <w:szCs w:val="18"/>
          <w:lang w:eastAsia="ja-JP"/>
        </w:rPr>
        <w:t>。今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特定した上で一定レベルの優先度付けを行うこと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3D9040D9" w:rsidR="00597D3F" w:rsidRPr="002C4D0C" w:rsidRDefault="00D101D2" w:rsidP="00B567B1">
      <w:pPr>
        <w:pStyle w:val="HeadingIbrahim2"/>
      </w:pPr>
      <w:bookmarkStart w:id="77" w:name="_Toc492046629"/>
      <w:r w:rsidRPr="002C4D0C">
        <w:t>9.</w:t>
      </w:r>
      <w:r w:rsidR="00444017" w:rsidRPr="002C4D0C">
        <w:t xml:space="preserve">4 </w:t>
      </w:r>
      <w:r w:rsidR="00656CC4" w:rsidRPr="009E50D2">
        <w:rPr>
          <w:rFonts w:ascii="メイリオ" w:eastAsia="メイリオ" w:hAnsi="メイリオ" w:cs="メイリオ" w:hint="eastAsia"/>
          <w:lang w:eastAsia="ja-JP"/>
        </w:rPr>
        <w:t>コンプライアンスの取り組みを測る</w:t>
      </w:r>
      <w:r w:rsidR="002E13DF" w:rsidRPr="009E50D2">
        <w:rPr>
          <w:rFonts w:ascii="メイリオ" w:eastAsia="メイリオ" w:hAnsi="メイリオ" w:cs="メイリオ" w:hint="eastAsia"/>
          <w:lang w:eastAsia="ja-JP"/>
        </w:rPr>
        <w:t>（</w:t>
      </w:r>
      <w:r w:rsidR="004C6B67" w:rsidRPr="002C4D0C">
        <w:t>Measure up your compliance efforts</w:t>
      </w:r>
      <w:bookmarkEnd w:id="77"/>
      <w:r w:rsidR="00444017" w:rsidRPr="002C4D0C">
        <w:t xml:space="preserve"> </w:t>
      </w:r>
      <w:r w:rsidR="002E13DF" w:rsidRPr="009E50D2">
        <w:rPr>
          <w:rFonts w:ascii="メイリオ" w:eastAsia="メイリオ" w:hAnsi="メイリオ" w:cs="メイリオ" w:hint="eastAsia"/>
          <w:lang w:eastAsia="ja-JP"/>
        </w:rPr>
        <w:t>）</w:t>
      </w:r>
    </w:p>
    <w:p w14:paraId="5D131966" w14:textId="6023A079" w:rsidR="00597D3F" w:rsidRDefault="004C6B67" w:rsidP="00B567B1">
      <w:pPr>
        <w:pStyle w:val="bodyIbrahim1"/>
        <w:rPr>
          <w:rFonts w:eastAsia="ＭＳ Ｐゴシック"/>
          <w:lang w:eastAsia="ja-JP"/>
        </w:rPr>
      </w:pPr>
      <w:r w:rsidRPr="002C4D0C">
        <w:t>The easiest and most effective first step for organizations of all sizes is to engage with the OpenChain Project and to obtain “</w:t>
      </w:r>
      <w:hyperlink r:id="rId26">
        <w:r w:rsidRPr="002C4D0C">
          <w:rPr>
            <w:rStyle w:val="InternetLink"/>
          </w:rPr>
          <w:t>OpenChain Conformant</w:t>
        </w:r>
      </w:hyperlink>
      <w:r w:rsidRPr="002C4D0C">
        <w:t xml:space="preserve">” status. This is done by filling out a series of questions either </w:t>
      </w:r>
      <w:hyperlink r:id="rId27">
        <w:r w:rsidRPr="002C4D0C">
          <w:rPr>
            <w:rStyle w:val="InternetLink"/>
          </w:rPr>
          <w:t>online</w:t>
        </w:r>
      </w:hyperlink>
      <w:r w:rsidRPr="002C4D0C">
        <w:t xml:space="preserve"> or </w:t>
      </w:r>
      <w:hyperlink r:id="rId28">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1284EA56" w14:textId="4F99C2D8"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組織の規模によらず、もっとも簡単でかつ効果的な最初のステップはOpenChainプロジェクトに関わり、「</w:t>
      </w:r>
      <w:hyperlink r:id="rId29" w:history="1">
        <w:r w:rsidRPr="002E13DF">
          <w:rPr>
            <w:rStyle w:val="affd"/>
            <w:rFonts w:ascii="メイリオ" w:eastAsia="メイリオ" w:hAnsi="メイリオ" w:cs="メイリオ" w:hint="eastAsia"/>
            <w:sz w:val="18"/>
            <w:szCs w:val="18"/>
            <w:lang w:eastAsia="ja-JP"/>
          </w:rPr>
          <w:t>OpenChain適合</w:t>
        </w:r>
      </w:hyperlink>
      <w:r w:rsidR="007B0D22">
        <w:rPr>
          <w:rFonts w:ascii="メイリオ" w:eastAsia="メイリオ" w:hAnsi="メイリオ" w:cs="メイリオ" w:hint="eastAsia"/>
          <w:sz w:val="18"/>
          <w:szCs w:val="18"/>
          <w:lang w:eastAsia="ja-JP"/>
        </w:rPr>
        <w:t>（OpenChain Conformant）」</w:t>
      </w:r>
      <w:r>
        <w:rPr>
          <w:rFonts w:ascii="メイリオ" w:eastAsia="メイリオ" w:hAnsi="メイリオ" w:cs="メイリオ" w:hint="eastAsia"/>
          <w:sz w:val="18"/>
          <w:szCs w:val="18"/>
          <w:lang w:eastAsia="ja-JP"/>
        </w:rPr>
        <w:t>のステータスを得ることです。</w:t>
      </w:r>
      <w:hyperlink r:id="rId30"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31"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できます。OpenChain</w:t>
      </w:r>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なります。OpenChainはISO9001に似た産業の標準であり、適切なプロセス、ポリシーが個々の組織までに実装されている全体像を描くことに焦点を当てています。OpenChain適合していることは、オープンソース コンプライアンスのプロセスやポリシーが存在していることを示すものであり、サプライヤや顧客の求めに応じて、</w:t>
      </w:r>
      <w:r w:rsidR="00E908ED">
        <w:rPr>
          <w:rFonts w:ascii="メイリオ" w:eastAsia="メイリオ" w:hAnsi="メイリオ" w:cs="メイリオ" w:hint="eastAsia"/>
          <w:sz w:val="18"/>
          <w:szCs w:val="18"/>
          <w:lang w:eastAsia="ja-JP"/>
        </w:rPr>
        <w:lastRenderedPageBreak/>
        <w:t>詳細情報も提供できることも意味します。OpenChainは、グローバルなサプライチェーンをまたがる組織間の信頼を築き上げるために設計されているのです。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78"/>
      <w:commentRangeStart w:id="79"/>
      <w:r w:rsidRPr="002C4D0C">
        <w:rPr>
          <w:lang w:eastAsia="ja-JP"/>
        </w:rPr>
        <w:t xml:space="preserve">is </w:t>
      </w:r>
      <w:commentRangeEnd w:id="78"/>
      <w:r w:rsidR="00E908ED">
        <w:rPr>
          <w:rStyle w:val="af5"/>
          <w:rFonts w:asciiTheme="minorHAnsi" w:eastAsia="ＭＳ 明朝" w:hAnsiTheme="minorHAnsi"/>
          <w:color w:val="7F7F7F" w:themeColor="text1" w:themeTint="80"/>
          <w:lang w:eastAsia="ja-JP"/>
        </w:rPr>
        <w:commentReference w:id="78"/>
      </w:r>
      <w:commentRangeEnd w:id="79"/>
      <w:r w:rsidR="00E53188">
        <w:rPr>
          <w:rStyle w:val="af5"/>
          <w:rFonts w:asciiTheme="minorHAnsi" w:eastAsia="ＭＳ 明朝" w:hAnsiTheme="minorHAnsi"/>
          <w:color w:val="7F7F7F" w:themeColor="text1" w:themeTint="80"/>
          <w:lang w:eastAsia="ja-JP"/>
        </w:rPr>
        <w:commentReference w:id="79"/>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09E7526E"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Foundationの</w:t>
      </w:r>
      <w:r w:rsidR="000254BF">
        <w:rPr>
          <w:rFonts w:ascii="メイリオ" w:eastAsia="メイリオ" w:hAnsi="メイリオ" w:cs="メイリオ" w:hint="eastAsia"/>
          <w:sz w:val="18"/>
          <w:szCs w:val="18"/>
          <w:lang w:eastAsia="ja-JP"/>
        </w:rPr>
        <w:t>「</w:t>
      </w:r>
      <w:hyperlink r:id="rId32"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」はオープンソースコンプライアンスプログラムがうまくさせる有効</w:t>
      </w:r>
      <w:r w:rsidR="000254BF">
        <w:rPr>
          <w:rFonts w:ascii="メイリオ" w:eastAsia="メイリオ" w:hAnsi="メイリオ" w:cs="メイリオ" w:hint="eastAsia"/>
          <w:sz w:val="18"/>
          <w:szCs w:val="18"/>
          <w:lang w:eastAsia="ja-JP"/>
        </w:rPr>
        <w:t>要素に加え、コンプライアンスのベストプラクティス</w:t>
      </w:r>
      <w:r w:rsidR="007B0D22">
        <w:rPr>
          <w:rFonts w:ascii="メイリオ" w:eastAsia="メイリオ" w:hAnsi="メイリオ" w:cs="メイリオ" w:hint="eastAsia"/>
          <w:sz w:val="18"/>
          <w:szCs w:val="18"/>
          <w:lang w:eastAsia="ja-JP"/>
        </w:rPr>
        <w:t>についても触れた幅広いチェックリストです。企業はこれを社内で</w:t>
      </w:r>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分たちのコンプライアンスをベストプラクティスと比較して評価する自己管理のために用いる</w:t>
      </w:r>
      <w:r w:rsidR="000254BF">
        <w:rPr>
          <w:rFonts w:ascii="メイリオ" w:eastAsia="メイリオ" w:hAnsi="メイリオ" w:cs="メイリオ" w:hint="eastAsia"/>
          <w:sz w:val="18"/>
          <w:szCs w:val="18"/>
          <w:lang w:eastAsia="ja-JP"/>
        </w:rPr>
        <w:t>ことが奨励されています。</w:t>
      </w:r>
    </w:p>
    <w:p w14:paraId="07B5F75B" w14:textId="4305BFB5" w:rsidR="00597D3F" w:rsidRPr="002C4D0C" w:rsidRDefault="00D101D2" w:rsidP="00B567B1">
      <w:pPr>
        <w:pStyle w:val="HeadingIbrahim1"/>
      </w:pPr>
      <w:bookmarkStart w:id="80" w:name="_Toc492046631"/>
      <w:r>
        <w:t>10.</w:t>
      </w:r>
      <w:r w:rsidR="00907CF2" w:rsidRPr="002C4D0C">
        <w:t xml:space="preserve"> </w:t>
      </w:r>
      <w:r w:rsidR="00D21CCA" w:rsidRPr="009E50D2">
        <w:rPr>
          <w:rFonts w:ascii="メイリオ" w:eastAsia="メイリオ" w:hAnsi="メイリオ" w:cs="メイリオ" w:hint="eastAsia"/>
          <w:lang w:eastAsia="ja-JP"/>
        </w:rPr>
        <w:t>買収</w:t>
      </w:r>
      <w:r w:rsidR="0061388D" w:rsidRPr="009E50D2">
        <w:rPr>
          <w:rFonts w:ascii="メイリオ" w:eastAsia="メイリオ" w:hAnsi="メイリオ" w:cs="メイリオ" w:hint="eastAsia"/>
          <w:lang w:eastAsia="ja-JP"/>
        </w:rPr>
        <w:t>企業</w:t>
      </w:r>
      <w:r w:rsidR="00D21CCA" w:rsidRPr="009E50D2">
        <w:rPr>
          <w:rFonts w:ascii="メイリオ" w:eastAsia="メイリオ" w:hAnsi="メイリオ" w:cs="メイリオ" w:hint="eastAsia"/>
          <w:lang w:eastAsia="ja-JP"/>
        </w:rPr>
        <w:t>として監査</w:t>
      </w:r>
      <w:r w:rsidR="0061388D" w:rsidRPr="009E50D2">
        <w:rPr>
          <w:rFonts w:ascii="メイリオ" w:eastAsia="メイリオ" w:hAnsi="メイリオ" w:cs="メイリオ" w:hint="eastAsia"/>
          <w:lang w:eastAsia="ja-JP"/>
        </w:rPr>
        <w:t>に</w:t>
      </w:r>
      <w:r w:rsidR="00D21CCA" w:rsidRPr="009E50D2">
        <w:rPr>
          <w:rFonts w:ascii="メイリオ" w:eastAsia="メイリオ" w:hAnsi="メイリオ" w:cs="メイリオ" w:hint="eastAsia"/>
          <w:lang w:eastAsia="ja-JP"/>
        </w:rPr>
        <w:t>備</w:t>
      </w:r>
      <w:r w:rsidR="0061388D" w:rsidRPr="009E50D2">
        <w:rPr>
          <w:rFonts w:ascii="メイリオ" w:eastAsia="メイリオ" w:hAnsi="メイリオ" w:cs="メイリオ" w:hint="eastAsia"/>
          <w:lang w:eastAsia="ja-JP"/>
        </w:rPr>
        <w:t>える</w:t>
      </w:r>
      <w:r w:rsidR="00D21CCA" w:rsidRPr="009E50D2">
        <w:rPr>
          <w:rFonts w:ascii="メイリオ" w:eastAsia="メイリオ" w:hAnsi="メイリオ" w:cs="メイリオ"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0"/>
      <w:r w:rsidR="00D21CCA" w:rsidRPr="009E50D2">
        <w:rPr>
          <w:rFonts w:ascii="メイリオ" w:eastAsia="メイリオ" w:hAnsi="メイリオ" w:cs="メイリオ" w:hint="eastAsia"/>
          <w:lang w:eastAsia="ja-JP"/>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09F9CE23"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買収する</w:t>
      </w:r>
      <w:r w:rsidR="0061388D">
        <w:rPr>
          <w:rFonts w:ascii="メイリオ" w:eastAsia="メイリオ" w:hAnsi="メイリオ" w:cs="メイリオ" w:hint="eastAsia"/>
          <w:sz w:val="18"/>
          <w:szCs w:val="18"/>
          <w:lang w:eastAsia="ja-JP"/>
        </w:rPr>
        <w:t>側の</w:t>
      </w:r>
      <w:r>
        <w:rPr>
          <w:rFonts w:ascii="メイリオ" w:eastAsia="メイリオ" w:hAnsi="メイリオ" w:cs="メイリオ" w:hint="eastAsia"/>
          <w:sz w:val="18"/>
          <w:szCs w:val="18"/>
          <w:lang w:eastAsia="ja-JP"/>
        </w:rPr>
        <w:t>企業として</w:t>
      </w:r>
      <w:r w:rsidR="0061388D">
        <w:rPr>
          <w:rFonts w:ascii="メイリオ" w:eastAsia="メイリオ" w:hAnsi="メイリオ" w:cs="メイリオ" w:hint="eastAsia"/>
          <w:sz w:val="18"/>
          <w:szCs w:val="18"/>
          <w:lang w:eastAsia="ja-JP"/>
        </w:rPr>
        <w:t>するべき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81" w:name="_Toc492046632"/>
      <w:r w:rsidRPr="002C4D0C">
        <w:t>10</w:t>
      </w:r>
      <w:r w:rsidR="00444017" w:rsidRPr="002C4D0C">
        <w:t xml:space="preserve">.1 </w:t>
      </w:r>
      <w:r w:rsidR="00E03C4A" w:rsidRPr="009E50D2">
        <w:rPr>
          <w:rFonts w:ascii="メイリオ" w:eastAsia="メイリオ" w:hAnsi="メイリオ" w:cs="メイリオ" w:hint="eastAsia"/>
          <w:lang w:eastAsia="ja-JP"/>
        </w:rPr>
        <w:t>ニーズに合</w:t>
      </w:r>
      <w:r w:rsidR="00D12685" w:rsidRPr="009E50D2">
        <w:rPr>
          <w:rFonts w:ascii="メイリオ" w:eastAsia="メイリオ" w:hAnsi="メイリオ" w:cs="メイリオ" w:hint="eastAsia"/>
          <w:lang w:eastAsia="ja-JP"/>
        </w:rPr>
        <w:t>わせ適切な</w:t>
      </w:r>
      <w:r w:rsidR="00656CC4" w:rsidRPr="009E50D2">
        <w:rPr>
          <w:rFonts w:ascii="メイリオ" w:eastAsia="メイリオ" w:hAnsi="メイリオ" w:cs="メイリオ" w:hint="eastAsia"/>
          <w:lang w:eastAsia="ja-JP"/>
        </w:rPr>
        <w:t>監査モデル・</w:t>
      </w:r>
      <w:r w:rsidR="00E03C4A" w:rsidRPr="009E50D2">
        <w:rPr>
          <w:rFonts w:ascii="メイリオ" w:eastAsia="メイリオ" w:hAnsi="メイリオ" w:cs="メイリオ" w:hint="eastAsia"/>
          <w:lang w:eastAsia="ja-JP"/>
        </w:rPr>
        <w:t>監査人を選択する（</w:t>
      </w:r>
      <w:r w:rsidR="005F1EA1" w:rsidRPr="002C4D0C">
        <w:t xml:space="preserve">Chose the right audit model </w:t>
      </w:r>
      <w:r w:rsidR="008B31D5" w:rsidRPr="002C4D0C">
        <w:t xml:space="preserve">and right auditor </w:t>
      </w:r>
      <w:r w:rsidR="005F1EA1" w:rsidRPr="002C4D0C">
        <w:t>for your needs</w:t>
      </w:r>
      <w:bookmarkEnd w:id="81"/>
      <w:r w:rsidR="00E03C4A" w:rsidRPr="009E50D2">
        <w:rPr>
          <w:rFonts w:ascii="メイリオ" w:eastAsia="メイリオ" w:hAnsi="メイリオ" w:cs="メイリオ" w:hint="eastAsia"/>
          <w:lang w:eastAsia="ja-JP"/>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2" w:name="_Toc492046633"/>
    </w:p>
    <w:p w14:paraId="11506614" w14:textId="5D09E952"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r w:rsidR="00090971">
        <w:rPr>
          <w:rFonts w:ascii="メイリオ" w:eastAsia="メイリオ" w:hAnsi="メイリオ" w:cs="メイリオ" w:hint="eastAsia"/>
          <w:sz w:val="18"/>
          <w:szCs w:val="18"/>
          <w:lang w:eastAsia="ja-JP"/>
        </w:rPr>
        <w:t>には3つあり、自社の業務のパラメータを考えながら、どれが自社の具体的な状況と合っているのか、ということは決める必要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t>1</w:t>
      </w:r>
      <w:r w:rsidR="00D101D2">
        <w:t>0</w:t>
      </w:r>
      <w:r w:rsidRPr="002C4D0C">
        <w:t xml:space="preserve">.2 </w:t>
      </w:r>
      <w:r w:rsidR="00090971" w:rsidRPr="009E50D2">
        <w:rPr>
          <w:rFonts w:ascii="メイリオ" w:eastAsia="メイリオ" w:hAnsi="メイリオ" w:cs="メイリオ" w:hint="eastAsia"/>
          <w:lang w:eastAsia="ja-JP"/>
        </w:rPr>
        <w:t>何に留意をすべきかを知る</w:t>
      </w:r>
      <w:r w:rsidR="00090971">
        <w:rPr>
          <w:rFonts w:hint="eastAsia"/>
          <w:lang w:eastAsia="ja-JP"/>
        </w:rPr>
        <w:t>（</w:t>
      </w:r>
      <w:r w:rsidRPr="002C4D0C">
        <w:t>K</w:t>
      </w:r>
      <w:r w:rsidR="004C6B67" w:rsidRPr="002C4D0C">
        <w:t>now what you care about</w:t>
      </w:r>
      <w:bookmarkEnd w:id="82"/>
      <w:r w:rsidR="00090971" w:rsidRPr="009E50D2">
        <w:rPr>
          <w:rFonts w:ascii="メイリオ" w:eastAsia="メイリオ" w:hAnsi="メイリオ" w:cs="メイリオ" w:hint="eastAsia"/>
          <w:lang w:eastAsia="ja-JP"/>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83" w:name="_Toc492046634"/>
      <w:r w:rsidRPr="002C4D0C">
        <w:t>1</w:t>
      </w:r>
      <w:r w:rsidR="00D101D2">
        <w:t>0</w:t>
      </w:r>
      <w:r w:rsidRPr="002C4D0C">
        <w:t xml:space="preserve">.3 </w:t>
      </w:r>
      <w:r w:rsidR="00090971" w:rsidRPr="009E50D2">
        <w:rPr>
          <w:rFonts w:ascii="メイリオ" w:eastAsia="メイリオ" w:hAnsi="メイリオ" w:cs="メイリオ" w:hint="eastAsia"/>
          <w:lang w:eastAsia="ja-JP"/>
        </w:rPr>
        <w:t>適切な質問をする（</w:t>
      </w:r>
      <w:r w:rsidR="00976FFA" w:rsidRPr="002C4D0C">
        <w:t>Ask the right questions</w:t>
      </w:r>
      <w:bookmarkEnd w:id="83"/>
      <w:r w:rsidR="00090971" w:rsidRPr="009E50D2">
        <w:rPr>
          <w:rFonts w:ascii="メイリオ" w:eastAsia="メイリオ" w:hAnsi="メイリオ" w:cs="メイリオ" w:hint="eastAsia"/>
          <w:lang w:eastAsia="ja-JP"/>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84"/>
      <w:r w:rsidR="00FC1A65" w:rsidRPr="002C4D0C">
        <w:rPr>
          <w:rStyle w:val="ListLabel9"/>
        </w:rPr>
        <w:t>aligned</w:t>
      </w:r>
      <w:commentRangeEnd w:id="84"/>
      <w:r w:rsidR="00286F2B">
        <w:rPr>
          <w:rStyle w:val="af5"/>
          <w:rFonts w:asciiTheme="minorHAnsi" w:eastAsia="ＭＳ 明朝" w:hAnsiTheme="minorHAnsi"/>
          <w:color w:val="7F7F7F" w:themeColor="text1" w:themeTint="80"/>
          <w:lang w:eastAsia="ja-JP"/>
        </w:rPr>
        <w:commentReference w:id="84"/>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6DEF51E3" w:rsidR="00915E13" w:rsidRPr="00915E13" w:rsidRDefault="00915E13" w:rsidP="00915E13">
      <w:pPr>
        <w:pStyle w:val="bodyIbrahim1"/>
        <w:spacing w:line="240" w:lineRule="exact"/>
        <w:rPr>
          <w:rFonts w:ascii="メイリオ" w:eastAsia="メイリオ" w:hAnsi="メイリオ" w:cs="メイリオ"/>
          <w:sz w:val="18"/>
          <w:szCs w:val="18"/>
          <w:lang w:eastAsia="ja-JP"/>
        </w:rPr>
      </w:pPr>
      <w:r w:rsidRPr="00915E13">
        <w:rPr>
          <w:rFonts w:ascii="メイリオ" w:eastAsia="メイリオ" w:hAnsi="メイリオ" w:cs="メイリオ" w:hint="eastAsia"/>
          <w:sz w:val="18"/>
          <w:szCs w:val="18"/>
          <w:lang w:eastAsia="ja-JP"/>
        </w:rPr>
        <w:t>オープンソース監査レポートは、買収対象のソースコードと関連するライセンスについての大量の情報を提示することになります。しかし、コンプライアンスに関連する明確な説明や立証を得る上では、更なる調査が要求されるようなデータがたくさんあるのです。本節では、自社にとって必要なことが何か、買収先と取り組むべき問題は何か、といったことを枠組みとしてとらえるためのスタート地点として</w:t>
      </w:r>
      <w:r w:rsidR="00656CC4">
        <w:rPr>
          <w:rFonts w:ascii="メイリオ" w:eastAsia="メイリオ" w:hAnsi="メイリオ" w:cs="メイリオ" w:hint="eastAsia"/>
          <w:sz w:val="18"/>
          <w:szCs w:val="18"/>
          <w:lang w:eastAsia="ja-JP"/>
        </w:rPr>
        <w:t>以下の質問集を挙げてみます。</w:t>
      </w:r>
    </w:p>
    <w:p w14:paraId="6B648665" w14:textId="228ECA52"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買収元や買収対象の知財を危険にさらすようなライセンスのコードを買収対象が使っていないか？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0869674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コンプライアンスの実務は、十分にもまれていて、包括的なものであるか？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77777777"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製品が流通しているとき、買収対象の企業がオープンソース ライセンスの義務を履行するためにすべての必要な資料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03CEFF43"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買収対象に、社内外のソースコードを求める要請すべてに、タイムリーな形で対応することができるプロセスがあるか？</w:t>
      </w:r>
    </w:p>
    <w:p w14:paraId="2C35EBA6" w14:textId="33C2ACF3" w:rsidR="00597D3F" w:rsidRPr="002C4D0C" w:rsidRDefault="00444017" w:rsidP="00541FB0">
      <w:pPr>
        <w:pStyle w:val="HeadingIbrahim2"/>
        <w:rPr>
          <w:lang w:eastAsia="ja-JP"/>
        </w:rPr>
      </w:pPr>
      <w:bookmarkStart w:id="85" w:name="_Toc492046635"/>
      <w:r w:rsidRPr="002C4D0C">
        <w:t>1</w:t>
      </w:r>
      <w:r w:rsidR="00D101D2">
        <w:t>0</w:t>
      </w:r>
      <w:r w:rsidRPr="002C4D0C">
        <w:t xml:space="preserve">.4 </w:t>
      </w:r>
      <w:r w:rsidR="00656CC4" w:rsidRPr="009E50D2">
        <w:rPr>
          <w:rFonts w:ascii="メイリオ" w:eastAsia="メイリオ" w:hAnsi="メイリオ" w:cs="メイリオ" w:hint="eastAsia"/>
          <w:lang w:eastAsia="ja-JP"/>
        </w:rPr>
        <w:t>取引実行前の段階で解決すべき</w:t>
      </w:r>
      <w:r w:rsidR="003326D5" w:rsidRPr="009E50D2">
        <w:rPr>
          <w:rFonts w:ascii="メイリオ" w:eastAsia="メイリオ" w:hAnsi="メイリオ" w:cs="メイリオ" w:hint="eastAsia"/>
          <w:lang w:eastAsia="ja-JP"/>
        </w:rPr>
        <w:t>項目を特定する</w:t>
      </w:r>
      <w:r w:rsidR="00535D5A" w:rsidRPr="009E50D2">
        <w:rPr>
          <w:rFonts w:ascii="メイリオ" w:eastAsia="メイリオ" w:hAnsi="メイリオ" w:cs="メイリオ" w:hint="eastAsia"/>
          <w:lang w:eastAsia="ja-JP"/>
        </w:rPr>
        <w:t>（</w:t>
      </w:r>
      <w:r w:rsidR="004C6B67" w:rsidRPr="002C4D0C">
        <w:t>Identify items to be resolved before executing the transaction</w:t>
      </w:r>
      <w:bookmarkEnd w:id="85"/>
      <w:r w:rsidR="00535D5A" w:rsidRPr="009E50D2">
        <w:rPr>
          <w:rFonts w:ascii="メイリオ" w:eastAsia="メイリオ" w:hAnsi="メイリオ" w:cs="メイリオ" w:hint="eastAsia"/>
          <w:lang w:eastAsia="ja-JP"/>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86"/>
      <w:commentRangeStart w:id="87"/>
      <w:r w:rsidRPr="002C4D0C">
        <w:rPr>
          <w:rFonts w:ascii="Calibri" w:hAnsi="Calibri" w:cs="ProximaNova-Regular"/>
          <w:color w:val="000000"/>
        </w:rPr>
        <w:t>At which point,</w:t>
      </w:r>
      <w:commentRangeEnd w:id="86"/>
      <w:r w:rsidR="002D5CBB">
        <w:rPr>
          <w:rStyle w:val="af5"/>
        </w:rPr>
        <w:commentReference w:id="86"/>
      </w:r>
      <w:commentRangeEnd w:id="87"/>
      <w:r w:rsidR="002B1933">
        <w:rPr>
          <w:rStyle w:val="af5"/>
        </w:rPr>
        <w:commentReference w:id="87"/>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237CF9AD"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よりますが、オープンソース監査がライセンスやコンプライアンスの実務が、買収元にとって受け入れられない実例</w:t>
      </w:r>
      <w:r w:rsidR="00934F7F">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明らかに</w:t>
      </w:r>
      <w:r w:rsidR="00934F7F">
        <w:rPr>
          <w:rFonts w:ascii="メイリオ" w:eastAsia="メイリオ" w:hAnsi="メイリオ" w:cs="メイリオ" w:hint="eastAsia"/>
          <w:sz w:val="18"/>
          <w:szCs w:val="18"/>
          <w:lang w:eastAsia="ja-JP"/>
        </w:rPr>
        <w:t>なる</w:t>
      </w:r>
      <w:r>
        <w:rPr>
          <w:rFonts w:ascii="メイリオ" w:eastAsia="メイリオ" w:hAnsi="メイリオ" w:cs="メイリオ" w:hint="eastAsia"/>
          <w:sz w:val="18"/>
          <w:szCs w:val="18"/>
          <w:lang w:eastAsia="ja-JP"/>
        </w:rPr>
        <w:t>場合があります。</w:t>
      </w:r>
      <w:r w:rsidR="002D5CBB">
        <w:rPr>
          <w:rFonts w:ascii="メイリオ" w:eastAsia="メイリオ" w:hAnsi="メイリオ" w:cs="メイリオ" w:hint="eastAsia"/>
          <w:sz w:val="18"/>
          <w:szCs w:val="18"/>
          <w:lang w:eastAsia="ja-JP"/>
        </w:rPr>
        <w:t>その段階で買収元は、そういった実例を軽減することを契約締結の条件として要求することが可能です。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の企業が、「Aライセンス」というライセンス下にあるコンポーネントのコードを使っていて、一方で買収元の企業が「Aライセンス」の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可能性のある解決策</w:t>
      </w:r>
      <w:r w:rsidR="00C513B2">
        <w:rPr>
          <w:rFonts w:ascii="メイリオ" w:eastAsia="メイリオ" w:hAnsi="メイリオ" w:cs="メイリオ" w:hint="eastAsia"/>
          <w:sz w:val="18"/>
          <w:szCs w:val="18"/>
          <w:lang w:eastAsia="ja-JP"/>
        </w:rPr>
        <w:t>を導き出すことが必要になってきます。</w:t>
      </w:r>
    </w:p>
    <w:p w14:paraId="798D1609" w14:textId="29C9DE2F" w:rsidR="00597D3F" w:rsidRPr="002C4D0C" w:rsidRDefault="00444017" w:rsidP="00541FB0">
      <w:pPr>
        <w:pStyle w:val="HeadingIbrahim2"/>
      </w:pPr>
      <w:bookmarkStart w:id="88" w:name="_Toc492046636"/>
      <w:r w:rsidRPr="002C4D0C">
        <w:t>1</w:t>
      </w:r>
      <w:r w:rsidR="00D101D2">
        <w:t>0</w:t>
      </w:r>
      <w:r w:rsidRPr="002C4D0C">
        <w:t xml:space="preserve">.5 </w:t>
      </w:r>
      <w:r w:rsidR="00934F7F" w:rsidRPr="009E50D2">
        <w:rPr>
          <w:rFonts w:ascii="メイリオ" w:eastAsia="メイリオ" w:hAnsi="メイリオ" w:cs="メイリオ" w:hint="eastAsia"/>
          <w:lang w:eastAsia="ja-JP"/>
        </w:rPr>
        <w:t>買収後のコンプライアンス改善計画を策定する（</w:t>
      </w:r>
      <w:r w:rsidR="00DC4D20" w:rsidRPr="002C4D0C">
        <w:t xml:space="preserve">Create </w:t>
      </w:r>
      <w:r w:rsidR="004C6B67" w:rsidRPr="002C4D0C">
        <w:t>a compliance improvement plan for post-acquisition</w:t>
      </w:r>
      <w:bookmarkEnd w:id="88"/>
      <w:r w:rsidR="00934F7F" w:rsidRPr="009E50D2">
        <w:rPr>
          <w:rFonts w:ascii="メイリオ" w:eastAsia="メイリオ" w:hAnsi="メイリオ" w:cs="メイリオ" w:hint="eastAsia"/>
          <w:lang w:eastAsia="ja-JP"/>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685BB199" w:rsidR="00934F7F" w:rsidRPr="00934F7F" w:rsidRDefault="00934F7F" w:rsidP="00934F7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いスタートアップを買収し、子会社として運営し続けるようなときこういった話が</w:t>
      </w:r>
      <w:r w:rsidR="00BA7B9C">
        <w:rPr>
          <w:rFonts w:ascii="メイリオ" w:eastAsia="メイリオ" w:hAnsi="メイリオ" w:cs="メイリオ" w:hint="eastAsia"/>
          <w:sz w:val="18"/>
          <w:szCs w:val="18"/>
          <w:lang w:eastAsia="ja-JP"/>
        </w:rPr>
        <w:t>大事になってきます。このシナリオでは買収元はしばしば買収先に対し、秩序だったコンプライアンス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援し、実務者たちに向けたトレーニングを実施し、そして継続的指導・</w:t>
      </w:r>
      <w:r w:rsidR="00BA7B9C">
        <w:rPr>
          <w:rFonts w:ascii="メイリオ" w:eastAsia="メイリオ" w:hAnsi="メイリオ" w:cs="メイリオ" w:hint="eastAsia"/>
          <w:sz w:val="18"/>
          <w:szCs w:val="18"/>
          <w:lang w:eastAsia="ja-JP"/>
        </w:rPr>
        <w:t>支援を提供します。</w:t>
      </w:r>
    </w:p>
    <w:p w14:paraId="36F25C1B" w14:textId="379F2ECF" w:rsidR="00597D3F" w:rsidRPr="002C4D0C" w:rsidRDefault="00541FB0" w:rsidP="00541FB0">
      <w:pPr>
        <w:pStyle w:val="HeadingIbrahim1"/>
      </w:pPr>
      <w:bookmarkStart w:id="89" w:name="_Toc492046637"/>
      <w:r>
        <w:rPr>
          <w:rFonts w:hint="eastAsia"/>
        </w:rPr>
        <w:lastRenderedPageBreak/>
        <w:t>11.</w:t>
      </w:r>
      <w:r w:rsidR="00CA1A13" w:rsidRPr="009E50D2">
        <w:rPr>
          <w:rFonts w:ascii="メイリオ" w:eastAsia="メイリオ" w:hAnsi="メイリオ" w:cs="メイリオ" w:hint="eastAsia"/>
          <w:lang w:eastAsia="ja-JP"/>
        </w:rPr>
        <w:t>コンプライアンス</w:t>
      </w:r>
      <w:r w:rsidR="009E50D2">
        <w:rPr>
          <w:rFonts w:ascii="メイリオ" w:eastAsia="メイリオ" w:hAnsi="メイリオ" w:cs="メイリオ" w:hint="eastAsia"/>
          <w:lang w:eastAsia="ja-JP"/>
        </w:rPr>
        <w:t>に関し推奨される開発</w:t>
      </w:r>
      <w:r w:rsidR="00CA1A13" w:rsidRPr="009E50D2">
        <w:rPr>
          <w:rFonts w:ascii="メイリオ" w:eastAsia="メイリオ" w:hAnsi="メイリオ" w:cs="メイリオ" w:hint="eastAsia"/>
          <w:lang w:eastAsia="ja-JP"/>
        </w:rPr>
        <w:t>実務（</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9"/>
      <w:r w:rsidR="00875DB3" w:rsidRPr="002C4D0C">
        <w:t xml:space="preserve"> </w:t>
      </w:r>
      <w:r w:rsidR="00CA1A13" w:rsidRPr="009E50D2">
        <w:rPr>
          <w:rFonts w:ascii="メイリオ" w:eastAsia="メイリオ" w:hAnsi="メイリオ" w:cs="メイリオ" w:hint="eastAsia"/>
          <w:lang w:eastAsia="ja-JP"/>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698BBDCC" w:rsidR="00CA1A13" w:rsidRPr="00CA1A13" w:rsidRDefault="00CA1A13" w:rsidP="00CA1A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ライセンスのコンプライアンス活動を支援する開発業務の実務を確立する上での推奨事項の詳細については、いくつかの文書が執筆されています。この節では、その中でも最も重要となるものに簡単に焦点を当てます。それら従うことでオープンソース ソフトウェアとともに仕事をしていく時に遭遇する共通的なコンプライアンス問題の多くを排除することが期待できます。</w:t>
      </w:r>
    </w:p>
    <w:p w14:paraId="3E7B1759" w14:textId="4E5F1181" w:rsidR="00443537" w:rsidRPr="002C4D0C" w:rsidRDefault="00D101D2" w:rsidP="00541FB0">
      <w:pPr>
        <w:pStyle w:val="HeadingIbrahim2"/>
      </w:pPr>
      <w:r>
        <w:t>11</w:t>
      </w:r>
      <w:r w:rsidR="00907CF2" w:rsidRPr="002C4D0C">
        <w:t xml:space="preserve">.1 </w:t>
      </w:r>
      <w:r w:rsidR="00BF67B6" w:rsidRPr="009E50D2">
        <w:rPr>
          <w:rFonts w:ascii="メイリオ" w:eastAsia="メイリオ" w:hAnsi="メイリオ" w:cs="メイリオ" w:hint="eastAsia"/>
          <w:lang w:eastAsia="ja-JP"/>
        </w:rPr>
        <w:t>実務として推奨されること（</w:t>
      </w:r>
      <w:r w:rsidR="00443537" w:rsidRPr="002C4D0C">
        <w:t>Recommended practices</w:t>
      </w:r>
      <w:r w:rsidR="00BF67B6" w:rsidRPr="009E50D2">
        <w:rPr>
          <w:rFonts w:ascii="メイリオ" w:eastAsia="メイリオ" w:hAnsi="メイリオ" w:cs="メイリオ" w:hint="eastAsia"/>
          <w:lang w:eastAsia="ja-JP"/>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36838CF3"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あるオープンソース ライブラリのコードのライセンスが企業のポリシーとして事前に承認されていない場合、プロプライエタリ コードをライブラリにリンクする、もしくはその逆のことをする前の段階で承認を求める</w:t>
      </w:r>
    </w:p>
    <w:p w14:paraId="6FC32249" w14:textId="32971FB5" w:rsidR="00BF67B6" w:rsidRPr="004E135A" w:rsidRDefault="004E135A"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適用された変更について、</w:t>
      </w:r>
      <w:r w:rsidR="00374761">
        <w:rPr>
          <w:rFonts w:ascii="メイリオ" w:eastAsia="メイリオ" w:hAnsi="メイリオ" w:cs="メイリオ" w:hint="eastAsia"/>
          <w:sz w:val="18"/>
          <w:lang w:eastAsia="ja-JP"/>
        </w:rPr>
        <w:t>変更日時</w:t>
      </w:r>
      <w:r>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939CDFF" w:rsidR="004E135A" w:rsidRPr="00924DC1" w:rsidRDefault="001A11B3"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作成している</w:t>
      </w:r>
      <w:r w:rsidR="004E135A">
        <w:rPr>
          <w:rFonts w:ascii="メイリオ" w:eastAsia="メイリオ" w:hAnsi="メイリオ" w:cs="メイリオ" w:hint="eastAsia"/>
          <w:sz w:val="18"/>
          <w:lang w:eastAsia="ja-JP"/>
        </w:rPr>
        <w:t>すべてのコード</w:t>
      </w:r>
      <w:r>
        <w:rPr>
          <w:rFonts w:ascii="メイリオ" w:eastAsia="メイリオ" w:hAnsi="メイリオ" w:cs="メイリオ" w:hint="eastAsia"/>
          <w:sz w:val="18"/>
          <w:lang w:eastAsia="ja-JP"/>
        </w:rPr>
        <w:t>とオープンソース ソフトウェアの間のインターフェースを文書化する。これにより他社が、（ソフトウェア間の）相互作用を理解し、コンプライアンス上の</w:t>
      </w:r>
      <w:r w:rsidR="00924DC1">
        <w:rPr>
          <w:rFonts w:ascii="メイリオ" w:eastAsia="メイリオ" w:hAnsi="メイリオ" w:cs="メイリオ" w:hint="eastAsia"/>
          <w:sz w:val="18"/>
          <w:lang w:eastAsia="ja-JP"/>
        </w:rPr>
        <w:t>関係性を明確にすることを促進する</w:t>
      </w:r>
    </w:p>
    <w:p w14:paraId="79A08E45" w14:textId="44A2E17C"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パッケージのライセンスが記載されているWebページをPDFで保管する。これによりパッケージをダウンロードした際のプロジェクトの状態を文書化することができる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3C062AB9"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t>ソースコード パッケージにあるライセンスがプロジェクトWebサイトで記述されているものと合っているかどうかを確認する。差異がある場合、プロジェクトにコンタクトし明確にする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lastRenderedPageBreak/>
        <w:t>1</w:t>
      </w:r>
      <w:r w:rsidR="00D101D2">
        <w:t>1</w:t>
      </w:r>
      <w:r w:rsidRPr="002C4D0C">
        <w:t xml:space="preserve">.2 </w:t>
      </w:r>
      <w:r w:rsidR="00924DC1" w:rsidRPr="009E50D2">
        <w:rPr>
          <w:rFonts w:ascii="メイリオ" w:eastAsia="メイリオ" w:hAnsi="メイリオ" w:cs="メイリオ" w:hint="eastAsia"/>
          <w:lang w:eastAsia="ja-JP"/>
        </w:rPr>
        <w:t>間違いを</w:t>
      </w:r>
      <w:r w:rsidR="00036532" w:rsidRPr="009E50D2">
        <w:rPr>
          <w:rFonts w:ascii="メイリオ" w:eastAsia="メイリオ" w:hAnsi="メイリオ" w:cs="メイリオ" w:hint="eastAsia"/>
          <w:lang w:eastAsia="ja-JP"/>
        </w:rPr>
        <w:t>回避する</w:t>
      </w:r>
      <w:r w:rsidR="00924DC1" w:rsidRPr="009E50D2">
        <w:rPr>
          <w:rFonts w:ascii="メイリオ" w:eastAsia="メイリオ" w:hAnsi="メイリオ" w:cs="メイリオ" w:hint="eastAsia"/>
          <w:lang w:eastAsia="ja-JP"/>
        </w:rPr>
        <w:t>（</w:t>
      </w:r>
      <w:r w:rsidR="00443537" w:rsidRPr="002C4D0C">
        <w:t xml:space="preserve">Avoid </w:t>
      </w:r>
      <w:r w:rsidR="005617EF">
        <w:t>these mistakes</w:t>
      </w:r>
      <w:r w:rsidR="00924DC1" w:rsidRPr="009E50D2">
        <w:rPr>
          <w:rFonts w:ascii="メイリオ" w:eastAsia="メイリオ" w:hAnsi="メイリオ" w:cs="メイリオ" w:hint="eastAsia"/>
          <w:lang w:eastAsia="ja-JP"/>
        </w:rPr>
        <w:t>）</w:t>
      </w:r>
      <w:r w:rsidR="005617EF">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90"/>
      <w:commentRangeStart w:id="91"/>
      <w:r w:rsidRPr="002C4D0C">
        <w:t xml:space="preserve">Do not discuss </w:t>
      </w:r>
      <w:r w:rsidR="004C6B67" w:rsidRPr="002C4D0C">
        <w:t>compliance practices with individuals outside of your company.</w:t>
      </w:r>
      <w:commentRangeEnd w:id="90"/>
      <w:r w:rsidR="00036532">
        <w:rPr>
          <w:rStyle w:val="af5"/>
          <w:rFonts w:asciiTheme="minorHAnsi" w:eastAsia="ＭＳ 明朝" w:hAnsiTheme="minorHAnsi"/>
          <w:color w:val="7F7F7F" w:themeColor="text1" w:themeTint="80"/>
          <w:lang w:eastAsia="ja-JP"/>
        </w:rPr>
        <w:commentReference w:id="90"/>
      </w:r>
      <w:commentRangeEnd w:id="91"/>
      <w:r w:rsidR="007C0899">
        <w:rPr>
          <w:rStyle w:val="af5"/>
          <w:rFonts w:asciiTheme="minorHAnsi" w:eastAsia="ＭＳ 明朝" w:hAnsiTheme="minorHAnsi"/>
          <w:color w:val="7F7F7F" w:themeColor="text1" w:themeTint="80"/>
          <w:lang w:eastAsia="ja-JP"/>
        </w:rPr>
        <w:commentReference w:id="91"/>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6058C712" w:rsidR="00924DC1" w:rsidRPr="003F4257" w:rsidRDefault="003F4257" w:rsidP="003F4257">
      <w:pPr>
        <w:pStyle w:val="ListIbrahim1"/>
        <w:spacing w:line="240" w:lineRule="exact"/>
        <w:ind w:left="714" w:hanging="357"/>
        <w:rPr>
          <w:rFonts w:ascii="メイリオ" w:eastAsia="メイリオ" w:hAnsi="メイリオ" w:cs="メイリオ"/>
          <w:lang w:eastAsia="ja-JP"/>
        </w:rPr>
      </w:pPr>
      <w:r w:rsidRPr="003F4257">
        <w:rPr>
          <w:rFonts w:ascii="メイリオ" w:eastAsia="メイリオ" w:hAnsi="メイリオ" w:cs="メイリオ" w:hint="eastAsia"/>
          <w:sz w:val="18"/>
          <w:lang w:eastAsia="ja-JP"/>
        </w:rPr>
        <w:t>すでにあるライセン</w:t>
      </w:r>
      <w:r w:rsidR="003326D5">
        <w:rPr>
          <w:rFonts w:ascii="メイリオ" w:eastAsia="メイリオ" w:hAnsi="メイリオ" w:cs="メイリオ" w:hint="eastAsia"/>
          <w:sz w:val="18"/>
          <w:lang w:eastAsia="ja-JP"/>
        </w:rPr>
        <w:t>ス情報・著作権情報の削除や</w:t>
      </w:r>
      <w:r>
        <w:rPr>
          <w:rFonts w:ascii="メイリオ" w:eastAsia="メイリオ" w:hAnsi="メイリオ" w:cs="メイリオ" w:hint="eastAsia"/>
          <w:sz w:val="18"/>
          <w:lang w:eastAsia="ja-JP"/>
        </w:rPr>
        <w:t>配置換えをしないこと。こういった情報はすべて完全な状態にしておくこと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060E2475"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パーティのソースコードを製品のソース ツリーにコミットしないこと</w:t>
      </w:r>
    </w:p>
    <w:p w14:paraId="67994005" w14:textId="1F82D5BC"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事前承認なく外部からのライセンスが異なるコードを混合させないこと</w:t>
      </w:r>
    </w:p>
    <w:p w14:paraId="794E5D51" w14:textId="5E162899"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社外の人々と、コンプライアンスの実務について議論しないこと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9E50D2" w:rsidRDefault="00541FB0" w:rsidP="00541FB0">
      <w:pPr>
        <w:pStyle w:val="HeadingIbrahim1"/>
        <w:rPr>
          <w:rFonts w:ascii="メイリオ" w:eastAsia="メイリオ" w:hAnsi="メイリオ" w:cs="メイリオ"/>
        </w:rPr>
      </w:pPr>
      <w:bookmarkStart w:id="92" w:name="_Toc488161420"/>
      <w:bookmarkStart w:id="93" w:name="_Toc488161490"/>
      <w:bookmarkStart w:id="94" w:name="_Toc488161557"/>
      <w:bookmarkStart w:id="95" w:name="_Toc488161980"/>
      <w:bookmarkStart w:id="96" w:name="_Toc488162045"/>
      <w:bookmarkStart w:id="97" w:name="_Toc488162111"/>
      <w:bookmarkStart w:id="98" w:name="_Toc488316284"/>
      <w:bookmarkStart w:id="99" w:name="_Toc492046605"/>
      <w:bookmarkStart w:id="100" w:name="_Toc492046638"/>
      <w:bookmarkStart w:id="101" w:name="_Toc488161421"/>
      <w:bookmarkStart w:id="102" w:name="_Toc488161491"/>
      <w:bookmarkStart w:id="103" w:name="_Toc488161558"/>
      <w:bookmarkStart w:id="104" w:name="_Toc488161981"/>
      <w:bookmarkStart w:id="105" w:name="_Toc488162046"/>
      <w:bookmarkStart w:id="106" w:name="_Toc488162112"/>
      <w:bookmarkStart w:id="107" w:name="_Toc488316285"/>
      <w:bookmarkStart w:id="108" w:name="_Toc492046606"/>
      <w:bookmarkStart w:id="109" w:name="_Toc492046639"/>
      <w:bookmarkStart w:id="110" w:name="_Toc488161422"/>
      <w:bookmarkStart w:id="111" w:name="_Toc488161492"/>
      <w:bookmarkStart w:id="112" w:name="_Toc488161559"/>
      <w:bookmarkStart w:id="113" w:name="_Toc488161982"/>
      <w:bookmarkStart w:id="114" w:name="_Toc488162047"/>
      <w:bookmarkStart w:id="115" w:name="_Toc488162113"/>
      <w:bookmarkStart w:id="116" w:name="_Toc488316286"/>
      <w:bookmarkStart w:id="117" w:name="_Toc492046607"/>
      <w:bookmarkStart w:id="118" w:name="_Toc492046640"/>
      <w:bookmarkStart w:id="119" w:name="_Toc488161423"/>
      <w:bookmarkStart w:id="120" w:name="_Toc488161493"/>
      <w:bookmarkStart w:id="121" w:name="_Toc488161560"/>
      <w:bookmarkStart w:id="122" w:name="_Toc488161983"/>
      <w:bookmarkStart w:id="123" w:name="_Toc488162048"/>
      <w:bookmarkStart w:id="124" w:name="_Toc488162114"/>
      <w:bookmarkStart w:id="125" w:name="_Toc488316287"/>
      <w:bookmarkStart w:id="126" w:name="_Toc492046608"/>
      <w:bookmarkStart w:id="127" w:name="_Toc492046641"/>
      <w:bookmarkStart w:id="128" w:name="_Toc488161424"/>
      <w:bookmarkStart w:id="129" w:name="_Toc488161494"/>
      <w:bookmarkStart w:id="130" w:name="_Toc488161561"/>
      <w:bookmarkStart w:id="131" w:name="_Toc488161984"/>
      <w:bookmarkStart w:id="132" w:name="_Toc488162049"/>
      <w:bookmarkStart w:id="133" w:name="_Toc488162115"/>
      <w:bookmarkStart w:id="134" w:name="_Toc488316288"/>
      <w:bookmarkStart w:id="135" w:name="_Toc492046609"/>
      <w:bookmarkStart w:id="136" w:name="_Toc492046642"/>
      <w:bookmarkStart w:id="137" w:name="_Toc488161425"/>
      <w:bookmarkStart w:id="138" w:name="_Toc488161495"/>
      <w:bookmarkStart w:id="139" w:name="_Toc488161562"/>
      <w:bookmarkStart w:id="140" w:name="_Toc488161985"/>
      <w:bookmarkStart w:id="141" w:name="_Toc488162050"/>
      <w:bookmarkStart w:id="142" w:name="_Toc488162116"/>
      <w:bookmarkStart w:id="143" w:name="_Toc488316289"/>
      <w:bookmarkStart w:id="144" w:name="_Toc492046610"/>
      <w:bookmarkStart w:id="145" w:name="_Toc492046643"/>
      <w:bookmarkStart w:id="146" w:name="_Toc488161426"/>
      <w:bookmarkStart w:id="147" w:name="_Toc488161496"/>
      <w:bookmarkStart w:id="148" w:name="_Toc488161563"/>
      <w:bookmarkStart w:id="149" w:name="_Toc488161986"/>
      <w:bookmarkStart w:id="150" w:name="_Toc488162051"/>
      <w:bookmarkStart w:id="151" w:name="_Toc488162117"/>
      <w:bookmarkStart w:id="152" w:name="_Toc488316290"/>
      <w:bookmarkStart w:id="153" w:name="_Toc492046611"/>
      <w:bookmarkStart w:id="154" w:name="_Toc492046644"/>
      <w:bookmarkStart w:id="155" w:name="_Toc488161427"/>
      <w:bookmarkStart w:id="156" w:name="_Toc488161497"/>
      <w:bookmarkStart w:id="157" w:name="_Toc488161564"/>
      <w:bookmarkStart w:id="158" w:name="_Toc488161987"/>
      <w:bookmarkStart w:id="159" w:name="_Toc488162052"/>
      <w:bookmarkStart w:id="160" w:name="_Toc488162118"/>
      <w:bookmarkStart w:id="161" w:name="_Toc488316291"/>
      <w:bookmarkStart w:id="162" w:name="_Toc492046612"/>
      <w:bookmarkStart w:id="163" w:name="_Toc492046645"/>
      <w:bookmarkStart w:id="164" w:name="_Toc488161428"/>
      <w:bookmarkStart w:id="165" w:name="_Toc488161498"/>
      <w:bookmarkStart w:id="166" w:name="_Toc488161565"/>
      <w:bookmarkStart w:id="167" w:name="_Toc488161988"/>
      <w:bookmarkStart w:id="168" w:name="_Toc488162053"/>
      <w:bookmarkStart w:id="169" w:name="_Toc488162119"/>
      <w:bookmarkStart w:id="170" w:name="_Toc488316292"/>
      <w:bookmarkStart w:id="171" w:name="_Toc492046613"/>
      <w:bookmarkStart w:id="172" w:name="_Toc492046646"/>
      <w:bookmarkStart w:id="173" w:name="_Toc488161429"/>
      <w:bookmarkStart w:id="174" w:name="_Toc488161499"/>
      <w:bookmarkStart w:id="175" w:name="_Toc488161566"/>
      <w:bookmarkStart w:id="176" w:name="_Toc488161989"/>
      <w:bookmarkStart w:id="177" w:name="_Toc488162054"/>
      <w:bookmarkStart w:id="178" w:name="_Toc488162120"/>
      <w:bookmarkStart w:id="179" w:name="_Toc488316293"/>
      <w:bookmarkStart w:id="180" w:name="_Toc492046614"/>
      <w:bookmarkStart w:id="181" w:name="_Toc492046647"/>
      <w:bookmarkStart w:id="182" w:name="_Toc488161430"/>
      <w:bookmarkStart w:id="183" w:name="_Toc488161500"/>
      <w:bookmarkStart w:id="184" w:name="_Toc488161567"/>
      <w:bookmarkStart w:id="185" w:name="_Toc488161990"/>
      <w:bookmarkStart w:id="186" w:name="_Toc488162055"/>
      <w:bookmarkStart w:id="187" w:name="_Toc488162121"/>
      <w:bookmarkStart w:id="188" w:name="_Toc488316294"/>
      <w:bookmarkStart w:id="189" w:name="_Toc492046615"/>
      <w:bookmarkStart w:id="190" w:name="_Toc492046648"/>
      <w:bookmarkStart w:id="191" w:name="_Toc488161431"/>
      <w:bookmarkStart w:id="192" w:name="_Toc488161501"/>
      <w:bookmarkStart w:id="193" w:name="_Toc488161568"/>
      <w:bookmarkStart w:id="194" w:name="_Toc488161991"/>
      <w:bookmarkStart w:id="195" w:name="_Toc488162056"/>
      <w:bookmarkStart w:id="196" w:name="_Toc488162122"/>
      <w:bookmarkStart w:id="197" w:name="_Toc488316295"/>
      <w:bookmarkStart w:id="198" w:name="_Toc492046616"/>
      <w:bookmarkStart w:id="199" w:name="_Toc492046649"/>
      <w:bookmarkStart w:id="200" w:name="_Toc488161432"/>
      <w:bookmarkStart w:id="201" w:name="_Toc488161502"/>
      <w:bookmarkStart w:id="202" w:name="_Toc488161569"/>
      <w:bookmarkStart w:id="203" w:name="_Toc488161992"/>
      <w:bookmarkStart w:id="204" w:name="_Toc488162057"/>
      <w:bookmarkStart w:id="205" w:name="_Toc488162123"/>
      <w:bookmarkStart w:id="206" w:name="_Toc488316296"/>
      <w:bookmarkStart w:id="207" w:name="_Toc492046617"/>
      <w:bookmarkStart w:id="208" w:name="_Toc492046650"/>
      <w:bookmarkStart w:id="209" w:name="_Toc49204665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Pr>
          <w:rFonts w:hint="eastAsia"/>
        </w:rPr>
        <w:t>12</w:t>
      </w:r>
      <w:r>
        <w:t xml:space="preserve">. </w:t>
      </w:r>
      <w:r w:rsidR="00036532" w:rsidRPr="009E50D2">
        <w:rPr>
          <w:rFonts w:ascii="メイリオ" w:eastAsia="メイリオ" w:hAnsi="メイリオ" w:cs="メイリオ" w:hint="eastAsia"/>
          <w:lang w:eastAsia="ja-JP"/>
        </w:rPr>
        <w:t>結論（</w:t>
      </w:r>
      <w:r w:rsidR="004C6B67" w:rsidRPr="002C4D0C">
        <w:t>Conclusion</w:t>
      </w:r>
      <w:bookmarkEnd w:id="209"/>
      <w:r w:rsidR="00036532" w:rsidRPr="009E50D2">
        <w:rPr>
          <w:rFonts w:ascii="メイリオ" w:eastAsia="メイリオ" w:hAnsi="メイリオ" w:cs="メイリオ" w:hint="eastAsia"/>
          <w:lang w:eastAsia="ja-JP"/>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655AE2BD"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t>オープンソースのデューデリジェンスは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w:t>
      </w:r>
      <w:r w:rsidR="00F83052">
        <w:rPr>
          <w:rFonts w:ascii="メイリオ" w:eastAsia="メイリオ" w:hAnsi="メイリオ" w:cs="メイリオ" w:hint="eastAsia"/>
          <w:sz w:val="18"/>
          <w:szCs w:val="18"/>
          <w:lang w:eastAsia="ja-JP"/>
        </w:rPr>
        <w:t>全面的に</w:t>
      </w:r>
      <w:r>
        <w:rPr>
          <w:rFonts w:ascii="メイリオ" w:eastAsia="メイリオ" w:hAnsi="メイリオ" w:cs="メイリオ" w:hint="eastAsia"/>
          <w:sz w:val="18"/>
          <w:szCs w:val="18"/>
          <w:lang w:eastAsia="ja-JP"/>
        </w:rPr>
        <w:t>デューデリジェンス</w:t>
      </w:r>
      <w:r w:rsidR="003326D5">
        <w:rPr>
          <w:rFonts w:ascii="メイリオ" w:eastAsia="メイリオ" w:hAnsi="メイリオ" w:cs="メイリオ" w:hint="eastAsia"/>
          <w:sz w:val="18"/>
          <w:szCs w:val="18"/>
          <w:lang w:eastAsia="ja-JP"/>
        </w:rPr>
        <w:t>を実践していくのは</w:t>
      </w:r>
      <w:r w:rsidR="00F83052">
        <w:rPr>
          <w:rFonts w:ascii="メイリオ" w:eastAsia="メイリオ" w:hAnsi="メイリオ" w:cs="メイリオ" w:hint="eastAsia"/>
          <w:sz w:val="18"/>
          <w:szCs w:val="18"/>
          <w:lang w:eastAsia="ja-JP"/>
        </w:rPr>
        <w:t>重</w:t>
      </w:r>
      <w:r w:rsidR="003326D5">
        <w:rPr>
          <w:rFonts w:ascii="メイリオ" w:eastAsia="メイリオ" w:hAnsi="メイリオ" w:cs="メイリオ" w:hint="eastAsia"/>
          <w:sz w:val="18"/>
          <w:szCs w:val="18"/>
          <w:lang w:eastAsia="ja-JP"/>
        </w:rPr>
        <w:t>要なことです。オープンソースのデューデリジェンスは、長期にわたる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3BBAE693"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買収対象であれば、</w:t>
      </w:r>
      <w:r w:rsidR="00D44074">
        <w:rPr>
          <w:rFonts w:ascii="メイリオ" w:eastAsia="メイリオ" w:hAnsi="メイリオ" w:cs="メイリオ" w:hint="eastAsia"/>
          <w:sz w:val="18"/>
          <w:szCs w:val="18"/>
          <w:lang w:eastAsia="ja-JP"/>
        </w:rPr>
        <w:t>開発プロセスとビジネス プロセスが以下のような点に</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に対応する</w:t>
      </w:r>
      <w:r>
        <w:rPr>
          <w:rFonts w:ascii="メイリオ" w:eastAsia="メイリオ" w:hAnsi="メイリオ" w:cs="メイリオ" w:hint="eastAsia"/>
          <w:sz w:val="18"/>
          <w:szCs w:val="18"/>
          <w:lang w:eastAsia="ja-JP"/>
        </w:rPr>
        <w:t>ことで、適切なオープンソース コンプライアンスの実務を維持することができます。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347ABEB0"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lastRenderedPageBreak/>
        <w:t>開発プロセスの中でオープンソースのコンポーネント、スニペットを追跡する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6A3898C5"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製品が出荷されるとき、ソフトウェアがアップデートされるときにライセンスの義務を履行する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210"/>
      <w:commentRangeStart w:id="211"/>
      <w:r w:rsidRPr="00541FB0">
        <w:t>at target and acquirer</w:t>
      </w:r>
      <w:commentRangeEnd w:id="210"/>
      <w:r w:rsidR="00972D7C">
        <w:rPr>
          <w:rStyle w:val="af5"/>
          <w:rFonts w:asciiTheme="minorHAnsi" w:hAnsiTheme="minorHAnsi" w:cstheme="minorBidi"/>
          <w:color w:val="7F7F7F" w:themeColor="text1" w:themeTint="80"/>
        </w:rPr>
        <w:commentReference w:id="210"/>
      </w:r>
      <w:commentRangeEnd w:id="211"/>
      <w:r w:rsidR="007C0899">
        <w:rPr>
          <w:rStyle w:val="af5"/>
          <w:rFonts w:asciiTheme="minorHAnsi" w:hAnsiTheme="minorHAnsi" w:cstheme="minorBidi"/>
          <w:color w:val="7F7F7F" w:themeColor="text1" w:themeTint="80"/>
        </w:rPr>
        <w:commentReference w:id="211"/>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7ADE4363" w14:textId="77777777" w:rsidR="008D169E" w:rsidRPr="00D44074" w:rsidRDefault="008D169E" w:rsidP="008D169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買収元であれば、探すべきものを知り、迅速に問題に取り組むためのスキルを手近にもっておくことが必要でしょう。</w:t>
      </w:r>
    </w:p>
    <w:p w14:paraId="051B9B2E" w14:textId="141DAA19"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買収対象の企業とともに、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 テストを実施できないところもあれば、DIY監査に対応していないところもあり、またスニペットまでは発見できないところもあるので留意が必要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2CE0F4CF"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プロバイダについて学ぶ。単純に費用の話だけではなく、買収元としての取り組みを支援する、きちんとしたアウトプットを出せるかどうかも重要となる。各社の入札を公平に比較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監査手法、インプットとアウトプット</w:t>
      </w:r>
    </w:p>
    <w:p w14:paraId="4095655A" w14:textId="6B126E97" w:rsidR="00D13BD3" w:rsidRPr="00972D7C" w:rsidRDefault="00A16210"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w:t>
      </w:r>
      <w:r w:rsidR="008D169E">
        <w:rPr>
          <w:rFonts w:ascii="メイリオ" w:eastAsia="メイリオ" w:hAnsi="メイリオ" w:cs="メイリオ" w:hint="eastAsia"/>
          <w:sz w:val="18"/>
        </w:rPr>
        <w:t>議論</w:t>
      </w:r>
      <w:r w:rsidR="00972D7C">
        <w:rPr>
          <w:rFonts w:ascii="メイリオ" w:eastAsia="メイリオ" w:hAnsi="メイリオ" w:cs="メイリオ" w:hint="eastAsia"/>
          <w:sz w:val="18"/>
        </w:rPr>
        <w:t>迅速化のための買収元と買収対象に対する一次窓口担当者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0E788785"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実務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プログラムの構築、改善へ投資することが企業に高く推奨されているのです。</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headerReference w:type="even" r:id="rId33"/>
          <w:headerReference w:type="default" r:id="rId34"/>
          <w:footerReference w:type="even" r:id="rId35"/>
          <w:footerReference w:type="default" r:id="rId36"/>
          <w:headerReference w:type="first" r:id="rId37"/>
          <w:footerReference w:type="first" r:id="rId38"/>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7FD891AA" w:rsidR="00597D3F" w:rsidRPr="002C4D0C" w:rsidRDefault="00955CAF" w:rsidP="00541FB0">
      <w:pPr>
        <w:pStyle w:val="HeadingIbrahim1"/>
      </w:pPr>
      <w:bookmarkStart w:id="212" w:name="_Toc492046652"/>
      <w:r w:rsidRPr="009E50D2">
        <w:rPr>
          <w:rFonts w:ascii="メイリオ" w:eastAsia="メイリオ" w:hAnsi="メイリオ" w:cs="メイリオ" w:hint="eastAsia"/>
          <w:lang w:eastAsia="ja-JP"/>
        </w:rPr>
        <w:lastRenderedPageBreak/>
        <w:t>参考文献（</w:t>
      </w:r>
      <w:r w:rsidR="004C6B67" w:rsidRPr="002C4D0C">
        <w:t>Resources</w:t>
      </w:r>
      <w:bookmarkEnd w:id="212"/>
      <w:r w:rsidRPr="009E50D2">
        <w:rPr>
          <w:rFonts w:ascii="メイリオ" w:eastAsia="メイリオ" w:hAnsi="メイリオ" w:cs="メイリオ" w:hint="eastAsia"/>
          <w:lang w:eastAsia="ja-JP"/>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9"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40" w:history="1">
        <w:r w:rsidRPr="002732F9">
          <w:rPr>
            <w:rStyle w:val="affd"/>
            <w:rFonts w:ascii="メイリオ" w:eastAsia="メイリオ" w:hAnsi="メイリオ" w:cs="メイリオ"/>
            <w:sz w:val="18"/>
            <w:lang w:eastAsia="ja-JP"/>
          </w:rPr>
          <w:t>Open Source Compliance in the Enterprise</w:t>
        </w:r>
      </w:hyperlink>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4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751790E4"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42" w:history="1">
        <w:r w:rsidRPr="007A37AC">
          <w:rPr>
            <w:rStyle w:val="affd"/>
            <w:rFonts w:ascii="メイリオ" w:eastAsia="メイリオ" w:hAnsi="メイリオ" w:cs="メイリオ"/>
            <w:sz w:val="18"/>
            <w:lang w:eastAsia="ja-JP"/>
          </w:rPr>
          <w:t>Practical GPL Compliance</w:t>
        </w:r>
      </w:hyperlink>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p>
    <w:p w14:paraId="5542DACC" w14:textId="3F4D6CE8" w:rsidR="00597D3F" w:rsidRPr="002C4D0C" w:rsidRDefault="004C6B67" w:rsidP="00197BB6">
      <w:pPr>
        <w:pStyle w:val="bodyIbrahimResources"/>
        <w:rPr>
          <w:lang w:eastAsia="ja-JP"/>
        </w:rPr>
      </w:pPr>
      <w:r w:rsidRPr="002C4D0C">
        <w:t xml:space="preserve">OpenChain Curriculum </w:t>
      </w:r>
      <w:r w:rsidR="00955CAF">
        <w:rPr>
          <w:rFonts w:hint="eastAsia"/>
          <w:lang w:eastAsia="ja-JP"/>
        </w:rPr>
        <w:t>（</w:t>
      </w:r>
      <w:r w:rsidR="00955CAF">
        <w:rPr>
          <w:rFonts w:hint="eastAsia"/>
          <w:lang w:eastAsia="ja-JP"/>
        </w:rPr>
        <w:t xml:space="preserve">OpenChain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43"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693D45DE" w14:textId="490D2EE3"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hyperlink r:id="rId44" w:history="1">
        <w:r w:rsidRPr="007E3550">
          <w:rPr>
            <w:rStyle w:val="affd"/>
            <w:rFonts w:ascii="メイリオ" w:eastAsia="メイリオ" w:hAnsi="メイリオ" w:cs="メイリオ"/>
            <w:sz w:val="18"/>
            <w:lang w:eastAsia="ja-JP"/>
          </w:rPr>
          <w:t>OpenChain Curriculum</w:t>
        </w:r>
      </w:hyperlink>
      <w:r>
        <w:rPr>
          <w:rFonts w:ascii="メイリオ" w:eastAsia="メイリオ" w:hAnsi="メイリオ" w:cs="メイリオ" w:hint="eastAsia"/>
          <w:sz w:val="18"/>
          <w:szCs w:val="18"/>
          <w:lang w:eastAsia="ja-JP"/>
        </w:rPr>
        <w:t>（OpenChainカリキュラム）は、組織がOpenChain Specification（OpenChain仕様書）のトレーニングやプロセスとして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45"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hyperlink r:id="rId46" w:history="1">
        <w:r w:rsidRPr="007E3550">
          <w:rPr>
            <w:rStyle w:val="affd"/>
            <w:rFonts w:ascii="メイリオ" w:eastAsia="メイリオ" w:hAnsi="メイリオ" w:cs="メイリオ" w:hint="eastAsia"/>
            <w:sz w:val="18"/>
            <w:szCs w:val="18"/>
            <w:lang w:eastAsia="ja-JP"/>
          </w:rPr>
          <w:t>無償のオープンソース コンプライアンスコース</w:t>
        </w:r>
      </w:hyperlink>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8A3837" w:rsidP="00F16C1E">
      <w:pPr>
        <w:pStyle w:val="bodyIbrahim1"/>
        <w:rPr>
          <w:rFonts w:eastAsia="ＭＳ Ｐゴシック"/>
          <w:lang w:eastAsia="ja-JP"/>
        </w:rPr>
      </w:pPr>
      <w:hyperlink r:id="rId47"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8A3837" w:rsidP="007E3550">
      <w:pPr>
        <w:pStyle w:val="bodyIbrahim1"/>
        <w:spacing w:line="240" w:lineRule="exact"/>
        <w:rPr>
          <w:rFonts w:ascii="メイリオ" w:eastAsia="メイリオ" w:hAnsi="メイリオ" w:cs="メイリオ"/>
          <w:sz w:val="18"/>
          <w:szCs w:val="18"/>
          <w:lang w:eastAsia="ja-JP"/>
        </w:rPr>
      </w:pPr>
      <w:hyperlink r:id="rId48"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r w:rsidRPr="00677C0D">
        <w:rPr>
          <w:rFonts w:ascii="メイリオ" w:eastAsia="メイリオ" w:hAnsi="メイリオ" w:cs="メイリオ" w:hint="eastAsia"/>
          <w:lang w:eastAsia="ja-JP"/>
        </w:rPr>
        <w:lastRenderedPageBreak/>
        <w:t>オープンソース コンプライアンス 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of Open Source Compliance Solutions</w:t>
      </w:r>
      <w:r w:rsidR="006A5765" w:rsidRPr="00677C0D">
        <w:rPr>
          <w:rFonts w:ascii="メイリオ" w:eastAsia="メイリオ" w:hAnsi="メイリオ" w:cs="メイリオ"/>
        </w:rPr>
        <w:t xml:space="preserve"> </w:t>
      </w:r>
      <w:r w:rsidRPr="00677C0D">
        <w:rPr>
          <w:rFonts w:ascii="メイリオ" w:eastAsia="メイリオ" w:hAnsi="メイリオ" w:cs="メイリオ" w:hint="eastAsia"/>
          <w:lang w:eastAsia="ja-JP"/>
        </w:rPr>
        <w:t>）</w:t>
      </w:r>
    </w:p>
    <w:p w14:paraId="0A6E85B6" w14:textId="0B1407D4" w:rsidR="00291C10" w:rsidRPr="002C4D0C" w:rsidRDefault="008A3837" w:rsidP="00F16C1E">
      <w:pPr>
        <w:pStyle w:val="ListIbrahim1"/>
      </w:pPr>
      <w:hyperlink r:id="rId49" w:history="1">
        <w:r w:rsidR="00291C10" w:rsidRPr="002C4D0C">
          <w:rPr>
            <w:rStyle w:val="affd"/>
          </w:rPr>
          <w:t>Black Duck Software</w:t>
        </w:r>
      </w:hyperlink>
    </w:p>
    <w:p w14:paraId="113C33B5" w14:textId="0FC1F140" w:rsidR="00291C10" w:rsidRPr="002C4D0C" w:rsidRDefault="008A3837" w:rsidP="00F16C1E">
      <w:pPr>
        <w:pStyle w:val="ListIbrahim1"/>
      </w:pPr>
      <w:hyperlink r:id="rId50"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8A3837" w:rsidP="00F16C1E">
      <w:pPr>
        <w:pStyle w:val="ListIbrahim1"/>
      </w:pPr>
      <w:hyperlink r:id="rId51" w:history="1">
        <w:r w:rsidR="006A5765" w:rsidRPr="002C4D0C">
          <w:rPr>
            <w:rStyle w:val="affd"/>
          </w:rPr>
          <w:t>FOSSA</w:t>
        </w:r>
      </w:hyperlink>
    </w:p>
    <w:p w14:paraId="6D04F4C9" w14:textId="7935EBA4" w:rsidR="00291C10" w:rsidRPr="002C4D0C" w:rsidRDefault="008A3837" w:rsidP="00F16C1E">
      <w:pPr>
        <w:pStyle w:val="ListIbrahim1"/>
      </w:pPr>
      <w:hyperlink r:id="rId52" w:history="1">
        <w:r w:rsidR="00291C10" w:rsidRPr="002C4D0C">
          <w:rPr>
            <w:rStyle w:val="affd"/>
          </w:rPr>
          <w:t>FOSSID AB</w:t>
        </w:r>
      </w:hyperlink>
    </w:p>
    <w:p w14:paraId="5B4BC591" w14:textId="27EAFDCD" w:rsidR="00291C10" w:rsidRPr="002C4D0C" w:rsidRDefault="008A3837" w:rsidP="00F16C1E">
      <w:pPr>
        <w:pStyle w:val="ListIbrahim1"/>
      </w:pPr>
      <w:hyperlink r:id="rId53" w:history="1">
        <w:r w:rsidR="00291C10" w:rsidRPr="002C4D0C">
          <w:rPr>
            <w:rStyle w:val="affd"/>
          </w:rPr>
          <w:t>nexB</w:t>
        </w:r>
      </w:hyperlink>
    </w:p>
    <w:p w14:paraId="04E74297" w14:textId="7CE24668" w:rsidR="00291C10" w:rsidRPr="002C4D0C" w:rsidRDefault="008A3837" w:rsidP="00F16C1E">
      <w:pPr>
        <w:pStyle w:val="ListIbrahim1"/>
      </w:pPr>
      <w:hyperlink r:id="rId54" w:history="1">
        <w:r w:rsidR="00291C10" w:rsidRPr="002C4D0C">
          <w:rPr>
            <w:rStyle w:val="affd"/>
          </w:rPr>
          <w:t>Protecode</w:t>
        </w:r>
      </w:hyperlink>
      <w:r w:rsidR="00875DB3" w:rsidRPr="002C4D0C">
        <w:t xml:space="preserve"> (Synopsys)</w:t>
      </w:r>
    </w:p>
    <w:p w14:paraId="3F8AE522" w14:textId="1FEEE21F" w:rsidR="00291C10" w:rsidRPr="002C4D0C" w:rsidRDefault="008A3837" w:rsidP="00F16C1E">
      <w:pPr>
        <w:pStyle w:val="ListIbrahim1"/>
      </w:pPr>
      <w:hyperlink r:id="rId55" w:history="1">
        <w:r w:rsidR="00291C10" w:rsidRPr="002C4D0C">
          <w:rPr>
            <w:rStyle w:val="affd"/>
          </w:rPr>
          <w:t>Rogue Wave Software</w:t>
        </w:r>
      </w:hyperlink>
    </w:p>
    <w:p w14:paraId="3F92F3AD" w14:textId="3CF3C08B" w:rsidR="00291C10" w:rsidRPr="002C4D0C" w:rsidRDefault="008A3837" w:rsidP="00F16C1E">
      <w:pPr>
        <w:pStyle w:val="ListIbrahim1"/>
      </w:pPr>
      <w:hyperlink r:id="rId56"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sidRPr="00677C0D">
        <w:rPr>
          <w:rFonts w:ascii="メイリオ" w:eastAsia="メイリオ" w:hAnsi="メイリオ" w:cs="メイリオ" w:hint="eastAsia"/>
          <w:lang w:eastAsia="ja-JP"/>
        </w:rPr>
        <w:t>オープンソース コンプライアンスツール（</w:t>
      </w:r>
      <w:r w:rsidR="006C718F" w:rsidRPr="002C4D0C">
        <w:t>Open Source Compliance Tool</w:t>
      </w:r>
      <w:r w:rsidR="00F923E9" w:rsidRPr="002C4D0C">
        <w:t>s</w:t>
      </w:r>
      <w:r w:rsidR="00853F21" w:rsidRPr="002C4D0C">
        <w:rPr>
          <w:color w:val="FF0000"/>
        </w:rPr>
        <w:t>*</w:t>
      </w:r>
      <w:r w:rsidRPr="00677C0D">
        <w:rPr>
          <w:rFonts w:ascii="メイリオ" w:eastAsia="メイリオ" w:hAnsi="メイリオ" w:cs="メイリオ" w:hint="eastAsia"/>
          <w:color w:val="000000" w:themeColor="text1"/>
          <w:lang w:eastAsia="ja-JP"/>
        </w:rPr>
        <w:t>）</w:t>
      </w:r>
    </w:p>
    <w:p w14:paraId="5ED7A154" w14:textId="4B146FCB" w:rsidR="006C718F" w:rsidRPr="002C4D0C" w:rsidRDefault="008A3837" w:rsidP="00F16C1E">
      <w:pPr>
        <w:pStyle w:val="ListIbrahim1"/>
      </w:pPr>
      <w:hyperlink r:id="rId57"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8A3837" w:rsidP="00F16C1E">
      <w:pPr>
        <w:pStyle w:val="ListIbrahim1"/>
      </w:pPr>
      <w:hyperlink r:id="rId58"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000764DB" w:rsidR="00AC72F8" w:rsidRPr="00AC72F8" w:rsidRDefault="008A3837" w:rsidP="00AC72F8">
      <w:pPr>
        <w:pStyle w:val="ListIbrahim1"/>
        <w:spacing w:line="240" w:lineRule="exact"/>
        <w:ind w:left="714" w:hanging="357"/>
        <w:rPr>
          <w:rFonts w:ascii="メイリオ" w:eastAsia="メイリオ" w:hAnsi="メイリオ" w:cs="メイリオ"/>
          <w:lang w:eastAsia="ja-JP"/>
        </w:rPr>
      </w:pPr>
      <w:hyperlink r:id="rId59"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はライセンス コンプライアンスのためのオープンソース</w:t>
      </w:r>
      <w:r w:rsidR="00AC72F8">
        <w:rPr>
          <w:rFonts w:ascii="メイリオ" w:eastAsia="メイリオ" w:hAnsi="メイリオ" w:cs="メイリオ" w:hint="eastAsia"/>
          <w:sz w:val="18"/>
          <w:lang w:eastAsia="ja-JP"/>
        </w:rPr>
        <w:t>の</w:t>
      </w:r>
      <w:r w:rsidR="00AC72F8" w:rsidRPr="00AC72F8">
        <w:rPr>
          <w:rFonts w:ascii="メイリオ" w:eastAsia="メイリオ" w:hAnsi="メイリオ" w:cs="メイリオ" w:hint="eastAsia"/>
          <w:sz w:val="18"/>
          <w:lang w:eastAsia="ja-JP"/>
        </w:rPr>
        <w:t>ソフトウェアシステムとツールキットです。</w:t>
      </w:r>
      <w:r w:rsidR="00AC72F8" w:rsidRPr="00AC72F8">
        <w:rPr>
          <w:rFonts w:ascii="メイリオ" w:eastAsia="メイリオ" w:hAnsi="メイリオ" w:cs="メイリオ"/>
          <w:lang w:eastAsia="ja-JP"/>
        </w:rPr>
        <w:t xml:space="preserve"> </w:t>
      </w:r>
    </w:p>
    <w:p w14:paraId="273BAE82" w14:textId="731E839A" w:rsidR="00AC72F8" w:rsidRPr="00AC72F8" w:rsidRDefault="008A3837" w:rsidP="00AC72F8">
      <w:pPr>
        <w:pStyle w:val="ListIbrahim1"/>
        <w:spacing w:line="240" w:lineRule="exact"/>
        <w:ind w:left="714" w:hanging="357"/>
        <w:rPr>
          <w:rFonts w:ascii="メイリオ" w:eastAsia="メイリオ" w:hAnsi="メイリオ" w:cs="メイリオ"/>
          <w:lang w:eastAsia="ja-JP"/>
        </w:rPr>
      </w:pPr>
      <w:hyperlink r:id="rId60"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コードを試験し、コンプライアンスの問題を探索します。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6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62"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213" w:name="_Toc492046653"/>
      <w:r w:rsidRPr="00677C0D">
        <w:rPr>
          <w:rFonts w:ascii="メイリオ" w:eastAsia="メイリオ" w:hAnsi="メイリオ" w:cs="メイリオ" w:hint="eastAsia"/>
          <w:lang w:eastAsia="ja-JP"/>
        </w:rPr>
        <w:lastRenderedPageBreak/>
        <w:t>謝辞（</w:t>
      </w:r>
      <w:r w:rsidR="004C6B67" w:rsidRPr="002C4D0C">
        <w:t>Acknowledgments</w:t>
      </w:r>
      <w:bookmarkEnd w:id="213"/>
      <w:r w:rsidRPr="00677C0D">
        <w:rPr>
          <w:rFonts w:ascii="メイリオ" w:eastAsia="メイリオ" w:hAnsi="メイリオ" w:cs="メイリオ" w:hint="eastAsia"/>
          <w:lang w:eastAsia="ja-JP"/>
        </w:rPr>
        <w:t>）</w:t>
      </w:r>
    </w:p>
    <w:p w14:paraId="763BF86C" w14:textId="1B740909" w:rsidR="00597D3F" w:rsidRPr="002C4D0C" w:rsidRDefault="008A3837" w:rsidP="00F16C1E">
      <w:pPr>
        <w:pStyle w:val="bodyIbrahim1"/>
      </w:pPr>
      <w:hyperlink r:id="rId63"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3FB450AD" w:rsidR="00983310" w:rsidRDefault="00ED7123" w:rsidP="00F16C1E">
      <w:pPr>
        <w:pStyle w:val="bodyIbrahim1"/>
      </w:pPr>
      <w:r w:rsidRPr="000438AC">
        <w:t xml:space="preserve">Shane Coughlan (Program </w:t>
      </w:r>
      <w:r w:rsidR="00F81F17">
        <w:t>Director</w:t>
      </w:r>
      <w:r w:rsidRPr="000438AC">
        <w:t xml:space="preserve">, OpenChain), for his review and ensuring OpenChain’s mentions are accurate. </w:t>
      </w:r>
    </w:p>
    <w:p w14:paraId="3D298F91" w14:textId="77777777" w:rsidR="00A16210" w:rsidRDefault="00A16210" w:rsidP="00F16C1E">
      <w:pPr>
        <w:pStyle w:val="bodyIbrahim1"/>
        <w:rPr>
          <w:rFonts w:eastAsia="ＭＳ Ｐゴシック"/>
          <w:lang w:eastAsia="ja-JP"/>
        </w:rPr>
      </w:pPr>
    </w:p>
    <w:p w14:paraId="2378CA6F" w14:textId="78AA2C85" w:rsidR="00091FE8" w:rsidRDefault="008A3837" w:rsidP="008F5539">
      <w:pPr>
        <w:pStyle w:val="bodyIbrahim1"/>
        <w:spacing w:line="240" w:lineRule="exact"/>
        <w:rPr>
          <w:rFonts w:ascii="メイリオ" w:eastAsia="メイリオ" w:hAnsi="メイリオ" w:cs="メイリオ"/>
          <w:sz w:val="18"/>
          <w:szCs w:val="18"/>
          <w:lang w:eastAsia="ja-JP"/>
        </w:rPr>
      </w:pPr>
      <w:hyperlink r:id="rId64"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Phil Odence</w:t>
      </w:r>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Jon Aldama</w:t>
      </w:r>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(SamsungNEXT</w:t>
      </w:r>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bookmarkStart w:id="214" w:name="_GoBack"/>
      <w:bookmarkEnd w:id="214"/>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Nithya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4387F455"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Shane Coughlan（Openchain、</w:t>
      </w:r>
      <w:r w:rsidR="00F81F17">
        <w:rPr>
          <w:rFonts w:ascii="メイリオ" w:eastAsia="メイリオ" w:hAnsi="メイリオ" w:cs="メイリオ" w:hint="eastAsia"/>
          <w:sz w:val="18"/>
          <w:szCs w:val="18"/>
          <w:lang w:eastAsia="ja-JP"/>
        </w:rPr>
        <w:t xml:space="preserve">Program </w:t>
      </w:r>
      <w:r w:rsidR="00F81F17">
        <w:rPr>
          <w:rFonts w:ascii="メイリオ" w:eastAsia="メイリオ" w:hAnsi="メイリオ" w:cs="メイリオ"/>
          <w:sz w:val="18"/>
          <w:szCs w:val="18"/>
          <w:lang w:eastAsia="ja-JP"/>
        </w:rPr>
        <w:t>Director</w:t>
      </w:r>
      <w:r>
        <w:rPr>
          <w:rFonts w:ascii="メイリオ" w:eastAsia="メイリオ" w:hAnsi="メイリオ" w:cs="メイリオ" w:hint="eastAsia"/>
          <w:sz w:val="18"/>
          <w:szCs w:val="18"/>
          <w:lang w:eastAsia="ja-JP"/>
        </w:rPr>
        <w:t>）へ。彼のレビューとOpenChainについて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215" w:name="_Toc492046654"/>
      <w:r w:rsidRPr="00677C0D">
        <w:rPr>
          <w:rFonts w:ascii="メイリオ" w:eastAsia="メイリオ" w:hAnsi="メイリオ" w:cs="メイリオ" w:hint="eastAsia"/>
          <w:lang w:eastAsia="ja-JP"/>
        </w:rPr>
        <w:lastRenderedPageBreak/>
        <w:t>著者について（</w:t>
      </w:r>
      <w:r w:rsidR="004C6B67" w:rsidRPr="002C4D0C">
        <w:t>About the author</w:t>
      </w:r>
      <w:bookmarkEnd w:id="215"/>
      <w:r w:rsidRPr="00677C0D">
        <w:rPr>
          <w:rFonts w:ascii="メイリオ" w:eastAsia="メイリオ" w:hAnsi="メイリオ" w:cs="メイリオ" w:hint="eastAsia"/>
          <w:lang w:eastAsia="ja-JP"/>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65"/>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0E8BA0DF"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66"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67" w:history="1">
        <w:r w:rsidRPr="00243C26">
          <w:rPr>
            <w:rStyle w:val="affd"/>
          </w:rPr>
          <w:t xml:space="preserve"> @IbrahimAtLinux</w:t>
        </w:r>
      </w:hyperlink>
    </w:p>
    <w:p w14:paraId="2FAF88C1" w14:textId="7B33910A"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最前の方法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68"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69"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tani" w:date="2017-11-27T09:39:00Z" w:initials="AIC">
    <w:p w14:paraId="0B8CE1BB" w14:textId="4B75FD25" w:rsidR="008A3837" w:rsidRDefault="008A3837">
      <w:pPr>
        <w:pStyle w:val="af7"/>
      </w:pPr>
      <w:r>
        <w:rPr>
          <w:rStyle w:val="af5"/>
        </w:rPr>
        <w:annotationRef/>
      </w:r>
      <w:r>
        <w:rPr>
          <w:rFonts w:hint="eastAsia"/>
        </w:rPr>
        <w:t>原文にはドットがありませんが、色の識別がしづらい方のためにドットを加えました。</w:t>
      </w:r>
    </w:p>
  </w:comment>
  <w:comment w:id="55" w:author="The Linux Foundation Japan" w:date="2017-11-19T09:15:00Z" w:initials="tani">
    <w:p w14:paraId="3E94A7BF" w14:textId="394ED432" w:rsidR="008A3837" w:rsidRDefault="008A3837">
      <w:pPr>
        <w:pStyle w:val="af7"/>
      </w:pPr>
      <w:r>
        <w:rPr>
          <w:rStyle w:val="af5"/>
        </w:rPr>
        <w:annotationRef/>
      </w:r>
      <w:r>
        <w:rPr>
          <w:rFonts w:hint="eastAsia"/>
        </w:rPr>
        <w:t>たぶん</w:t>
      </w:r>
      <w:r>
        <w:rPr>
          <w:rFonts w:hint="eastAsia"/>
        </w:rPr>
        <w:t>Fig,6,7,8</w:t>
      </w:r>
      <w:r>
        <w:rPr>
          <w:rFonts w:hint="eastAsia"/>
        </w:rPr>
        <w:t>なので訳文では直しておく。</w:t>
      </w:r>
    </w:p>
  </w:comment>
  <w:comment w:id="69" w:author="The Linux Foundation Japan" w:date="2017-11-23T13:56:00Z" w:initials="tani">
    <w:p w14:paraId="252E08A6" w14:textId="1D4D7BEE" w:rsidR="008A3837" w:rsidRDefault="008A3837">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2" w:author="The Linux Foundation Japan" w:date="2017-11-24T18:10:00Z" w:initials="tani">
    <w:p w14:paraId="5EFFFBDD" w14:textId="1BF995F9" w:rsidR="008A3837" w:rsidRDefault="008A3837">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73" w:author="tani" w:date="2017-11-30T13:23:00Z" w:initials="tani">
    <w:p w14:paraId="356872BE" w14:textId="77777777" w:rsidR="002B1933" w:rsidRDefault="002B1933" w:rsidP="002B1933">
      <w:pPr>
        <w:pStyle w:val="af7"/>
      </w:pPr>
      <w:r>
        <w:rPr>
          <w:rStyle w:val="af5"/>
        </w:rPr>
        <w:annotationRef/>
      </w:r>
      <w:r>
        <w:rPr>
          <w:rFonts w:hint="eastAsia"/>
        </w:rPr>
        <w:t>Ibrahim</w:t>
      </w:r>
      <w:r>
        <w:rPr>
          <w:rFonts w:hint="eastAsia"/>
        </w:rPr>
        <w:t>回答：「</w:t>
      </w:r>
      <w:r>
        <w:t xml:space="preserve">"It" refers to Education. </w:t>
      </w:r>
    </w:p>
    <w:p w14:paraId="255A12D5" w14:textId="46E09642" w:rsidR="002B1933" w:rsidRDefault="002B1933" w:rsidP="002B1933">
      <w:pPr>
        <w:pStyle w:val="af7"/>
      </w:pPr>
      <w:r>
        <w:t>Please rephrase to:Training should also cover ...</w:t>
      </w:r>
      <w:r>
        <w:rPr>
          <w:rFonts w:hint="eastAsia"/>
        </w:rPr>
        <w:t>」</w:t>
      </w:r>
    </w:p>
  </w:comment>
  <w:comment w:id="75" w:author="The Linux Foundation Japan" w:date="2017-11-24T20:47:00Z" w:initials="tani">
    <w:p w14:paraId="4D71B9C3" w14:textId="3F17E388" w:rsidR="008A3837" w:rsidRDefault="008A3837">
      <w:pPr>
        <w:pStyle w:val="af7"/>
      </w:pPr>
      <w:r>
        <w:rPr>
          <w:rStyle w:val="af5"/>
        </w:rPr>
        <w:annotationRef/>
      </w:r>
      <w:r>
        <w:rPr>
          <w:rFonts w:hint="eastAsia"/>
        </w:rPr>
        <w:t>ここは訳しづらいです。</w:t>
      </w:r>
    </w:p>
  </w:comment>
  <w:comment w:id="78" w:author="The Linux Foundation Japan" w:date="2017-11-25T09:34:00Z" w:initials="tani">
    <w:p w14:paraId="4B8A7EC6" w14:textId="6F6B2518" w:rsidR="008A3837" w:rsidRDefault="008A3837">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79" w:author="tani" w:date="2017-11-30T12:52:00Z" w:initials="tani">
    <w:p w14:paraId="1750DF9E" w14:textId="4E7B766F" w:rsidR="00E53188" w:rsidRDefault="00E53188">
      <w:pPr>
        <w:pStyle w:val="af7"/>
      </w:pPr>
      <w:r>
        <w:rPr>
          <w:rStyle w:val="af5"/>
        </w:rPr>
        <w:annotationRef/>
      </w:r>
      <w:r>
        <w:rPr>
          <w:rFonts w:hint="eastAsia"/>
        </w:rPr>
        <w:t>原文はリンクがないが、読者がロストしないよう翻訳版はリンクを挿入。</w:t>
      </w:r>
    </w:p>
  </w:comment>
  <w:comment w:id="84" w:author="The Linux Foundation Japan" w:date="2017-11-25T17:47:00Z" w:initials="tani">
    <w:p w14:paraId="695572EF" w14:textId="6E036ED0" w:rsidR="008A3837" w:rsidRDefault="008A3837">
      <w:pPr>
        <w:pStyle w:val="af7"/>
      </w:pPr>
      <w:r>
        <w:rPr>
          <w:rStyle w:val="af5"/>
        </w:rPr>
        <w:annotationRef/>
      </w:r>
      <w:r>
        <w:t>A</w:t>
      </w:r>
      <w:r>
        <w:rPr>
          <w:rFonts w:hint="eastAsia"/>
        </w:rPr>
        <w:t>lign with</w:t>
      </w:r>
      <w:r>
        <w:rPr>
          <w:rFonts w:hint="eastAsia"/>
        </w:rPr>
        <w:t>では？</w:t>
      </w:r>
    </w:p>
  </w:comment>
  <w:comment w:id="86" w:author="The Linux Foundation Japan" w:date="2017-11-25T18:03:00Z" w:initials="tani">
    <w:p w14:paraId="040CE6AE" w14:textId="24D680A3" w:rsidR="008A3837" w:rsidRDefault="008A3837">
      <w:pPr>
        <w:pStyle w:val="af7"/>
      </w:pPr>
      <w:r>
        <w:rPr>
          <w:rStyle w:val="af5"/>
        </w:rPr>
        <w:annotationRef/>
      </w:r>
      <w:r>
        <w:t>W</w:t>
      </w:r>
      <w:r>
        <w:rPr>
          <w:rFonts w:hint="eastAsia"/>
        </w:rPr>
        <w:t>hich</w:t>
      </w:r>
      <w:r>
        <w:rPr>
          <w:rFonts w:hint="eastAsia"/>
        </w:rPr>
        <w:t>は関係代名詞？いまいちわかりづらい。</w:t>
      </w:r>
    </w:p>
  </w:comment>
  <w:comment w:id="87" w:author="tani" w:date="2017-11-30T13:22:00Z" w:initials="tani">
    <w:p w14:paraId="6C9AAF73" w14:textId="4910D221" w:rsidR="002B1933" w:rsidRDefault="002B1933" w:rsidP="002B1933">
      <w:pPr>
        <w:pStyle w:val="af7"/>
      </w:pPr>
      <w:r>
        <w:rPr>
          <w:rStyle w:val="af5"/>
        </w:rPr>
        <w:annotationRef/>
      </w:r>
      <w:r>
        <w:rPr>
          <w:rFonts w:hint="eastAsia"/>
        </w:rPr>
        <w:t>Ibrahim</w:t>
      </w:r>
      <w:r>
        <w:rPr>
          <w:rFonts w:hint="eastAsia"/>
        </w:rPr>
        <w:t>回答「</w:t>
      </w:r>
      <w:r>
        <w:t>You can rephrase to:Then, the acquirer, ...</w:t>
      </w:r>
      <w:r>
        <w:rPr>
          <w:rFonts w:hint="eastAsia"/>
        </w:rPr>
        <w:t>」</w:t>
      </w:r>
    </w:p>
  </w:comment>
  <w:comment w:id="90" w:author="The Linux Foundation Japan" w:date="2017-11-26T09:31:00Z" w:initials="tani">
    <w:p w14:paraId="702373C6" w14:textId="560F36FD" w:rsidR="008A3837" w:rsidRDefault="008A3837">
      <w:pPr>
        <w:pStyle w:val="af7"/>
      </w:pPr>
      <w:r>
        <w:rPr>
          <w:rStyle w:val="af5"/>
        </w:rPr>
        <w:annotationRef/>
      </w:r>
      <w:r>
        <w:rPr>
          <w:rFonts w:hint="eastAsia"/>
        </w:rPr>
        <w:t>ここの意味は確認したい</w:t>
      </w:r>
    </w:p>
  </w:comment>
  <w:comment w:id="91" w:author="tani" w:date="2017-11-30T13:05:00Z" w:initials="tani">
    <w:p w14:paraId="791433E9" w14:textId="1832E163" w:rsidR="007C0899" w:rsidRDefault="007C0899">
      <w:pPr>
        <w:pStyle w:val="af7"/>
      </w:pPr>
      <w:r>
        <w:rPr>
          <w:rStyle w:val="af5"/>
        </w:rPr>
        <w:annotationRef/>
      </w:r>
      <w:r>
        <w:rPr>
          <w:rFonts w:hint="eastAsia"/>
        </w:rPr>
        <w:t>Ibrahim</w:t>
      </w:r>
      <w:r>
        <w:rPr>
          <w:rFonts w:hint="eastAsia"/>
        </w:rPr>
        <w:t>にした質問の答え「</w:t>
      </w:r>
      <w:r w:rsidRPr="007C0899">
        <w:t>Because if you have a problem, you don't want to publicize it and potentially get more scrutiny</w:t>
      </w:r>
      <w:r>
        <w:rPr>
          <w:rFonts w:hint="eastAsia"/>
        </w:rPr>
        <w:t>」</w:t>
      </w:r>
    </w:p>
  </w:comment>
  <w:comment w:id="210" w:author="The Linux Foundation Japan" w:date="2017-11-26T13:51:00Z" w:initials="tani">
    <w:p w14:paraId="0269B938" w14:textId="18CC5DBD" w:rsidR="008A3837" w:rsidRDefault="008A3837">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211" w:author="tani" w:date="2017-11-30T13:03:00Z" w:initials="tani">
    <w:p w14:paraId="02E802DF" w14:textId="0F251181" w:rsidR="007C0899" w:rsidRDefault="007C0899">
      <w:pPr>
        <w:pStyle w:val="af7"/>
      </w:pPr>
      <w:r>
        <w:rPr>
          <w:rStyle w:val="af5"/>
        </w:rPr>
        <w:annotationRef/>
      </w:r>
      <w:r>
        <w:rPr>
          <w:rFonts w:hint="eastAsia"/>
        </w:rPr>
        <w:t>Ibrahim</w:t>
      </w:r>
      <w:r w:rsidR="008D169E">
        <w:rPr>
          <w:rFonts w:hint="eastAsia"/>
        </w:rPr>
        <w:t>の回答</w:t>
      </w:r>
      <w:r>
        <w:rPr>
          <w:rFonts w:hint="eastAsia"/>
        </w:rPr>
        <w:t>：「</w:t>
      </w:r>
      <w:r w:rsidRPr="007C0899">
        <w:t>Each company, seller and buyer, need to have a primary contact to discuss about open source compliance.</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8CE1BB" w15:done="0"/>
  <w15:commentEx w15:paraId="3E94A7BF" w15:done="0"/>
  <w15:commentEx w15:paraId="252E08A6" w15:done="0"/>
  <w15:commentEx w15:paraId="5EFFFBDD" w15:done="0"/>
  <w15:commentEx w15:paraId="255A12D5" w15:paraIdParent="5EFFFBDD" w15:done="0"/>
  <w15:commentEx w15:paraId="4D71B9C3" w15:done="0"/>
  <w15:commentEx w15:paraId="4B8A7EC6" w15:done="0"/>
  <w15:commentEx w15:paraId="1750DF9E" w15:paraIdParent="4B8A7EC6" w15:done="0"/>
  <w15:commentEx w15:paraId="695572EF" w15:done="0"/>
  <w15:commentEx w15:paraId="040CE6AE" w15:done="0"/>
  <w15:commentEx w15:paraId="6C9AAF73" w15:paraIdParent="040CE6AE" w15:done="0"/>
  <w15:commentEx w15:paraId="702373C6" w15:done="0"/>
  <w15:commentEx w15:paraId="791433E9" w15:paraIdParent="702373C6" w15:done="0"/>
  <w15:commentEx w15:paraId="0269B938" w15:done="0"/>
  <w15:commentEx w15:paraId="02E802DF" w15:paraIdParent="0269B9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20E351" w14:textId="77777777" w:rsidR="003B0794" w:rsidRDefault="003B0794">
      <w:pPr>
        <w:spacing w:after="0" w:line="240" w:lineRule="auto"/>
      </w:pPr>
      <w:r>
        <w:separator/>
      </w:r>
    </w:p>
  </w:endnote>
  <w:endnote w:type="continuationSeparator" w:id="0">
    <w:p w14:paraId="29952134" w14:textId="77777777" w:rsidR="003B0794" w:rsidRDefault="003B0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E7349" w14:textId="77777777" w:rsidR="008A3837" w:rsidRDefault="008A3837">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Content>
      <w:p w14:paraId="3E34F02D" w14:textId="58C7415C" w:rsidR="008A3837" w:rsidRPr="002C4D0C" w:rsidRDefault="008A3837">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A16210">
          <w:rPr>
            <w:b/>
            <w:noProof/>
            <w:sz w:val="18"/>
          </w:rPr>
          <w:t>31</w:t>
        </w:r>
        <w:r w:rsidRPr="002C4D0C">
          <w:rPr>
            <w:b/>
            <w:sz w:val="18"/>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223A5" w14:textId="77777777" w:rsidR="008A3837" w:rsidRDefault="008A3837"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543E623B" w:rsidR="008A3837" w:rsidRPr="003D1D8A" w:rsidRDefault="008A3837"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A656B" w14:textId="77777777" w:rsidR="003B0794" w:rsidRDefault="003B0794">
      <w:pPr>
        <w:spacing w:after="0" w:line="240" w:lineRule="auto"/>
      </w:pPr>
      <w:r>
        <w:separator/>
      </w:r>
    </w:p>
  </w:footnote>
  <w:footnote w:type="continuationSeparator" w:id="0">
    <w:p w14:paraId="3213C879" w14:textId="77777777" w:rsidR="003B0794" w:rsidRDefault="003B0794">
      <w:pPr>
        <w:spacing w:after="0" w:line="240" w:lineRule="auto"/>
      </w:pPr>
      <w:r>
        <w:continuationSeparator/>
      </w:r>
    </w:p>
  </w:footnote>
  <w:footnote w:id="1">
    <w:p w14:paraId="365BF982" w14:textId="598EB6F1" w:rsidR="008A3837" w:rsidRDefault="008A3837">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8A3837" w:rsidRDefault="008A3837">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A6285" w14:textId="77777777" w:rsidR="008A3837" w:rsidRDefault="008A383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BB3A8" w14:textId="77777777" w:rsidR="008A3837" w:rsidRDefault="008A3837">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82B12" w14:textId="77777777" w:rsidR="008A3837" w:rsidRDefault="008A383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15561"/>
    <w:rsid w:val="000254BF"/>
    <w:rsid w:val="00032DD2"/>
    <w:rsid w:val="00032E3D"/>
    <w:rsid w:val="00033E0E"/>
    <w:rsid w:val="00036532"/>
    <w:rsid w:val="000438AC"/>
    <w:rsid w:val="00044D12"/>
    <w:rsid w:val="000511D7"/>
    <w:rsid w:val="00060A8A"/>
    <w:rsid w:val="00061DE2"/>
    <w:rsid w:val="0006295A"/>
    <w:rsid w:val="0007415F"/>
    <w:rsid w:val="000864BA"/>
    <w:rsid w:val="0008715F"/>
    <w:rsid w:val="00090971"/>
    <w:rsid w:val="00091FE8"/>
    <w:rsid w:val="00093380"/>
    <w:rsid w:val="000A5F75"/>
    <w:rsid w:val="000B0972"/>
    <w:rsid w:val="000B308C"/>
    <w:rsid w:val="000B59EF"/>
    <w:rsid w:val="000C0CFB"/>
    <w:rsid w:val="000C4467"/>
    <w:rsid w:val="000C6CAA"/>
    <w:rsid w:val="000D2B55"/>
    <w:rsid w:val="000D46B2"/>
    <w:rsid w:val="000D4E50"/>
    <w:rsid w:val="000D6EA3"/>
    <w:rsid w:val="000E3640"/>
    <w:rsid w:val="000F5D0B"/>
    <w:rsid w:val="00106C52"/>
    <w:rsid w:val="00107050"/>
    <w:rsid w:val="00111537"/>
    <w:rsid w:val="00121BAB"/>
    <w:rsid w:val="001310C3"/>
    <w:rsid w:val="001368BC"/>
    <w:rsid w:val="00142802"/>
    <w:rsid w:val="001428E0"/>
    <w:rsid w:val="00152FE5"/>
    <w:rsid w:val="00156959"/>
    <w:rsid w:val="0016469F"/>
    <w:rsid w:val="00197BB6"/>
    <w:rsid w:val="001A11B3"/>
    <w:rsid w:val="001A19BA"/>
    <w:rsid w:val="001A4DF1"/>
    <w:rsid w:val="001B269D"/>
    <w:rsid w:val="001B2C7F"/>
    <w:rsid w:val="001B5CE8"/>
    <w:rsid w:val="001C1021"/>
    <w:rsid w:val="001D03E3"/>
    <w:rsid w:val="001D2C2A"/>
    <w:rsid w:val="001E516E"/>
    <w:rsid w:val="001E6258"/>
    <w:rsid w:val="001E6762"/>
    <w:rsid w:val="001E727D"/>
    <w:rsid w:val="001F23DD"/>
    <w:rsid w:val="001F2403"/>
    <w:rsid w:val="001F25A8"/>
    <w:rsid w:val="001F4E11"/>
    <w:rsid w:val="001F7865"/>
    <w:rsid w:val="0020084E"/>
    <w:rsid w:val="00206098"/>
    <w:rsid w:val="0022070C"/>
    <w:rsid w:val="00224A23"/>
    <w:rsid w:val="00230DF4"/>
    <w:rsid w:val="002319E7"/>
    <w:rsid w:val="00243C26"/>
    <w:rsid w:val="002502FB"/>
    <w:rsid w:val="00251D01"/>
    <w:rsid w:val="002559DE"/>
    <w:rsid w:val="002569DB"/>
    <w:rsid w:val="00260210"/>
    <w:rsid w:val="00265082"/>
    <w:rsid w:val="00266C89"/>
    <w:rsid w:val="002679C0"/>
    <w:rsid w:val="002714E6"/>
    <w:rsid w:val="00273069"/>
    <w:rsid w:val="002732F9"/>
    <w:rsid w:val="00277146"/>
    <w:rsid w:val="00284F11"/>
    <w:rsid w:val="00286F2B"/>
    <w:rsid w:val="002906F0"/>
    <w:rsid w:val="00291C10"/>
    <w:rsid w:val="0029252A"/>
    <w:rsid w:val="00293720"/>
    <w:rsid w:val="0029469F"/>
    <w:rsid w:val="00297890"/>
    <w:rsid w:val="00297A92"/>
    <w:rsid w:val="002A2D19"/>
    <w:rsid w:val="002A3FAE"/>
    <w:rsid w:val="002A5384"/>
    <w:rsid w:val="002A6E10"/>
    <w:rsid w:val="002B1933"/>
    <w:rsid w:val="002C16CB"/>
    <w:rsid w:val="002C449F"/>
    <w:rsid w:val="002C4D0C"/>
    <w:rsid w:val="002D261B"/>
    <w:rsid w:val="002D5CBB"/>
    <w:rsid w:val="002E13DF"/>
    <w:rsid w:val="00311A39"/>
    <w:rsid w:val="00324E02"/>
    <w:rsid w:val="00325D07"/>
    <w:rsid w:val="003326D5"/>
    <w:rsid w:val="00332B9F"/>
    <w:rsid w:val="00332D6C"/>
    <w:rsid w:val="00332ECA"/>
    <w:rsid w:val="00334A37"/>
    <w:rsid w:val="00334ECF"/>
    <w:rsid w:val="00336925"/>
    <w:rsid w:val="003369AD"/>
    <w:rsid w:val="003412FE"/>
    <w:rsid w:val="00351C93"/>
    <w:rsid w:val="00360057"/>
    <w:rsid w:val="00361C20"/>
    <w:rsid w:val="0036512D"/>
    <w:rsid w:val="00367A81"/>
    <w:rsid w:val="003713C0"/>
    <w:rsid w:val="003743FA"/>
    <w:rsid w:val="00374761"/>
    <w:rsid w:val="003769EA"/>
    <w:rsid w:val="00376B5C"/>
    <w:rsid w:val="00382132"/>
    <w:rsid w:val="0038769F"/>
    <w:rsid w:val="003919AF"/>
    <w:rsid w:val="003935BD"/>
    <w:rsid w:val="00395A36"/>
    <w:rsid w:val="00395EB2"/>
    <w:rsid w:val="00396D9B"/>
    <w:rsid w:val="003A30D4"/>
    <w:rsid w:val="003B0794"/>
    <w:rsid w:val="003B3C93"/>
    <w:rsid w:val="003C05EC"/>
    <w:rsid w:val="003C0EDC"/>
    <w:rsid w:val="003D1D8A"/>
    <w:rsid w:val="003D580B"/>
    <w:rsid w:val="003E4554"/>
    <w:rsid w:val="003F12FC"/>
    <w:rsid w:val="003F1357"/>
    <w:rsid w:val="003F4257"/>
    <w:rsid w:val="003F6E87"/>
    <w:rsid w:val="003F7C6D"/>
    <w:rsid w:val="00403B4E"/>
    <w:rsid w:val="00404B30"/>
    <w:rsid w:val="004058E0"/>
    <w:rsid w:val="0041120C"/>
    <w:rsid w:val="0041128E"/>
    <w:rsid w:val="0041206A"/>
    <w:rsid w:val="00413556"/>
    <w:rsid w:val="0041382C"/>
    <w:rsid w:val="00415F29"/>
    <w:rsid w:val="00422481"/>
    <w:rsid w:val="00424089"/>
    <w:rsid w:val="0042618F"/>
    <w:rsid w:val="00430361"/>
    <w:rsid w:val="00435549"/>
    <w:rsid w:val="00435AC4"/>
    <w:rsid w:val="0044168A"/>
    <w:rsid w:val="00443537"/>
    <w:rsid w:val="00444006"/>
    <w:rsid w:val="00444017"/>
    <w:rsid w:val="00447B01"/>
    <w:rsid w:val="00460507"/>
    <w:rsid w:val="004608EA"/>
    <w:rsid w:val="00463E3D"/>
    <w:rsid w:val="004666F8"/>
    <w:rsid w:val="004779F5"/>
    <w:rsid w:val="00477AAD"/>
    <w:rsid w:val="004813E1"/>
    <w:rsid w:val="00482AE1"/>
    <w:rsid w:val="00483436"/>
    <w:rsid w:val="00484925"/>
    <w:rsid w:val="00490B04"/>
    <w:rsid w:val="004970EE"/>
    <w:rsid w:val="004A2870"/>
    <w:rsid w:val="004A494D"/>
    <w:rsid w:val="004B554E"/>
    <w:rsid w:val="004C184C"/>
    <w:rsid w:val="004C6B67"/>
    <w:rsid w:val="004D1A16"/>
    <w:rsid w:val="004D31D9"/>
    <w:rsid w:val="004E135A"/>
    <w:rsid w:val="004E2786"/>
    <w:rsid w:val="004E6994"/>
    <w:rsid w:val="00502318"/>
    <w:rsid w:val="00504EA9"/>
    <w:rsid w:val="00530D11"/>
    <w:rsid w:val="00534FC6"/>
    <w:rsid w:val="00535D5A"/>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0B7D"/>
    <w:rsid w:val="005C31FC"/>
    <w:rsid w:val="005C4446"/>
    <w:rsid w:val="005C4F50"/>
    <w:rsid w:val="005C577B"/>
    <w:rsid w:val="005D36EF"/>
    <w:rsid w:val="005D6FC7"/>
    <w:rsid w:val="005E56E9"/>
    <w:rsid w:val="005F1EA1"/>
    <w:rsid w:val="005F5C58"/>
    <w:rsid w:val="00605C1A"/>
    <w:rsid w:val="0061388D"/>
    <w:rsid w:val="00633306"/>
    <w:rsid w:val="006371F1"/>
    <w:rsid w:val="00641E78"/>
    <w:rsid w:val="00646F76"/>
    <w:rsid w:val="0065313E"/>
    <w:rsid w:val="00653CB9"/>
    <w:rsid w:val="00656CC4"/>
    <w:rsid w:val="0066000C"/>
    <w:rsid w:val="00660EFF"/>
    <w:rsid w:val="00666F78"/>
    <w:rsid w:val="0067142B"/>
    <w:rsid w:val="006722A9"/>
    <w:rsid w:val="00675AE1"/>
    <w:rsid w:val="00677C0D"/>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372B1"/>
    <w:rsid w:val="00742319"/>
    <w:rsid w:val="00750783"/>
    <w:rsid w:val="00760F38"/>
    <w:rsid w:val="007669CB"/>
    <w:rsid w:val="0076793F"/>
    <w:rsid w:val="007754E7"/>
    <w:rsid w:val="00777891"/>
    <w:rsid w:val="00794E5E"/>
    <w:rsid w:val="00795409"/>
    <w:rsid w:val="00795D9F"/>
    <w:rsid w:val="00797195"/>
    <w:rsid w:val="007A37AC"/>
    <w:rsid w:val="007A4A22"/>
    <w:rsid w:val="007B0D22"/>
    <w:rsid w:val="007B7A24"/>
    <w:rsid w:val="007C0899"/>
    <w:rsid w:val="007C558E"/>
    <w:rsid w:val="007C69E4"/>
    <w:rsid w:val="007E3550"/>
    <w:rsid w:val="007E3AFF"/>
    <w:rsid w:val="007E5729"/>
    <w:rsid w:val="007E7CE3"/>
    <w:rsid w:val="007F350C"/>
    <w:rsid w:val="007F5EFA"/>
    <w:rsid w:val="00801561"/>
    <w:rsid w:val="0080380C"/>
    <w:rsid w:val="00804BEC"/>
    <w:rsid w:val="00810B39"/>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1A1A"/>
    <w:rsid w:val="00875DB3"/>
    <w:rsid w:val="008812B6"/>
    <w:rsid w:val="00881D57"/>
    <w:rsid w:val="00885506"/>
    <w:rsid w:val="008947BD"/>
    <w:rsid w:val="00896E2A"/>
    <w:rsid w:val="008A057B"/>
    <w:rsid w:val="008A26C3"/>
    <w:rsid w:val="008A3837"/>
    <w:rsid w:val="008A54DB"/>
    <w:rsid w:val="008B1862"/>
    <w:rsid w:val="008B2010"/>
    <w:rsid w:val="008B31D5"/>
    <w:rsid w:val="008B7386"/>
    <w:rsid w:val="008C3AEA"/>
    <w:rsid w:val="008C5A2A"/>
    <w:rsid w:val="008D05E8"/>
    <w:rsid w:val="008D169E"/>
    <w:rsid w:val="008D5DDD"/>
    <w:rsid w:val="008E6339"/>
    <w:rsid w:val="008F0FD9"/>
    <w:rsid w:val="008F5539"/>
    <w:rsid w:val="00903825"/>
    <w:rsid w:val="00905B48"/>
    <w:rsid w:val="00905D11"/>
    <w:rsid w:val="00905E92"/>
    <w:rsid w:val="00907CF2"/>
    <w:rsid w:val="00912693"/>
    <w:rsid w:val="00915E13"/>
    <w:rsid w:val="00924DC1"/>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C016F"/>
    <w:rsid w:val="009C026F"/>
    <w:rsid w:val="009C273C"/>
    <w:rsid w:val="009C2C96"/>
    <w:rsid w:val="009C44B7"/>
    <w:rsid w:val="009D3CFB"/>
    <w:rsid w:val="009D6DC4"/>
    <w:rsid w:val="009E09A2"/>
    <w:rsid w:val="009E2A37"/>
    <w:rsid w:val="009E3316"/>
    <w:rsid w:val="009E50D2"/>
    <w:rsid w:val="009E5DFC"/>
    <w:rsid w:val="009F2538"/>
    <w:rsid w:val="009F49A3"/>
    <w:rsid w:val="00A00FB0"/>
    <w:rsid w:val="00A0559A"/>
    <w:rsid w:val="00A1002F"/>
    <w:rsid w:val="00A11D84"/>
    <w:rsid w:val="00A1552E"/>
    <w:rsid w:val="00A16210"/>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C72F8"/>
    <w:rsid w:val="00AD2403"/>
    <w:rsid w:val="00AD71F3"/>
    <w:rsid w:val="00AE3E71"/>
    <w:rsid w:val="00AE5E52"/>
    <w:rsid w:val="00AE601F"/>
    <w:rsid w:val="00AF4C27"/>
    <w:rsid w:val="00B11315"/>
    <w:rsid w:val="00B20084"/>
    <w:rsid w:val="00B219DF"/>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438C"/>
    <w:rsid w:val="00BA6C74"/>
    <w:rsid w:val="00BA78CF"/>
    <w:rsid w:val="00BA7B9C"/>
    <w:rsid w:val="00BB143C"/>
    <w:rsid w:val="00BB1A92"/>
    <w:rsid w:val="00BC4D85"/>
    <w:rsid w:val="00BC53B5"/>
    <w:rsid w:val="00BC6241"/>
    <w:rsid w:val="00BD581D"/>
    <w:rsid w:val="00BE62FF"/>
    <w:rsid w:val="00BF2D77"/>
    <w:rsid w:val="00BF4259"/>
    <w:rsid w:val="00BF4D80"/>
    <w:rsid w:val="00BF67B6"/>
    <w:rsid w:val="00BF7C96"/>
    <w:rsid w:val="00C05989"/>
    <w:rsid w:val="00C0716F"/>
    <w:rsid w:val="00C248FF"/>
    <w:rsid w:val="00C36B33"/>
    <w:rsid w:val="00C3775D"/>
    <w:rsid w:val="00C37F84"/>
    <w:rsid w:val="00C42AB9"/>
    <w:rsid w:val="00C43BFB"/>
    <w:rsid w:val="00C513B2"/>
    <w:rsid w:val="00C57BB9"/>
    <w:rsid w:val="00C60293"/>
    <w:rsid w:val="00C73CA9"/>
    <w:rsid w:val="00C73D6E"/>
    <w:rsid w:val="00C8062E"/>
    <w:rsid w:val="00C81F05"/>
    <w:rsid w:val="00C829B2"/>
    <w:rsid w:val="00C87EF0"/>
    <w:rsid w:val="00C91292"/>
    <w:rsid w:val="00C9433B"/>
    <w:rsid w:val="00CA1A13"/>
    <w:rsid w:val="00CA2133"/>
    <w:rsid w:val="00CA3C6E"/>
    <w:rsid w:val="00CA754D"/>
    <w:rsid w:val="00CB0023"/>
    <w:rsid w:val="00CB2114"/>
    <w:rsid w:val="00CB6987"/>
    <w:rsid w:val="00CC0FC9"/>
    <w:rsid w:val="00CC3010"/>
    <w:rsid w:val="00CC7635"/>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1F80"/>
    <w:rsid w:val="00D3496F"/>
    <w:rsid w:val="00D4167D"/>
    <w:rsid w:val="00D425FB"/>
    <w:rsid w:val="00D437A0"/>
    <w:rsid w:val="00D44074"/>
    <w:rsid w:val="00D46A28"/>
    <w:rsid w:val="00D54CFB"/>
    <w:rsid w:val="00D60F66"/>
    <w:rsid w:val="00D66301"/>
    <w:rsid w:val="00D6710C"/>
    <w:rsid w:val="00D82309"/>
    <w:rsid w:val="00D8670A"/>
    <w:rsid w:val="00D86DD4"/>
    <w:rsid w:val="00D91049"/>
    <w:rsid w:val="00D952EC"/>
    <w:rsid w:val="00DA2AD4"/>
    <w:rsid w:val="00DA6F6F"/>
    <w:rsid w:val="00DB067F"/>
    <w:rsid w:val="00DB756E"/>
    <w:rsid w:val="00DC1F76"/>
    <w:rsid w:val="00DC4D20"/>
    <w:rsid w:val="00DC789D"/>
    <w:rsid w:val="00DD2A27"/>
    <w:rsid w:val="00DD2BD3"/>
    <w:rsid w:val="00DE1039"/>
    <w:rsid w:val="00DE3ADE"/>
    <w:rsid w:val="00DF7488"/>
    <w:rsid w:val="00DF7A6D"/>
    <w:rsid w:val="00E03C4A"/>
    <w:rsid w:val="00E06D90"/>
    <w:rsid w:val="00E0749F"/>
    <w:rsid w:val="00E100C5"/>
    <w:rsid w:val="00E15650"/>
    <w:rsid w:val="00E2797B"/>
    <w:rsid w:val="00E30CC4"/>
    <w:rsid w:val="00E325AA"/>
    <w:rsid w:val="00E364AE"/>
    <w:rsid w:val="00E436EF"/>
    <w:rsid w:val="00E46068"/>
    <w:rsid w:val="00E523EE"/>
    <w:rsid w:val="00E53188"/>
    <w:rsid w:val="00E55C24"/>
    <w:rsid w:val="00E57AF5"/>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1F17"/>
    <w:rsid w:val="00F83052"/>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openchainproject.org/conformance" TargetMode="External"/><Relationship Id="rId39" Type="http://schemas.openxmlformats.org/officeDocument/2006/relationships/hyperlink" Target="https://www.linux.com/publications/open-source-compliance-enterprise" TargetMode="External"/><Relationship Id="rId21" Type="http://schemas.openxmlformats.org/officeDocument/2006/relationships/image" Target="media/image12.png"/><Relationship Id="rId34" Type="http://schemas.openxmlformats.org/officeDocument/2006/relationships/header" Target="header2.xml"/><Relationship Id="rId42" Type="http://schemas.openxmlformats.org/officeDocument/2006/relationships/hyperlink" Target="https://www.linuxfoundation.org/news-media/research/practical-gpl-compliance" TargetMode="External"/><Relationship Id="rId47" Type="http://schemas.openxmlformats.org/officeDocument/2006/relationships/hyperlink" Target="https://spdx.org/" TargetMode="External"/><Relationship Id="rId50" Type="http://schemas.openxmlformats.org/officeDocument/2006/relationships/hyperlink" Target="https://www.flexerasoftware.com/" TargetMode="External"/><Relationship Id="rId55" Type="http://schemas.openxmlformats.org/officeDocument/2006/relationships/hyperlink" Target="https://www.roguewave.com/" TargetMode="External"/><Relationship Id="rId63" Type="http://schemas.openxmlformats.org/officeDocument/2006/relationships/hyperlink" Target="https://www.openchainproject.org/" TargetMode="External"/><Relationship Id="rId68" Type="http://schemas.openxmlformats.org/officeDocument/2006/relationships/hyperlink" Target="http://www.ibrahimatlinux.com/"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openchainproject.org/conform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linux.com/publications/open-source-compliance-enterprise" TargetMode="External"/><Relationship Id="rId32" Type="http://schemas.openxmlformats.org/officeDocument/2006/relationships/hyperlink" Target="https://www.linuxfoundation.org/publications/self-assessment-checklist/" TargetMode="External"/><Relationship Id="rId37" Type="http://schemas.openxmlformats.org/officeDocument/2006/relationships/header" Target="header3.xml"/><Relationship Id="rId40" Type="http://schemas.openxmlformats.org/officeDocument/2006/relationships/hyperlink" Target="https://www.linux.com/publications/open-source-compliance-enterprise" TargetMode="External"/><Relationship Id="rId45" Type="http://schemas.openxmlformats.org/officeDocument/2006/relationships/hyperlink" Target="https://training.linuxfoundation.org/linux-courses/open-source-compliance-courses/compliance-basics-for-developers" TargetMode="External"/><Relationship Id="rId53" Type="http://schemas.openxmlformats.org/officeDocument/2006/relationships/hyperlink" Target="https://www.nexb.com/" TargetMode="External"/><Relationship Id="rId58" Type="http://schemas.openxmlformats.org/officeDocument/2006/relationships/hyperlink" Target="http://www.binaryanalysis.org/" TargetMode="External"/><Relationship Id="rId66" Type="http://schemas.openxmlformats.org/officeDocument/2006/relationships/hyperlink" Target="http://www.ibrahimatlinux.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iki.linuxfoundation.org/_media/openchain/openchain_conformance_conformance_check_1.1.pdf" TargetMode="External"/><Relationship Id="rId36" Type="http://schemas.openxmlformats.org/officeDocument/2006/relationships/footer" Target="footer2.xml"/><Relationship Id="rId49" Type="http://schemas.openxmlformats.org/officeDocument/2006/relationships/hyperlink" Target="https://www.blackducksoftware.com/" TargetMode="External"/><Relationship Id="rId57" Type="http://schemas.openxmlformats.org/officeDocument/2006/relationships/hyperlink" Target="https://www.fossology.org/" TargetMode="External"/><Relationship Id="rId61" Type="http://schemas.openxmlformats.org/officeDocument/2006/relationships/hyperlink" Target="mailto:info@linuxfoundation.org" TargetMode="Externa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s://wiki.linuxfoundation.org/_media/openchain/openchain_conformance_conformance_check_1.1.pdf" TargetMode="External"/><Relationship Id="rId44" Type="http://schemas.openxmlformats.org/officeDocument/2006/relationships/hyperlink" Target="https://wiki.linuxfoundation.org/openchain/curriculum" TargetMode="External"/><Relationship Id="rId52" Type="http://schemas.openxmlformats.org/officeDocument/2006/relationships/hyperlink" Target="http://www.fossid.com" TargetMode="External"/><Relationship Id="rId60" Type="http://schemas.openxmlformats.org/officeDocument/2006/relationships/hyperlink" Target="http://www.binaryanalysis.org/" TargetMode="External"/><Relationship Id="rId65"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ertification.openchainproject.org/" TargetMode="External"/><Relationship Id="rId30" Type="http://schemas.openxmlformats.org/officeDocument/2006/relationships/hyperlink" Target="https://certification.openchainproject.org/" TargetMode="External"/><Relationship Id="rId35" Type="http://schemas.openxmlformats.org/officeDocument/2006/relationships/footer" Target="footer1.xml"/><Relationship Id="rId43" Type="http://schemas.openxmlformats.org/officeDocument/2006/relationships/hyperlink" Target="https://wiki.linuxfoundation.org/openchain/curriculum" TargetMode="External"/><Relationship Id="rId48" Type="http://schemas.openxmlformats.org/officeDocument/2006/relationships/hyperlink" Target="https://spdx.org/" TargetMode="External"/><Relationship Id="rId56" Type="http://schemas.openxmlformats.org/officeDocument/2006/relationships/hyperlink" Target="https://www.whitesourcesoftware.com/" TargetMode="External"/><Relationship Id="rId64" Type="http://schemas.openxmlformats.org/officeDocument/2006/relationships/hyperlink" Target="https://www.openchainproject.org/" TargetMode="External"/><Relationship Id="rId69" Type="http://schemas.openxmlformats.org/officeDocument/2006/relationships/hyperlink" Target="https://twitter.com/ibrahimatlinux" TargetMode="External"/><Relationship Id="rId8" Type="http://schemas.openxmlformats.org/officeDocument/2006/relationships/image" Target="media/image1.png"/><Relationship Id="rId51" Type="http://schemas.openxmlformats.org/officeDocument/2006/relationships/hyperlink" Target="http://fossa.io/"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linux.com/publications/open-source-compliance-enterprise" TargetMode="External"/><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hyperlink" Target="https://training.linuxfoundation.org/linux-courses/open-source-compliance-courses/compliance-basics-for-developers" TargetMode="External"/><Relationship Id="rId59" Type="http://schemas.openxmlformats.org/officeDocument/2006/relationships/hyperlink" Target="https://www.fossology.org/" TargetMode="External"/><Relationship Id="rId67" Type="http://schemas.openxmlformats.org/officeDocument/2006/relationships/hyperlink" Target="https://twitter.com/ibrahimatlinux" TargetMode="External"/><Relationship Id="rId20" Type="http://schemas.openxmlformats.org/officeDocument/2006/relationships/image" Target="media/image11.png"/><Relationship Id="rId41" Type="http://schemas.openxmlformats.org/officeDocument/2006/relationships/hyperlink" Target="https://www.linuxfoundation.org/news-media/research/practical-gpl-compliance" TargetMode="External"/><Relationship Id="rId54" Type="http://schemas.openxmlformats.org/officeDocument/2006/relationships/hyperlink" Target="http://www.protecode.com/" TargetMode="External"/><Relationship Id="rId62" Type="http://schemas.openxmlformats.org/officeDocument/2006/relationships/hyperlink" Target="mailto:info@linuxfoundation.or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C20-C41E-45AF-BEC1-DF0719B5C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3073</TotalTime>
  <Pages>1</Pages>
  <Words>8630</Words>
  <Characters>49194</Characters>
  <Application>Microsoft Office Word</Application>
  <DocSecurity>0</DocSecurity>
  <Lines>409</Lines>
  <Paragraphs>115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57709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tani</cp:lastModifiedBy>
  <cp:revision>76</cp:revision>
  <cp:lastPrinted>2017-09-07T19:25:00Z</cp:lastPrinted>
  <dcterms:created xsi:type="dcterms:W3CDTF">2017-11-23T08:36:00Z</dcterms:created>
  <dcterms:modified xsi:type="dcterms:W3CDTF">2017-11-30T05:00:00Z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