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0D24F84" w:rsidR="00675AE1" w:rsidRDefault="00D3496F" w:rsidP="004779F5">
      <w:pPr>
        <w:ind w:left="508" w:right="558"/>
        <w:rPr>
          <w:rFonts w:ascii="Calibri" w:eastAsia="Arial Unicode MS" w:hAnsi="Calibri" w:cs="Lucida Sans"/>
          <w:sz w:val="28"/>
          <w:szCs w:val="28"/>
        </w:rPr>
      </w:pPr>
      <w:r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Pr="004779F5">
        <w:rPr>
          <w:rFonts w:asciiTheme="majorHAnsi" w:eastAsiaTheme="majorEastAsia" w:hAnsiTheme="majorHAnsi" w:cstheme="majorBidi"/>
          <w:i/>
          <w:iCs/>
          <w:color w:val="0072C6" w:themeColor="accent1"/>
          <w:sz w:val="22"/>
          <w:szCs w:val="22"/>
          <w:lang w:eastAsia="en-US"/>
        </w:rPr>
        <w:t> </w:t>
      </w:r>
      <w:bookmarkStart w:id="6" w:name="_Toc492046551"/>
      <w:r w:rsidR="00675AE1">
        <w:rPr>
          <w:rFonts w:ascii="Calibri" w:hAnsi="Calibri"/>
        </w:rPr>
        <w:br w:type="page"/>
      </w:r>
    </w:p>
    <w:p w14:paraId="6A5FFDE7" w14:textId="74F22ED7" w:rsidR="00597D3F" w:rsidRPr="00BF7C96" w:rsidRDefault="004779F5" w:rsidP="00DF0C2E">
      <w:pPr>
        <w:pStyle w:val="HeadingIbrahim1"/>
      </w:pPr>
      <w:r w:rsidRPr="00BF7C96">
        <w:lastRenderedPageBreak/>
        <w:t xml:space="preserve">1. </w:t>
      </w:r>
      <w:r w:rsidR="004C6B67" w:rsidRPr="00BF7C96">
        <w:t>Introduc</w:t>
      </w:r>
      <w:bookmarkEnd w:id="6"/>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DF0C2E">
      <w:pPr>
        <w:pStyle w:val="HeadingIbrahim1"/>
      </w:pPr>
      <w:bookmarkStart w:id="7" w:name="_Toc492046552"/>
      <w:r>
        <w:t xml:space="preserve">2. </w:t>
      </w:r>
      <w:r w:rsidR="004C6B67" w:rsidRPr="002C4D0C">
        <w:t>Common open source usage scenarios</w:t>
      </w:r>
      <w:bookmarkEnd w:id="7"/>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8" w:name="_Toc492046553"/>
      <w:r w:rsidRPr="002C4D0C">
        <w:t xml:space="preserve">2.1 </w:t>
      </w:r>
      <w:r w:rsidR="004C6B67" w:rsidRPr="002C4D0C">
        <w:t>Incorporation</w:t>
      </w:r>
      <w:bookmarkEnd w:id="8"/>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lastRenderedPageBreak/>
        <w:t xml:space="preserve">Source code audits are designed to find undeclared incorporation of open source into </w:t>
      </w:r>
      <w:proofErr w:type="gramStart"/>
      <w:r w:rsidRPr="000438AC">
        <w:t>a codebase</w:t>
      </w:r>
      <w:proofErr w:type="gramEnd"/>
      <w:r w:rsidRPr="000438AC">
        <w:t>,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9" w:name="_Toc492046554"/>
      <w:r w:rsidRPr="002C4D0C">
        <w:t xml:space="preserve">2.2 </w:t>
      </w:r>
      <w:r w:rsidR="004C6B67" w:rsidRPr="002C4D0C">
        <w:t>Linking</w:t>
      </w:r>
      <w:bookmarkEnd w:id="9"/>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0" w:name="_Toc492046555"/>
      <w:r w:rsidRPr="002C4D0C">
        <w:t xml:space="preserve">2.3 </w:t>
      </w:r>
      <w:r w:rsidR="004C6B67" w:rsidRPr="002C4D0C">
        <w:t>Modification</w:t>
      </w:r>
      <w:bookmarkEnd w:id="10"/>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1" w:name="_Toc492046556"/>
      <w:r w:rsidRPr="002C4D0C">
        <w:t xml:space="preserve">2.4 </w:t>
      </w:r>
      <w:r w:rsidR="004C6B67" w:rsidRPr="002C4D0C">
        <w:t>Note on development tools</w:t>
      </w:r>
      <w:bookmarkEnd w:id="11"/>
    </w:p>
    <w:p w14:paraId="153C3787" w14:textId="2BCAFF7D" w:rsidR="00534FC6" w:rsidRPr="002C4D0C" w:rsidRDefault="00CD0F9D" w:rsidP="00DF0C2E">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92FB995" w14:textId="67084A82" w:rsidR="00597D3F" w:rsidRPr="004A494D" w:rsidRDefault="003F7C6D" w:rsidP="00DF0C2E">
      <w:pPr>
        <w:pStyle w:val="HeadingIbrahim1"/>
      </w:pPr>
      <w:r w:rsidRPr="002C4D0C">
        <w:t xml:space="preserve">3. </w:t>
      </w:r>
      <w:bookmarkStart w:id="12" w:name="_Toc492046557"/>
      <w:r w:rsidR="004C6B67" w:rsidRPr="002C4D0C">
        <w:t>Open source audits</w:t>
      </w:r>
      <w:bookmarkEnd w:id="12"/>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583DFF17"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w:t>
      </w:r>
      <w:r w:rsidR="00C22DFC">
        <w:rPr>
          <w:rStyle w:val="ListLabel10"/>
        </w:rPr>
        <w:t>and one primary output (Figure 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5D7007B2" w14:textId="120A44E7" w:rsidR="00C22DFC" w:rsidRDefault="00C22DFC" w:rsidP="00C22DFC">
      <w:pPr>
        <w:pStyle w:val="Figure1"/>
      </w:pPr>
      <w:r w:rsidRPr="00C22DFC">
        <w:rPr>
          <w:noProof/>
        </w:rPr>
        <w:drawing>
          <wp:inline distT="0" distB="0" distL="0" distR="0" wp14:anchorId="0AF51C5E" wp14:editId="589646BA">
            <wp:extent cx="6492240" cy="2037154"/>
            <wp:effectExtent l="0" t="0" r="3810" b="127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2240" cy="2037154"/>
                    </a:xfrm>
                    <a:prstGeom prst="rect">
                      <a:avLst/>
                    </a:prstGeom>
                    <a:noFill/>
                    <a:ln>
                      <a:noFill/>
                    </a:ln>
                  </pic:spPr>
                </pic:pic>
              </a:graphicData>
            </a:graphic>
          </wp:inline>
        </w:drawing>
      </w:r>
    </w:p>
    <w:p w14:paraId="500E453D" w14:textId="59A58440" w:rsidR="00C22DFC" w:rsidRPr="002C4D0C" w:rsidRDefault="00C22DFC" w:rsidP="00C22DFC">
      <w:pPr>
        <w:pStyle w:val="FigureCaption"/>
      </w:pPr>
      <w:r>
        <w:rPr>
          <w:rFonts w:hint="eastAsia"/>
        </w:rPr>
        <w:t>Figu</w:t>
      </w:r>
      <w:r>
        <w:t>re 4</w:t>
      </w:r>
      <w:r w:rsidR="000F5450">
        <w:t>:</w:t>
      </w:r>
      <w:r w:rsidR="005443F5">
        <w:t xml:space="preserve"> </w:t>
      </w:r>
      <w:r w:rsidRPr="000F5450">
        <w:rPr>
          <w:color w:val="000000" w:themeColor="text1"/>
        </w:rPr>
        <w:t>Primary input and output</w:t>
      </w:r>
      <w:r w:rsidR="005443F5" w:rsidRPr="000F5450">
        <w:rPr>
          <w:color w:val="000000" w:themeColor="text1"/>
        </w:rPr>
        <w:t xml:space="preserve"> of</w:t>
      </w:r>
      <w:r w:rsidRPr="000F5450">
        <w:rPr>
          <w:color w:val="000000" w:themeColor="text1"/>
        </w:rPr>
        <w:t xml:space="preserve"> </w:t>
      </w:r>
      <w:r w:rsidR="005443F5" w:rsidRPr="000F5450">
        <w:rPr>
          <w:color w:val="000000" w:themeColor="text1"/>
        </w:rPr>
        <w:t xml:space="preserve">the </w:t>
      </w:r>
      <w:r w:rsidRPr="000F5450">
        <w:rPr>
          <w:color w:val="000000" w:themeColor="text1"/>
        </w:rPr>
        <w:t>audit</w:t>
      </w:r>
      <w:r w:rsidR="0069654C" w:rsidRPr="000F5450">
        <w:rPr>
          <w:color w:val="000000" w:themeColor="text1"/>
        </w:rPr>
        <w:t xml:space="preserve"> process</w:t>
      </w:r>
    </w:p>
    <w:p w14:paraId="74E85FB8" w14:textId="13E5ABB6" w:rsidR="007669CB" w:rsidRPr="00DF0C2E" w:rsidRDefault="008B1862" w:rsidP="00DF0C2E">
      <w:pPr>
        <w:pStyle w:val="HeadingIbrahim1"/>
      </w:pPr>
      <w:bookmarkStart w:id="13" w:name="_Toc488161383"/>
      <w:bookmarkStart w:id="14" w:name="_Toc488161454"/>
      <w:bookmarkStart w:id="15" w:name="_Toc488161524"/>
      <w:bookmarkStart w:id="16" w:name="_Toc488161948"/>
      <w:bookmarkStart w:id="17" w:name="_Toc488162013"/>
      <w:bookmarkStart w:id="18" w:name="_Toc488162079"/>
      <w:bookmarkStart w:id="19" w:name="_Toc488316252"/>
      <w:bookmarkStart w:id="20" w:name="_Toc492046578"/>
      <w:bookmarkStart w:id="21" w:name="_Toc492046558"/>
      <w:bookmarkEnd w:id="13"/>
      <w:bookmarkEnd w:id="14"/>
      <w:bookmarkEnd w:id="15"/>
      <w:bookmarkEnd w:id="16"/>
      <w:bookmarkEnd w:id="17"/>
      <w:bookmarkEnd w:id="18"/>
      <w:bookmarkEnd w:id="19"/>
      <w:bookmarkEnd w:id="20"/>
      <w:bookmarkEnd w:id="21"/>
      <w:r w:rsidRPr="00DF0C2E">
        <w:rPr>
          <w:rFonts w:cs="ProximaNova-Regular"/>
        </w:rPr>
        <w:t>4.</w:t>
      </w:r>
      <w:bookmarkStart w:id="22" w:name="_Toc488161384"/>
      <w:bookmarkStart w:id="23" w:name="_Toc488161455"/>
      <w:bookmarkStart w:id="24" w:name="_Toc488161525"/>
      <w:bookmarkStart w:id="25" w:name="_Toc488161949"/>
      <w:bookmarkStart w:id="26" w:name="_Toc488162014"/>
      <w:bookmarkStart w:id="27" w:name="_Toc488162080"/>
      <w:bookmarkStart w:id="28" w:name="_Toc488316253"/>
      <w:bookmarkStart w:id="29" w:name="_Toc492046579"/>
      <w:bookmarkStart w:id="30" w:name="_Toc492046559"/>
      <w:bookmarkStart w:id="31" w:name="_Toc492046560"/>
      <w:bookmarkEnd w:id="22"/>
      <w:bookmarkEnd w:id="23"/>
      <w:bookmarkEnd w:id="24"/>
      <w:bookmarkEnd w:id="25"/>
      <w:bookmarkEnd w:id="26"/>
      <w:bookmarkEnd w:id="27"/>
      <w:bookmarkEnd w:id="28"/>
      <w:bookmarkEnd w:id="29"/>
      <w:bookmarkEnd w:id="30"/>
      <w:r w:rsidR="00DF0C2E">
        <w:rPr>
          <w:rFonts w:cs="ProximaNova-Regular" w:hint="eastAsia"/>
          <w:lang w:eastAsia="ja-JP"/>
        </w:rPr>
        <w:t xml:space="preserve"> </w:t>
      </w:r>
      <w:r w:rsidR="007669CB" w:rsidRPr="00DF0C2E">
        <w:t>A</w:t>
      </w:r>
      <w:r w:rsidR="007669CB" w:rsidRPr="002C4D0C">
        <w:t>ssessing the scope of an audit job</w:t>
      </w:r>
      <w:bookmarkEnd w:id="31"/>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bookmarkStart w:id="32" w:name="_GoBack"/>
      <w:bookmarkEnd w:id="32"/>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DF0C2E">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lastRenderedPageBreak/>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0240FE4C"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16C69110" w14:textId="293C190F" w:rsidR="00C22DFC" w:rsidRPr="000B59EF" w:rsidRDefault="00AD71F3" w:rsidP="009F7EBC">
      <w:pPr>
        <w:pStyle w:val="ListIbrahimNum1"/>
      </w:pPr>
      <w:r w:rsidRPr="000B59EF">
        <w:t>“</w:t>
      </w:r>
      <w:r w:rsidR="00C22DFC" w:rsidRPr="00C22DFC">
        <w:t>Do It Yourself</w:t>
      </w:r>
      <w:r w:rsidR="00C22DFC">
        <w:t>”</w:t>
      </w:r>
      <w:r w:rsidR="00C22DFC" w:rsidRPr="00C22DFC">
        <w:t xml:space="preserve"> audit, where the target company or the acquirer performs most of the actual audit work themselves using the tools with the option for a random verification of results from the auditing company.</w:t>
      </w:r>
    </w:p>
    <w:p w14:paraId="5D6AC508" w14:textId="1EF46C80" w:rsidR="00AD71F3" w:rsidRPr="00382132" w:rsidRDefault="00E0749F" w:rsidP="00382132">
      <w:pPr>
        <w:pStyle w:val="HeadingIbrahim2"/>
      </w:pPr>
      <w:bookmarkStart w:id="54" w:name="_Toc492046562"/>
      <w:r w:rsidRPr="002C4D0C">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C22DFC">
      <w:pPr>
        <w:pStyle w:val="bodyIbrahim1"/>
        <w:spacing w:after="120"/>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61BD3425" w:rsidR="00F2323D" w:rsidRPr="002C4D0C" w:rsidRDefault="003810B3" w:rsidP="00C22DFC">
      <w:pPr>
        <w:pStyle w:val="Figure1"/>
        <w:keepNext/>
        <w:spacing w:before="360"/>
      </w:pPr>
      <w:r w:rsidRPr="003810B3">
        <w:rPr>
          <w:noProof/>
        </w:rPr>
        <w:lastRenderedPageBreak/>
        <w:drawing>
          <wp:inline distT="0" distB="0" distL="0" distR="0" wp14:anchorId="0F70A2AB" wp14:editId="549B37EC">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68DEB66A" w:rsidR="00EE37B1" w:rsidRPr="000438AC" w:rsidRDefault="00EE37B1" w:rsidP="00197BB6">
      <w:pPr>
        <w:pStyle w:val="FigureCaption"/>
      </w:pPr>
      <w:r w:rsidRPr="000438AC">
        <w:t xml:space="preserve">Figure </w:t>
      </w:r>
      <w:r w:rsidR="005443F5">
        <w:t>5</w:t>
      </w:r>
      <w:r w:rsidRPr="000438AC">
        <w:t>: Illustration of the traditional audit method in M&amp;A transactions</w:t>
      </w:r>
    </w:p>
    <w:p w14:paraId="0D34FA3F" w14:textId="4B128BD3" w:rsidR="00710442" w:rsidRPr="002C4D0C" w:rsidRDefault="005F5C58" w:rsidP="00382132">
      <w:pPr>
        <w:pStyle w:val="bodyIbrahim1"/>
      </w:pPr>
      <w:r w:rsidRPr="002C4D0C">
        <w:t xml:space="preserve">Figure </w:t>
      </w:r>
      <w:r w:rsidR="005443F5">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38FA3BC4"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005443F5">
        <w:rPr>
          <w:rFonts w:ascii="Calibri" w:hAnsi="Calibri"/>
          <w:sz w:val="22"/>
        </w:rPr>
        <w:t xml:space="preserve">” in Figures </w:t>
      </w:r>
      <w:r w:rsidR="005443F5">
        <w:rPr>
          <w:rFonts w:ascii="Calibri" w:hAnsi="Calibri" w:hint="eastAsia"/>
          <w:sz w:val="22"/>
        </w:rPr>
        <w:t>5</w:t>
      </w:r>
      <w:r w:rsidR="005443F5">
        <w:rPr>
          <w:rFonts w:ascii="Calibri" w:hAnsi="Calibri"/>
          <w:sz w:val="22"/>
        </w:rPr>
        <w:t>, 6, and 7</w:t>
      </w:r>
      <w:r w:rsidRPr="00702291">
        <w:rPr>
          <w:rFonts w:ascii="Calibri" w:hAnsi="Calibri"/>
          <w:sz w:val="22"/>
        </w:rPr>
        <w:t>,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lastRenderedPageBreak/>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60A95BFC">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425" cy="4382761"/>
                    </a:xfrm>
                    <a:prstGeom prst="rect">
                      <a:avLst/>
                    </a:prstGeom>
                    <a:noFill/>
                  </pic:spPr>
                </pic:pic>
              </a:graphicData>
            </a:graphic>
          </wp:inline>
        </w:drawing>
      </w:r>
    </w:p>
    <w:p w14:paraId="0F7BE0E8" w14:textId="6CE35BD2" w:rsidR="003713C0" w:rsidRPr="002C4D0C" w:rsidRDefault="003713C0" w:rsidP="00197BB6">
      <w:pPr>
        <w:pStyle w:val="FigureCaption"/>
      </w:pPr>
      <w:r w:rsidRPr="002C4D0C">
        <w:t xml:space="preserve">Figure </w:t>
      </w:r>
      <w:r w:rsidR="005443F5">
        <w:t>6</w:t>
      </w:r>
      <w:r w:rsidRPr="002C4D0C">
        <w:t>: Illustration of a bl</w:t>
      </w:r>
      <w:r w:rsidR="00482AE1" w:rsidRPr="002C4D0C">
        <w:t>ind audit process using FOSSID</w:t>
      </w:r>
      <w:r w:rsidR="00EE37B1" w:rsidRPr="000438AC">
        <w:t xml:space="preserve"> targeted for M&amp;A transactions</w:t>
      </w:r>
    </w:p>
    <w:p w14:paraId="4D0E3ABA" w14:textId="4F059E5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443F5">
        <w:t>igure 6</w:t>
      </w:r>
      <w:r w:rsidR="005F5C58" w:rsidRPr="000438AC">
        <w:t xml:space="preserve">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lastRenderedPageBreak/>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5633A912" w:rsidR="00B20084" w:rsidRPr="002C4D0C" w:rsidRDefault="005443F5" w:rsidP="00197BB6">
      <w:pPr>
        <w:pStyle w:val="FigureCaption"/>
      </w:pPr>
      <w:r>
        <w:t>Figure 7</w:t>
      </w:r>
      <w:r w:rsidR="00EE37B1" w:rsidRPr="000438AC">
        <w:t>: Illustration of a DIY audit process using FOSSID targeted for M&amp;A transactions</w:t>
      </w:r>
    </w:p>
    <w:p w14:paraId="120802C3" w14:textId="2928790A" w:rsidR="000438AC" w:rsidRPr="005F5C58" w:rsidRDefault="005443F5" w:rsidP="00382132">
      <w:pPr>
        <w:pStyle w:val="bodyIbrahim1"/>
      </w:pPr>
      <w:r>
        <w:t>Figure 7</w:t>
      </w:r>
      <w:r w:rsidR="005F5C58" w:rsidRPr="000438AC">
        <w:t xml:space="preserve"> provides an illustration of this audit method </w:t>
      </w:r>
      <w:r w:rsidR="005F5C58">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DF0C2E">
      <w:pPr>
        <w:pStyle w:val="HeadingIbrahim1"/>
        <w:rPr>
          <w:lang w:val="en"/>
        </w:rPr>
      </w:pPr>
      <w:r>
        <w:rPr>
          <w:lang w:val="en"/>
        </w:rPr>
        <w:lastRenderedPageBreak/>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DF0C2E">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DF0C2E">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DF0C2E">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66CDA4BA" w:rsidR="00597D3F" w:rsidRPr="002C4D0C" w:rsidRDefault="004C6B67" w:rsidP="00382132">
      <w:pPr>
        <w:pStyle w:val="bodyIbrahim1"/>
      </w:pPr>
      <w:r w:rsidRPr="002C4D0C">
        <w:t>This is the golden rule</w:t>
      </w:r>
      <w:r w:rsidR="00361C20" w:rsidRPr="002C4D0C">
        <w:t xml:space="preserve"> of compliance</w:t>
      </w:r>
      <w:r w:rsidRPr="002C4D0C">
        <w:t>. You need to maintain a complete software inventory for all so</w:t>
      </w:r>
      <w:r w:rsidR="003810B3">
        <w:t xml:space="preserve">ftware components including </w:t>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1705FE">
      <w:pPr>
        <w:pStyle w:val="HeadingIbrahim3"/>
      </w:pPr>
      <w:r w:rsidRPr="002C4D0C">
        <w:lastRenderedPageBreak/>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078DC1D1" w:rsidR="00597D3F" w:rsidRPr="000438AC" w:rsidRDefault="004C6B67" w:rsidP="00197BB6">
      <w:pPr>
        <w:pStyle w:val="FigureCaption"/>
      </w:pPr>
      <w:r w:rsidRPr="002C4D0C">
        <w:t xml:space="preserve">Figure </w:t>
      </w:r>
      <w:r w:rsidR="005443F5">
        <w:t>8</w:t>
      </w:r>
      <w:r w:rsidRPr="002C4D0C">
        <w:t xml:space="preserve">: Sample </w:t>
      </w:r>
      <w:r w:rsidR="00EE37B1" w:rsidRPr="000438AC">
        <w:t xml:space="preserve">end-to-end </w:t>
      </w:r>
      <w:r w:rsidRPr="002C4D0C">
        <w:t>open source compliance process</w:t>
      </w:r>
    </w:p>
    <w:p w14:paraId="76F45A86" w14:textId="1811B60D"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5443F5">
        <w:rPr>
          <w:color w:val="auto"/>
        </w:rPr>
        <w:t>8</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6"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1705FE">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w:t>
      </w:r>
      <w:r w:rsidRPr="002C4D0C">
        <w:lastRenderedPageBreak/>
        <w:t>companies or startups, this can be as simple as an engineering manager supported with a legal counsel. Every company is different.</w:t>
      </w:r>
    </w:p>
    <w:p w14:paraId="74B6F6F2" w14:textId="23346478" w:rsidR="00597D3F" w:rsidRPr="002C4D0C" w:rsidRDefault="00D101D2" w:rsidP="001705FE">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225EF1">
      <w:pPr>
        <w:pStyle w:val="HeadingIbrahim2"/>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25EF1">
      <w:pPr>
        <w:pStyle w:val="HeadingIbrahim2"/>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776F47">
        <w:fldChar w:fldCharType="begin"/>
      </w:r>
      <w:r w:rsidR="00776F47">
        <w:instrText xml:space="preserve"> HYPERLINK "https://www.openchainproject.org/confo</w:instrText>
      </w:r>
      <w:r w:rsidR="00776F47">
        <w:instrText xml:space="preserve">rmance" \h </w:instrText>
      </w:r>
      <w:r w:rsidR="00776F47">
        <w:fldChar w:fldCharType="separate"/>
      </w:r>
      <w:r w:rsidRPr="002C4D0C">
        <w:rPr>
          <w:rStyle w:val="InternetLink"/>
        </w:rPr>
        <w:t>OpenChain</w:t>
      </w:r>
      <w:proofErr w:type="spellEnd"/>
      <w:r w:rsidRPr="002C4D0C">
        <w:rPr>
          <w:rStyle w:val="InternetLink"/>
        </w:rPr>
        <w:t xml:space="preserve"> Conformant</w:t>
      </w:r>
      <w:r w:rsidR="00776F47">
        <w:rPr>
          <w:rStyle w:val="InternetLink"/>
        </w:rPr>
        <w:fldChar w:fldCharType="end"/>
      </w:r>
      <w:r w:rsidRPr="002C4D0C">
        <w:t xml:space="preserve">” status. This is done by filling out a series of questions either </w:t>
      </w:r>
      <w:hyperlink r:id="rId17">
        <w:r w:rsidRPr="002C4D0C">
          <w:rPr>
            <w:rStyle w:val="InternetLink"/>
          </w:rPr>
          <w:t>online</w:t>
        </w:r>
      </w:hyperlink>
      <w:r w:rsidRPr="002C4D0C">
        <w:t xml:space="preserve"> or </w:t>
      </w:r>
      <w:hyperlink r:id="rId18">
        <w:r w:rsidRPr="002C4D0C">
          <w:rPr>
            <w:rStyle w:val="InternetLink"/>
          </w:rPr>
          <w:t>manually</w:t>
        </w:r>
      </w:hyperlink>
      <w:r w:rsidRPr="002C4D0C">
        <w:t xml:space="preserve">. The questions used </w:t>
      </w:r>
      <w:r w:rsidRPr="002C4D0C">
        <w:lastRenderedPageBreak/>
        <w:t xml:space="preserve">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07B5F75B" w14:textId="76D56C6B" w:rsidR="00597D3F" w:rsidRPr="002C4D0C" w:rsidRDefault="00D101D2" w:rsidP="00DF0C2E">
      <w:pPr>
        <w:pStyle w:val="HeadingIbrahim1"/>
      </w:pPr>
      <w:bookmarkStart w:id="73"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3"/>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4"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4"/>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5"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5"/>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6" w:name="_Toc492046634"/>
      <w:r w:rsidRPr="002C4D0C">
        <w:t>1</w:t>
      </w:r>
      <w:r w:rsidR="00D101D2">
        <w:t>0</w:t>
      </w:r>
      <w:r w:rsidRPr="002C4D0C">
        <w:t xml:space="preserve">.3 </w:t>
      </w:r>
      <w:r w:rsidR="00976FFA" w:rsidRPr="002C4D0C">
        <w:t>Ask the right questions</w:t>
      </w:r>
      <w:bookmarkEnd w:id="76"/>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7" w:name="_Toc492046635"/>
      <w:r w:rsidRPr="002C4D0C">
        <w:t>1</w:t>
      </w:r>
      <w:r w:rsidR="00D101D2">
        <w:t>0</w:t>
      </w:r>
      <w:r w:rsidRPr="002C4D0C">
        <w:t xml:space="preserve">.4 </w:t>
      </w:r>
      <w:r w:rsidR="004C6B67" w:rsidRPr="002C4D0C">
        <w:t>Identify items to be resolved before executing the transaction</w:t>
      </w:r>
      <w:bookmarkEnd w:id="77"/>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8" w:name="_Toc492046636"/>
      <w:r w:rsidRPr="002C4D0C">
        <w:lastRenderedPageBreak/>
        <w:t>1</w:t>
      </w:r>
      <w:r w:rsidR="00D101D2">
        <w:t>0</w:t>
      </w:r>
      <w:r w:rsidRPr="002C4D0C">
        <w:t xml:space="preserve">.5 </w:t>
      </w:r>
      <w:r w:rsidR="00DC4D20" w:rsidRPr="002C4D0C">
        <w:t xml:space="preserve">Create </w:t>
      </w:r>
      <w:r w:rsidR="004C6B67" w:rsidRPr="002C4D0C">
        <w:t>a compliance improvement plan for post-acquisition</w:t>
      </w:r>
      <w:bookmarkEnd w:id="78"/>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DF0C2E">
      <w:pPr>
        <w:pStyle w:val="HeadingIbrahim1"/>
      </w:pPr>
      <w:bookmarkStart w:id="79"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79"/>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w:t>
      </w:r>
      <w:proofErr w:type="spellStart"/>
      <w:r w:rsidRPr="002C4D0C">
        <w:t>changelog</w:t>
      </w:r>
      <w:proofErr w:type="spellEnd"/>
      <w:r w:rsidRPr="002C4D0C">
        <w:t xml:space="preserve">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w:t>
      </w:r>
      <w:proofErr w:type="gramStart"/>
      <w:r w:rsidR="005F5C58">
        <w:t>approval</w:t>
      </w:r>
      <w:r w:rsidR="004C6B67" w:rsidRPr="002C4D0C">
        <w:t>.</w:t>
      </w:r>
      <w:proofErr w:type="gramEnd"/>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DF0C2E">
      <w:pPr>
        <w:pStyle w:val="HeadingIbrahim1"/>
      </w:pPr>
      <w:bookmarkStart w:id="80" w:name="_Toc488161420"/>
      <w:bookmarkStart w:id="81" w:name="_Toc488161490"/>
      <w:bookmarkStart w:id="82" w:name="_Toc488161557"/>
      <w:bookmarkStart w:id="83" w:name="_Toc488161980"/>
      <w:bookmarkStart w:id="84" w:name="_Toc488162045"/>
      <w:bookmarkStart w:id="85" w:name="_Toc488162111"/>
      <w:bookmarkStart w:id="86" w:name="_Toc488316284"/>
      <w:bookmarkStart w:id="87" w:name="_Toc492046605"/>
      <w:bookmarkStart w:id="88" w:name="_Toc492046638"/>
      <w:bookmarkStart w:id="89" w:name="_Toc488161421"/>
      <w:bookmarkStart w:id="90" w:name="_Toc488161491"/>
      <w:bookmarkStart w:id="91" w:name="_Toc488161558"/>
      <w:bookmarkStart w:id="92" w:name="_Toc488161981"/>
      <w:bookmarkStart w:id="93" w:name="_Toc488162046"/>
      <w:bookmarkStart w:id="94" w:name="_Toc488162112"/>
      <w:bookmarkStart w:id="95" w:name="_Toc488316285"/>
      <w:bookmarkStart w:id="96" w:name="_Toc492046606"/>
      <w:bookmarkStart w:id="97" w:name="_Toc492046639"/>
      <w:bookmarkStart w:id="98" w:name="_Toc488161422"/>
      <w:bookmarkStart w:id="99" w:name="_Toc488161492"/>
      <w:bookmarkStart w:id="100" w:name="_Toc488161559"/>
      <w:bookmarkStart w:id="101" w:name="_Toc488161982"/>
      <w:bookmarkStart w:id="102" w:name="_Toc488162047"/>
      <w:bookmarkStart w:id="103" w:name="_Toc488162113"/>
      <w:bookmarkStart w:id="104" w:name="_Toc488316286"/>
      <w:bookmarkStart w:id="105" w:name="_Toc492046607"/>
      <w:bookmarkStart w:id="106" w:name="_Toc492046640"/>
      <w:bookmarkStart w:id="107" w:name="_Toc488161423"/>
      <w:bookmarkStart w:id="108" w:name="_Toc488161493"/>
      <w:bookmarkStart w:id="109" w:name="_Toc488161560"/>
      <w:bookmarkStart w:id="110" w:name="_Toc488161983"/>
      <w:bookmarkStart w:id="111" w:name="_Toc488162048"/>
      <w:bookmarkStart w:id="112" w:name="_Toc488162114"/>
      <w:bookmarkStart w:id="113" w:name="_Toc488316287"/>
      <w:bookmarkStart w:id="114" w:name="_Toc492046608"/>
      <w:bookmarkStart w:id="115" w:name="_Toc492046641"/>
      <w:bookmarkStart w:id="116" w:name="_Toc488161424"/>
      <w:bookmarkStart w:id="117" w:name="_Toc488161494"/>
      <w:bookmarkStart w:id="118" w:name="_Toc488161561"/>
      <w:bookmarkStart w:id="119" w:name="_Toc488161984"/>
      <w:bookmarkStart w:id="120" w:name="_Toc488162049"/>
      <w:bookmarkStart w:id="121" w:name="_Toc488162115"/>
      <w:bookmarkStart w:id="122" w:name="_Toc488316288"/>
      <w:bookmarkStart w:id="123" w:name="_Toc492046609"/>
      <w:bookmarkStart w:id="124" w:name="_Toc492046642"/>
      <w:bookmarkStart w:id="125" w:name="_Toc488161425"/>
      <w:bookmarkStart w:id="126" w:name="_Toc488161495"/>
      <w:bookmarkStart w:id="127" w:name="_Toc488161562"/>
      <w:bookmarkStart w:id="128" w:name="_Toc488161985"/>
      <w:bookmarkStart w:id="129" w:name="_Toc488162050"/>
      <w:bookmarkStart w:id="130" w:name="_Toc488162116"/>
      <w:bookmarkStart w:id="131" w:name="_Toc488316289"/>
      <w:bookmarkStart w:id="132" w:name="_Toc492046610"/>
      <w:bookmarkStart w:id="133" w:name="_Toc492046643"/>
      <w:bookmarkStart w:id="134" w:name="_Toc488161426"/>
      <w:bookmarkStart w:id="135" w:name="_Toc488161496"/>
      <w:bookmarkStart w:id="136" w:name="_Toc488161563"/>
      <w:bookmarkStart w:id="137" w:name="_Toc488161986"/>
      <w:bookmarkStart w:id="138" w:name="_Toc488162051"/>
      <w:bookmarkStart w:id="139" w:name="_Toc488162117"/>
      <w:bookmarkStart w:id="140" w:name="_Toc488316290"/>
      <w:bookmarkStart w:id="141" w:name="_Toc492046611"/>
      <w:bookmarkStart w:id="142" w:name="_Toc492046644"/>
      <w:bookmarkStart w:id="143" w:name="_Toc488161427"/>
      <w:bookmarkStart w:id="144" w:name="_Toc488161497"/>
      <w:bookmarkStart w:id="145" w:name="_Toc488161564"/>
      <w:bookmarkStart w:id="146" w:name="_Toc488161987"/>
      <w:bookmarkStart w:id="147" w:name="_Toc488162052"/>
      <w:bookmarkStart w:id="148" w:name="_Toc488162118"/>
      <w:bookmarkStart w:id="149" w:name="_Toc488316291"/>
      <w:bookmarkStart w:id="150" w:name="_Toc492046612"/>
      <w:bookmarkStart w:id="151" w:name="_Toc492046645"/>
      <w:bookmarkStart w:id="152" w:name="_Toc488161428"/>
      <w:bookmarkStart w:id="153" w:name="_Toc488161498"/>
      <w:bookmarkStart w:id="154" w:name="_Toc488161565"/>
      <w:bookmarkStart w:id="155" w:name="_Toc488161988"/>
      <w:bookmarkStart w:id="156" w:name="_Toc488162053"/>
      <w:bookmarkStart w:id="157" w:name="_Toc488162119"/>
      <w:bookmarkStart w:id="158" w:name="_Toc488316292"/>
      <w:bookmarkStart w:id="159" w:name="_Toc492046613"/>
      <w:bookmarkStart w:id="160" w:name="_Toc492046646"/>
      <w:bookmarkStart w:id="161" w:name="_Toc488161429"/>
      <w:bookmarkStart w:id="162" w:name="_Toc488161499"/>
      <w:bookmarkStart w:id="163" w:name="_Toc488161566"/>
      <w:bookmarkStart w:id="164" w:name="_Toc488161989"/>
      <w:bookmarkStart w:id="165" w:name="_Toc488162054"/>
      <w:bookmarkStart w:id="166" w:name="_Toc488162120"/>
      <w:bookmarkStart w:id="167" w:name="_Toc488316293"/>
      <w:bookmarkStart w:id="168" w:name="_Toc492046614"/>
      <w:bookmarkStart w:id="169" w:name="_Toc492046647"/>
      <w:bookmarkStart w:id="170" w:name="_Toc488161430"/>
      <w:bookmarkStart w:id="171" w:name="_Toc488161500"/>
      <w:bookmarkStart w:id="172" w:name="_Toc488161567"/>
      <w:bookmarkStart w:id="173" w:name="_Toc488161990"/>
      <w:bookmarkStart w:id="174" w:name="_Toc488162055"/>
      <w:bookmarkStart w:id="175" w:name="_Toc488162121"/>
      <w:bookmarkStart w:id="176" w:name="_Toc488316294"/>
      <w:bookmarkStart w:id="177" w:name="_Toc492046615"/>
      <w:bookmarkStart w:id="178" w:name="_Toc492046648"/>
      <w:bookmarkStart w:id="179" w:name="_Toc488161431"/>
      <w:bookmarkStart w:id="180" w:name="_Toc488161501"/>
      <w:bookmarkStart w:id="181" w:name="_Toc488161568"/>
      <w:bookmarkStart w:id="182" w:name="_Toc488161991"/>
      <w:bookmarkStart w:id="183" w:name="_Toc488162056"/>
      <w:bookmarkStart w:id="184" w:name="_Toc488162122"/>
      <w:bookmarkStart w:id="185" w:name="_Toc488316295"/>
      <w:bookmarkStart w:id="186" w:name="_Toc492046616"/>
      <w:bookmarkStart w:id="187" w:name="_Toc492046649"/>
      <w:bookmarkStart w:id="188" w:name="_Toc488161432"/>
      <w:bookmarkStart w:id="189" w:name="_Toc488161502"/>
      <w:bookmarkStart w:id="190" w:name="_Toc488161569"/>
      <w:bookmarkStart w:id="191" w:name="_Toc488161992"/>
      <w:bookmarkStart w:id="192" w:name="_Toc488162057"/>
      <w:bookmarkStart w:id="193" w:name="_Toc488162123"/>
      <w:bookmarkStart w:id="194" w:name="_Toc488316296"/>
      <w:bookmarkStart w:id="195" w:name="_Toc492046617"/>
      <w:bookmarkStart w:id="196" w:name="_Toc492046650"/>
      <w:bookmarkStart w:id="197" w:name="_Toc492046651"/>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Pr>
          <w:rFonts w:hint="eastAsia"/>
        </w:rPr>
        <w:t>12</w:t>
      </w:r>
      <w:r>
        <w:t xml:space="preserve">. </w:t>
      </w:r>
      <w:r w:rsidR="004C6B67" w:rsidRPr="002C4D0C">
        <w:t>Conclusion</w:t>
      </w:r>
      <w:bookmarkEnd w:id="197"/>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lastRenderedPageBreak/>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9"/>
          <w:footerReference w:type="first" r:id="rId20"/>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DF0C2E">
      <w:pPr>
        <w:pStyle w:val="HeadingIbrahim1"/>
      </w:pPr>
      <w:bookmarkStart w:id="198" w:name="_Toc492046652"/>
      <w:r w:rsidRPr="002C4D0C">
        <w:lastRenderedPageBreak/>
        <w:t>Resources</w:t>
      </w:r>
      <w:bookmarkEnd w:id="198"/>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1"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3"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4"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776F47" w:rsidP="00F16C1E">
      <w:pPr>
        <w:pStyle w:val="bodyIbrahim1"/>
      </w:pPr>
      <w:hyperlink r:id="rId25"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776F47" w:rsidP="00F16C1E">
      <w:pPr>
        <w:pStyle w:val="ListIbrahim1"/>
      </w:pPr>
      <w:hyperlink r:id="rId26" w:history="1">
        <w:r w:rsidR="00291C10" w:rsidRPr="002C4D0C">
          <w:rPr>
            <w:rStyle w:val="affd"/>
          </w:rPr>
          <w:t>Black Duck Software</w:t>
        </w:r>
      </w:hyperlink>
    </w:p>
    <w:p w14:paraId="113C33B5" w14:textId="0FC1F140" w:rsidR="00291C10" w:rsidRPr="002C4D0C" w:rsidRDefault="00776F47" w:rsidP="00F16C1E">
      <w:pPr>
        <w:pStyle w:val="ListIbrahim1"/>
      </w:pPr>
      <w:hyperlink r:id="rId2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776F47" w:rsidP="00F16C1E">
      <w:pPr>
        <w:pStyle w:val="ListIbrahim1"/>
      </w:pPr>
      <w:hyperlink r:id="rId28" w:history="1">
        <w:r w:rsidR="006A5765" w:rsidRPr="002C4D0C">
          <w:rPr>
            <w:rStyle w:val="affd"/>
          </w:rPr>
          <w:t>FOSSA</w:t>
        </w:r>
      </w:hyperlink>
    </w:p>
    <w:p w14:paraId="6D04F4C9" w14:textId="7935EBA4" w:rsidR="00291C10" w:rsidRPr="002C4D0C" w:rsidRDefault="00776F47" w:rsidP="00F16C1E">
      <w:pPr>
        <w:pStyle w:val="ListIbrahim1"/>
      </w:pPr>
      <w:hyperlink r:id="rId29" w:history="1">
        <w:r w:rsidR="00291C10" w:rsidRPr="002C4D0C">
          <w:rPr>
            <w:rStyle w:val="affd"/>
          </w:rPr>
          <w:t>FOSSID AB</w:t>
        </w:r>
      </w:hyperlink>
    </w:p>
    <w:p w14:paraId="5B4BC591" w14:textId="27EAFDCD" w:rsidR="00291C10" w:rsidRPr="002C4D0C" w:rsidRDefault="00776F47" w:rsidP="00F16C1E">
      <w:pPr>
        <w:pStyle w:val="ListIbrahim1"/>
      </w:pPr>
      <w:hyperlink r:id="rId30" w:history="1">
        <w:r w:rsidR="00291C10" w:rsidRPr="002C4D0C">
          <w:rPr>
            <w:rStyle w:val="affd"/>
          </w:rPr>
          <w:t>nexB</w:t>
        </w:r>
      </w:hyperlink>
    </w:p>
    <w:p w14:paraId="04E74297" w14:textId="7CE24668" w:rsidR="00291C10" w:rsidRPr="002C4D0C" w:rsidRDefault="00776F47" w:rsidP="00F16C1E">
      <w:pPr>
        <w:pStyle w:val="ListIbrahim1"/>
      </w:pPr>
      <w:hyperlink r:id="rId31" w:history="1">
        <w:r w:rsidR="00291C10" w:rsidRPr="002C4D0C">
          <w:rPr>
            <w:rStyle w:val="affd"/>
          </w:rPr>
          <w:t>Protecode</w:t>
        </w:r>
      </w:hyperlink>
      <w:r w:rsidR="00875DB3" w:rsidRPr="002C4D0C">
        <w:t xml:space="preserve"> (Synopsys)</w:t>
      </w:r>
    </w:p>
    <w:p w14:paraId="3F8AE522" w14:textId="1FEEE21F" w:rsidR="00291C10" w:rsidRPr="002C4D0C" w:rsidRDefault="00776F47" w:rsidP="00F16C1E">
      <w:pPr>
        <w:pStyle w:val="ListIbrahim1"/>
      </w:pPr>
      <w:hyperlink r:id="rId32" w:history="1">
        <w:r w:rsidR="00291C10" w:rsidRPr="002C4D0C">
          <w:rPr>
            <w:rStyle w:val="affd"/>
          </w:rPr>
          <w:t>Rogue Wave Software</w:t>
        </w:r>
      </w:hyperlink>
    </w:p>
    <w:p w14:paraId="3F92F3AD" w14:textId="3CF3C08B" w:rsidR="00291C10" w:rsidRPr="002C4D0C" w:rsidRDefault="00776F47" w:rsidP="00F16C1E">
      <w:pPr>
        <w:pStyle w:val="ListIbrahim1"/>
      </w:pPr>
      <w:hyperlink r:id="rId33"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776F47" w:rsidP="00F16C1E">
      <w:pPr>
        <w:pStyle w:val="ListIbrahim1"/>
      </w:pPr>
      <w:hyperlink r:id="rId3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776F47" w:rsidP="00F16C1E">
      <w:pPr>
        <w:pStyle w:val="ListIbrahim1"/>
      </w:pPr>
      <w:hyperlink r:id="rId3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DF0C2E">
      <w:pPr>
        <w:pStyle w:val="HeadingIbrahim1"/>
      </w:pPr>
      <w:bookmarkStart w:id="199" w:name="_Toc492046653"/>
      <w:r w:rsidRPr="002C4D0C">
        <w:lastRenderedPageBreak/>
        <w:t>Acknowledgments</w:t>
      </w:r>
      <w:bookmarkEnd w:id="199"/>
    </w:p>
    <w:p w14:paraId="763BF86C" w14:textId="1B740909" w:rsidR="00597D3F" w:rsidRPr="002C4D0C" w:rsidRDefault="00776F47" w:rsidP="00F16C1E">
      <w:pPr>
        <w:pStyle w:val="bodyIbrahim1"/>
      </w:pPr>
      <w:hyperlink r:id="rId3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4BED174B" w:rsidR="00983310" w:rsidRPr="00F16C1E" w:rsidRDefault="0045773C" w:rsidP="00F16C1E">
      <w:pPr>
        <w:pStyle w:val="bodyIbrahim1"/>
      </w:pPr>
      <w:r>
        <w:t>Shane Coughlan (Program Director</w:t>
      </w:r>
      <w:r w:rsidR="00ED7123" w:rsidRPr="000438AC">
        <w:t xml:space="preserve">, </w:t>
      </w:r>
      <w:proofErr w:type="spellStart"/>
      <w:r w:rsidR="00ED7123" w:rsidRPr="000438AC">
        <w:t>OpenChain</w:t>
      </w:r>
      <w:proofErr w:type="spellEnd"/>
      <w:r w:rsidR="00ED7123" w:rsidRPr="000438AC">
        <w:t xml:space="preserve">), for his review and ensuring </w:t>
      </w:r>
      <w:proofErr w:type="spellStart"/>
      <w:r w:rsidR="00ED7123" w:rsidRPr="000438AC">
        <w:t>OpenChain’s</w:t>
      </w:r>
      <w:proofErr w:type="spellEnd"/>
      <w:r w:rsidR="00ED7123"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DF0C2E">
      <w:pPr>
        <w:pStyle w:val="HeadingIbrahim1"/>
      </w:pPr>
      <w:bookmarkStart w:id="200" w:name="_Toc492046654"/>
      <w:r w:rsidRPr="002C4D0C">
        <w:lastRenderedPageBreak/>
        <w:t>About the author</w:t>
      </w:r>
      <w:bookmarkEnd w:id="200"/>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61A362DF"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xml:space="preserve">. </w:t>
      </w:r>
      <w:r w:rsidR="00A65710" w:rsidRPr="00A65710">
        <w:t>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9"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0"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3E21C" w14:textId="77777777" w:rsidR="00776F47" w:rsidRDefault="00776F47">
      <w:pPr>
        <w:spacing w:after="0" w:line="240" w:lineRule="auto"/>
      </w:pPr>
      <w:r>
        <w:separator/>
      </w:r>
    </w:p>
  </w:endnote>
  <w:endnote w:type="continuationSeparator" w:id="0">
    <w:p w14:paraId="3836245A" w14:textId="77777777" w:rsidR="00776F47" w:rsidRDefault="00776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0F5450">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3415E" w14:textId="77777777" w:rsidR="00776F47" w:rsidRDefault="00776F47">
      <w:pPr>
        <w:spacing w:after="0" w:line="240" w:lineRule="auto"/>
      </w:pPr>
      <w:r>
        <w:separator/>
      </w:r>
    </w:p>
  </w:footnote>
  <w:footnote w:type="continuationSeparator" w:id="0">
    <w:p w14:paraId="483E1922" w14:textId="77777777" w:rsidR="00776F47" w:rsidRDefault="00776F47">
      <w:pPr>
        <w:spacing w:after="0" w:line="240" w:lineRule="auto"/>
      </w:pPr>
      <w:r>
        <w:continuationSeparator/>
      </w:r>
    </w:p>
  </w:footnote>
  <w:footnote w:id="1">
    <w:p w14:paraId="365BF982" w14:textId="598EB6F1" w:rsidR="00954E05" w:rsidRDefault="00954E05" w:rsidP="00DF0C2E">
      <w:pPr>
        <w:pStyle w:val="Footnoteibrahim"/>
      </w:pPr>
      <w:r w:rsidRPr="00DF0C2E">
        <w:rPr>
          <w:rStyle w:val="afff1"/>
        </w:rPr>
        <w:footnoteRef/>
      </w:r>
      <w:r w:rsidRPr="00DF0C2E">
        <w:t xml:space="preserve"> 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59EF"/>
    <w:rsid w:val="000C4467"/>
    <w:rsid w:val="000C6CAA"/>
    <w:rsid w:val="000D2B55"/>
    <w:rsid w:val="000D4E50"/>
    <w:rsid w:val="000D6EA3"/>
    <w:rsid w:val="000F5450"/>
    <w:rsid w:val="001310C3"/>
    <w:rsid w:val="00156959"/>
    <w:rsid w:val="001705FE"/>
    <w:rsid w:val="00197BB6"/>
    <w:rsid w:val="001A19BA"/>
    <w:rsid w:val="001B269D"/>
    <w:rsid w:val="001B5CE8"/>
    <w:rsid w:val="001C1021"/>
    <w:rsid w:val="001E516E"/>
    <w:rsid w:val="001E727D"/>
    <w:rsid w:val="001F25A8"/>
    <w:rsid w:val="001F7865"/>
    <w:rsid w:val="0020084E"/>
    <w:rsid w:val="00225EF1"/>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810B3"/>
    <w:rsid w:val="00382132"/>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5773C"/>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3FCC"/>
    <w:rsid w:val="00504EA9"/>
    <w:rsid w:val="00513574"/>
    <w:rsid w:val="00530D11"/>
    <w:rsid w:val="00534FC6"/>
    <w:rsid w:val="0054052D"/>
    <w:rsid w:val="00541303"/>
    <w:rsid w:val="00541FB0"/>
    <w:rsid w:val="005443F5"/>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654C"/>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76F47"/>
    <w:rsid w:val="007B7A24"/>
    <w:rsid w:val="007E7CE3"/>
    <w:rsid w:val="00804BEC"/>
    <w:rsid w:val="00810D3B"/>
    <w:rsid w:val="00825AD9"/>
    <w:rsid w:val="00853F21"/>
    <w:rsid w:val="008616B4"/>
    <w:rsid w:val="00863431"/>
    <w:rsid w:val="008669FE"/>
    <w:rsid w:val="00867B03"/>
    <w:rsid w:val="00875DB3"/>
    <w:rsid w:val="008947BD"/>
    <w:rsid w:val="008A26C3"/>
    <w:rsid w:val="008B1862"/>
    <w:rsid w:val="008B31D5"/>
    <w:rsid w:val="008B7386"/>
    <w:rsid w:val="008C3AEA"/>
    <w:rsid w:val="008C49B1"/>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716F"/>
    <w:rsid w:val="00C22DFC"/>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0C2E"/>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D44B0"/>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6F35A763-15E1-404B-860A-88EB117F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DF0C2E"/>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customStyle="1" w:styleId="Footnoteibrahim">
    <w:name w:val="Footnote_ibrahim"/>
    <w:basedOn w:val="aff"/>
    <w:qFormat/>
    <w:rsid w:val="00DF0C2E"/>
    <w:rPr>
      <w:rFonts w:ascii="Calibri" w:hAnsi="Calibr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iki.linuxfoundation.org/_media/openchain/openchain_conformance_conformance_check_1.1.pdf" TargetMode="External"/><Relationship Id="rId26" Type="http://schemas.openxmlformats.org/officeDocument/2006/relationships/hyperlink" Target="https://www.blackducksoftware.com/" TargetMode="External"/><Relationship Id="rId39" Type="http://schemas.openxmlformats.org/officeDocument/2006/relationships/hyperlink" Target="http://www.ibrahimatlinux.com/"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s://www.fossology.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ertification.openchainproject.org/" TargetMode="External"/><Relationship Id="rId25" Type="http://schemas.openxmlformats.org/officeDocument/2006/relationships/hyperlink" Target="https://spdx.org/" TargetMode="External"/><Relationship Id="rId33" Type="http://schemas.openxmlformats.org/officeDocument/2006/relationships/hyperlink" Target="https://www.whitesourcesoftware.com/" TargetMode="External"/><Relationship Id="rId38"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linux.com/publications/open-source-compliance-enterprise" TargetMode="External"/><Relationship Id="rId20" Type="http://schemas.openxmlformats.org/officeDocument/2006/relationships/footer" Target="footer2.xml"/><Relationship Id="rId29" Type="http://schemas.openxmlformats.org/officeDocument/2006/relationships/hyperlink" Target="http://www.fossid.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aining.linuxfoundation.org/linux-courses/open-source-compliance-courses/compliance-basics-for-developers" TargetMode="External"/><Relationship Id="rId32" Type="http://schemas.openxmlformats.org/officeDocument/2006/relationships/hyperlink" Target="https://www.roguewave.com/" TargetMode="External"/><Relationship Id="rId37" Type="http://schemas.openxmlformats.org/officeDocument/2006/relationships/hyperlink" Target="https://www.openchainproject.org/" TargetMode="External"/><Relationship Id="rId40" Type="http://schemas.openxmlformats.org/officeDocument/2006/relationships/hyperlink" Target="https://twitter.com/ibrahimatlinu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iki.linuxfoundation.org/openchain/curriculum" TargetMode="External"/><Relationship Id="rId28" Type="http://schemas.openxmlformats.org/officeDocument/2006/relationships/hyperlink" Target="http://fossa.io/" TargetMode="External"/><Relationship Id="rId36" Type="http://schemas.openxmlformats.org/officeDocument/2006/relationships/hyperlink" Target="mailto:info@linuxfoundation.org"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www.protecod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uxfoundation.org/news-media/research/practical-gpl-compliance" TargetMode="External"/><Relationship Id="rId27" Type="http://schemas.openxmlformats.org/officeDocument/2006/relationships/hyperlink" Target="https://www.flexerasoftware.com/" TargetMode="External"/><Relationship Id="rId30" Type="http://schemas.openxmlformats.org/officeDocument/2006/relationships/hyperlink" Target="https://www.nexb.com/" TargetMode="External"/><Relationship Id="rId35" Type="http://schemas.openxmlformats.org/officeDocument/2006/relationships/hyperlink" Target="http://www.binaryanalysis.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60F77-9380-4EA9-A202-516F02B59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5635</Words>
  <Characters>32124</Characters>
  <Application>Microsoft Office Word</Application>
  <DocSecurity>0</DocSecurity>
  <Lines>267</Lines>
  <Paragraphs>75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37684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3</cp:revision>
  <cp:lastPrinted>2017-09-07T19:25:00Z</cp:lastPrinted>
  <dcterms:created xsi:type="dcterms:W3CDTF">2017-11-29T00:47:00Z</dcterms:created>
  <dcterms:modified xsi:type="dcterms:W3CDTF">2017-11-29T00:48:00Z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