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把爱说出来教学流程与参考答案</w:t>
      </w:r>
    </w:p>
    <w:p>
      <w:pPr>
        <w:snapToGrid w:val="0"/>
      </w:pPr>
      <w:r>
        <w:rPr>
          <w:b/>
        </w:rPr>
        <w:t>中二高级华文　单元一　建议三课时　每课50分钟</w:t>
      </w:r>
    </w:p>
    <w:p>
      <w:pPr>
        <w:snapToGrid w:val="0"/>
      </w:pPr>
      <w:r>
        <w:rPr>
          <w:b w:val="0"/>
        </w:rPr>
        <w:t>本课通过比较女儿、儿子和“我”表达爱的方式，引导学生由语言、行动和心理找证据，解释“我”开口前的困难，并理解结尾歌声所表现的爱的力量。配套优先保留课本原题，采用点选、取证与少量自主书写。</w:t>
      </w:r>
    </w:p>
    <w:p>
      <w:pPr>
        <w:pStyle w:val="Heading2"/>
        <w:snapToGrid w:val="0"/>
      </w:pPr>
      <w:r>
        <w:t>核心目标</w:t>
      </w:r>
    </w:p>
    <w:p>
      <w:pPr>
        <w:snapToGrid w:val="0"/>
      </w:pPr>
      <w:r>
        <w:rPr>
          <w:b w:val="0"/>
        </w:rPr>
        <w:t>• 用具体语言、行为和心理作依据，比较人物表达爱的不同方式。</w:t>
      </w:r>
    </w:p>
    <w:p>
      <w:pPr>
        <w:snapToGrid w:val="0"/>
      </w:pPr>
      <w:r>
        <w:rPr>
          <w:b w:val="0"/>
        </w:rPr>
        <w:t>• 解释“我”从难以启齿到开口表达的心理变化。</w:t>
      </w:r>
    </w:p>
    <w:p>
      <w:pPr>
        <w:snapToGrid w:val="0"/>
      </w:pPr>
      <w:r>
        <w:rPr>
          <w:b w:val="0"/>
        </w:rPr>
        <w:t>• 整合前后文，说明结尾歌声如何表现爱的表达带来的影响。</w:t>
      </w:r>
    </w:p>
    <w:p>
      <w:pPr>
        <w:snapToGrid w:val="0"/>
      </w:pPr>
      <w:r>
        <w:rPr>
          <w:b w:val="0"/>
        </w:rPr>
        <w:t>• 用立场、理由、例子和回扣完成有根据的开放回应。</w:t>
      </w:r>
    </w:p>
    <w:p>
      <w:pPr>
        <w:pStyle w:val="Heading2"/>
        <w:snapToGrid w:val="0"/>
      </w:pPr>
      <w:r>
        <w:t>三课时安排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6048"/>
        <w:gridCol w:w="3096"/>
      </w:tblGrid>
      <w:tr>
        <w:trPr>
          <w:tblHeader/>
        </w:trP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6ECE8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课次</w:t>
            </w:r>
          </w:p>
        </w:tc>
        <w:tc>
          <w:tcPr>
            <w:tcW w:type="dxa" w:w="60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6ECE8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时间与课堂活动</w:t>
            </w:r>
          </w:p>
        </w:tc>
        <w:tc>
          <w:tcPr>
            <w:tcW w:type="dxa" w:w="309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6ECE8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课件及输入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第一课</w:t>
            </w:r>
          </w:p>
        </w:tc>
        <w:tc>
          <w:tcPr>
            <w:tcW w:type="dxa" w:w="60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导入3分钟；第1–8段阅读15分钟；任务1–3共15分钟；第9–11段及任务4共12分钟；订正与词语5分钟。</w:t>
            </w:r>
          </w:p>
        </w:tc>
        <w:tc>
          <w:tcPr>
            <w:tcW w:type="dxa" w:w="309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课件1–17页。任务3简答；其余点选、取证和口头解释。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第二课</w:t>
            </w:r>
          </w:p>
        </w:tc>
        <w:tc>
          <w:tcPr>
            <w:tcW w:type="dxa" w:w="60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复习3分钟；第12–15段阅读12分钟；任务5用8分钟；任务6用10分钟；任务7用12分钟；订正5分钟。</w:t>
            </w:r>
          </w:p>
        </w:tc>
        <w:tc>
          <w:tcPr>
            <w:tcW w:type="dxa" w:w="309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课件18–30页。任务5与7书面作答。</w:t>
            </w:r>
          </w:p>
        </w:tc>
      </w:tr>
      <w:tr>
        <w:tc>
          <w:tcPr>
            <w:tcW w:type="dxa" w:w="9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第三课</w:t>
            </w:r>
          </w:p>
        </w:tc>
        <w:tc>
          <w:tcPr>
            <w:tcW w:type="dxa" w:w="60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第16段及回读8分钟；任务8用12分钟；任务9讨论8分钟；任务10独立回应12分钟；自检订正与词语10分钟。</w:t>
            </w:r>
          </w:p>
        </w:tc>
        <w:tc>
          <w:tcPr>
            <w:tcW w:type="dxa" w:w="309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课件31–45页。任务9简记与任务10完整回应。</w:t>
            </w:r>
          </w:p>
        </w:tc>
      </w:tr>
    </w:tbl>
    <w:p>
      <w:pPr>
        <w:snapToGrid w:val="0"/>
      </w:pPr>
      <w:r>
        <w:rPr>
          <w:b w:val="0"/>
        </w:rPr>
        <w:t>总计150分钟。预计时间用于教师掌握节奏，不显示倒计时，不给速度分，不公开个人排名。两课时压缩方法见末页。</w:t>
      </w:r>
    </w:p>
    <w:p>
      <w:pPr>
        <w:snapToGrid w:val="0"/>
      </w:pPr>
      <w:r>
        <w:rPr>
          <w:b w:val="0"/>
        </w:rPr>
        <w:t>教材来源：本次上传课文4张、阅读放大镜及读后说2张、教参3张、原有漫画3张。课文共16段，改编自廖玉蕙《示爱》。</w:t>
      </w:r>
    </w:p>
    <w:p>
      <w:pPr>
        <w:pStyle w:val="Heading1"/>
        <w:pageBreakBefore/>
        <w:snapToGrid w:val="0"/>
      </w:pPr>
      <w:r>
        <w:t>逐段内容与漫画对应</w:t>
      </w:r>
    </w:p>
    <w:p>
      <w:pPr>
        <w:snapToGrid w:val="0"/>
      </w:pPr>
      <w:r>
        <w:rPr>
          <w:b w:val="0"/>
        </w:rPr>
        <w:t>逐段原文保存在网页content.js；以下为概括，不替代课文原句。漫画只作理解支架，答题证据须来自原文。三张原图保持原有画面与文字，仅用显示窗口定位相应完整格。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6120"/>
        <w:gridCol w:w="1656"/>
        <w:gridCol w:w="1728"/>
      </w:tblGrid>
      <w:tr>
        <w:trPr>
          <w:tblHeader/>
        </w:trP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6ECE8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段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6ECE8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内容要点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6ECE8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原图格号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6ECE8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任务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女儿赞赏文章，使“我”有成就感。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1、2、3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1、3、7、8、10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儿子拒绝听文章，与妹妹形成对比。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1、2、3、7、10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女儿真诚赞美新衣，使“我”愉快。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5、6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1、3、6、7、8、10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儿子否定妹妹的赞美，给“我”泼冷水。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1、2、3、7、10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女儿通过话语和卡片表达感情。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卡片写出女儿对妈妈的自豪。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3、7、10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卡片表达感谢和对父母的爱。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3、7、10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女儿的卡片让辛苦的“我”感到值得。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11、12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3、8、10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母亲丧偶后与“我”同住，并帮助家务。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13、14、15、16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4、8、10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“我”感激母亲，反思自己应学女儿表达爱。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17、18、19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4、5、7、10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“我”下决心开口，并给自己打气。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4、5、7、9、10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“我”害羞退缩，又鼓励自己再试。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21、22、23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2、5、7、9、10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“我”寻找机会，心里仍不自在。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24、25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5、7、9、10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“我”把握机会，终于表达感激与爱。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26、27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5、6、7、9、10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“我”说完后紧张地离开。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28、29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5、6、7、9、10</w:t>
            </w:r>
          </w:p>
        </w:tc>
      </w:tr>
      <w:tr>
        <w:tc>
          <w:tcPr>
            <w:tcW w:type="dxa" w:w="57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612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母亲重新唱歌，表现受到爱与安慰后的愉快。</w:t>
            </w:r>
          </w:p>
        </w:tc>
        <w:tc>
          <w:tcPr>
            <w:tcW w:type="dxa" w:w="16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2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8、10</w:t>
            </w:r>
          </w:p>
        </w:tc>
      </w:tr>
    </w:tbl>
    <w:p>
      <w:pPr>
        <w:snapToGrid w:val="0"/>
      </w:pPr>
      <w:r>
        <w:rPr>
          <w:b w:val="0"/>
        </w:rPr>
        <w:t>第5段对应第8格；这一格兼含卡片收藏信息。第6、7段分别对应第9、10格。第9段需完整展示第13–16格，避免只看母亲做家务而漏掉丧偶后的心情。</w:t>
      </w:r>
    </w:p>
    <w:p>
      <w:pPr>
        <w:pStyle w:val="Heading1"/>
        <w:pageBreakBefore/>
        <w:snapToGrid w:val="0"/>
      </w:pPr>
      <w:r>
        <w:t>文本分析与证据边界</w:t>
      </w:r>
    </w:p>
    <w:p>
      <w:pPr>
        <w:pStyle w:val="Heading2"/>
        <w:snapToGrid w:val="0"/>
      </w:pPr>
      <w:r>
        <w:t>结构与主题</w:t>
      </w:r>
    </w:p>
    <w:p>
      <w:pPr>
        <w:snapToGrid w:val="0"/>
      </w:pPr>
      <w:r>
        <w:rPr>
          <w:b w:val="0"/>
        </w:rPr>
        <w:t>第1–8段：用女儿与儿子对文章、新衣的不同反应，写出女儿的赞美及卡片使“我”温暖。第9–11段：“我”感激母亲，受女儿启发，决定表达爱。第12–15段：“我”害羞退缩，最终开口。第16段：母亲重新唱歌，突出表达爱的力量，呼应题目。</w:t>
      </w:r>
    </w:p>
    <w:p>
      <w:pPr>
        <w:pStyle w:val="Heading2"/>
        <w:snapToGrid w:val="0"/>
      </w:pPr>
      <w:r>
        <w:t>学生容易卡住的地方</w:t>
      </w:r>
    </w:p>
    <w:p>
      <w:pPr>
        <w:snapToGrid w:val="0"/>
      </w:pPr>
      <w:r>
        <w:rPr>
          <w:b w:val="0"/>
        </w:rPr>
        <w:t>词句：把“碰钉子、泼冷水、疙瘩”按字面理解；把“甜言蜜语”一概看成欺骗。结构：只记得女儿赞美妈妈，没看出“我”由受爱者转为表达者。推断：把儿子不赞美等同于不爱；把一次歌声扩大为永不悲伤。表达：只说“生动形象”“不习惯”，缺少对象、程度与证据。</w:t>
      </w:r>
    </w:p>
    <w:p>
      <w:pPr>
        <w:pStyle w:val="Heading2"/>
        <w:snapToGrid w:val="0"/>
      </w:pPr>
      <w:r>
        <w:t>事实与推断</w:t>
      </w:r>
    </w:p>
    <w:p>
      <w:pPr>
        <w:snapToGrid w:val="0"/>
      </w:pPr>
      <w:r>
        <w:rPr>
          <w:b w:val="0"/>
        </w:rPr>
        <w:t>明示：女儿赞叹、重读文章、写卡片；儿子拒听并否定妹妹；“我”从未向母亲表达，面对她害羞；母亲在“我”表达后唱歌。合理推断：母亲感受到爱与安慰，心情有所转变。无法确定：儿子心中爱的程度、特定文化如何形成“我”的性格、母亲此后的全部情绪。</w:t>
      </w:r>
    </w:p>
    <w:p>
      <w:pPr>
        <w:pStyle w:val="Heading2"/>
        <w:snapToGrid w:val="0"/>
      </w:pPr>
      <w:r>
        <w:t>教参与本配套的表述差异</w:t>
      </w:r>
    </w:p>
    <w:p>
      <w:pPr>
        <w:snapToGrid w:val="0"/>
      </w:pPr>
      <w:r>
        <w:rPr>
          <w:b w:val="0"/>
        </w:rPr>
        <w:t>教参以“子女对母亲的爱与生俱来”引导儿子可能也爱母亲。本配套保留“表达方式不同”的教学意图，但不以普遍断言替代文本证据，接受“可能爱，只是不习惯表达”及其他有据、有保留的看法。</w:t>
      </w:r>
    </w:p>
    <w:p>
      <w:pPr>
        <w:snapToGrid w:val="0"/>
      </w:pPr>
      <w:r>
        <w:rPr>
          <w:b w:val="0"/>
        </w:rPr>
        <w:t>教参结尾答案写母亲“从父亲过世的阴影中走了出来”。本配套以“受到爱与安慰，心情有所好转”表达其核心含义；若学生写“走出阴影”，应确认他指文中此刻的转变，不能扩大为从此完全不再悲伤。</w:t>
      </w:r>
    </w:p>
    <w:p>
      <w:pPr>
        <w:snapToGrid w:val="0"/>
      </w:pPr>
      <w:r>
        <w:rPr>
          <w:b w:val="0"/>
        </w:rPr>
        <w:t>课本阅读放大镜把女儿“双眼含笑、一脸欣赏”等列为外貌描写。课堂保留该教材分类，并说明更细可称神态描写。第10段以心理描写为主；“开车”不是整段主体。</w:t>
      </w:r>
    </w:p>
    <w:p>
      <w:pPr>
        <w:pStyle w:val="Heading2"/>
        <w:snapToGrid w:val="0"/>
      </w:pPr>
      <w:r>
        <w:t>教学取舍</w:t>
      </w:r>
    </w:p>
    <w:p>
      <w:pPr>
        <w:snapToGrid w:val="0"/>
      </w:pPr>
      <w:r>
        <w:rPr>
          <w:b w:val="0"/>
        </w:rPr>
        <w:t>不把《团圆饭》的线索与引号任务搬入本课。不加新短文、不加课后一周小测。课本“读后说”是必做开放回应，不以勾选“已讨论”代替理由与例证。课本完整人物题保留，由学生自主写特点。</w:t>
      </w:r>
    </w:p>
    <w:p>
      <w:pPr>
        <w:pStyle w:val="Heading1"/>
        <w:pageBreakBefore/>
        <w:snapToGrid w:val="0"/>
      </w:pPr>
      <w:r>
        <w:t>任务1　同一件事，不同反应</w:t>
      </w:r>
    </w:p>
    <w:p>
      <w:pPr>
        <w:snapToGrid w:val="0"/>
      </w:pPr>
      <w:r>
        <w:rPr>
          <w:b/>
        </w:rPr>
        <w:t>第1课　我们做　来源：课本旁注 第1、2段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从哪里可以看出女儿很崇拜“我”？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儿子的表现和女儿的有什么不一样？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题干关键词：从哪里、表现、不一样。</w:t>
      </w:r>
    </w:p>
    <w:p>
      <w:pPr>
        <w:snapToGrid w:val="0"/>
      </w:pPr>
      <w:r>
        <w:rPr>
          <w:b w:val="0"/>
        </w:rPr>
        <w:t>女儿崇拜“我”的原句：第1段；注意“赞叹”“爱不释手”“写得真好”“拿过去”。</w:t>
      </w:r>
    </w:p>
    <w:p>
      <w:pPr>
        <w:snapToGrid w:val="0"/>
      </w:pPr>
      <w:r>
        <w:rPr>
          <w:b w:val="0"/>
        </w:rPr>
        <w:t>儿子拒绝听文章的原句：第2段；注意“逃走”“不想听”。</w:t>
      </w:r>
    </w:p>
    <w:p>
      <w:pPr>
        <w:snapToGrid w:val="0"/>
      </w:pPr>
      <w:r>
        <w:rPr>
          <w:b w:val="0"/>
        </w:rPr>
        <w:t>所需加工：定位并比较、辨析或整合信息；检查后说明为什么。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女儿带着崇拜的眼神再三赞叹，还拿文章再看一遍，爱不释手。儿子却不愿听，马上逃走，并说“我不想听，千万别念给我听”。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指出女儿的语言或行动（建议1分）</w:t>
      </w:r>
    </w:p>
    <w:p>
      <w:pPr>
        <w:snapToGrid w:val="0"/>
      </w:pPr>
      <w:r>
        <w:rPr>
          <w:b w:val="0"/>
        </w:rPr>
        <w:t>• 指出儿子的语言和行动（建议1分）</w:t>
      </w:r>
    </w:p>
    <w:p>
      <w:pPr>
        <w:snapToGrid w:val="0"/>
      </w:pPr>
      <w:r>
        <w:rPr>
          <w:b w:val="0"/>
        </w:rPr>
        <w:t>• 在同一情境比较两人（建议1分）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不接受或需订正：只写“截然相反”没有具体表现；只答一人不完整。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第一次：Compare their responses to the article（念文章）.</w:t>
      </w:r>
    </w:p>
    <w:p>
      <w:pPr>
        <w:snapToGrid w:val="0"/>
      </w:pPr>
      <w:r>
        <w:rPr>
          <w:b w:val="0"/>
        </w:rPr>
        <w:t>第二次：Look at paragraphs 1–2: 再三赞叹、再看一遍、逃走.</w:t>
      </w:r>
    </w:p>
    <w:p>
      <w:pPr>
        <w:snapToGrid w:val="0"/>
      </w:pPr>
      <w:r>
        <w:rPr>
          <w:b w:val="0"/>
        </w:rPr>
        <w:t>讲评：Direct Info: paragraphs 1–2. No extra inference is needed（直接比较）.</w:t>
      </w:r>
    </w:p>
    <w:p>
      <w:pPr>
        <w:pStyle w:val="Heading1"/>
        <w:pageBreakBefore/>
        <w:snapToGrid w:val="0"/>
      </w:pPr>
      <w:r>
        <w:t>任务2　惯用语在语境中</w:t>
      </w:r>
    </w:p>
    <w:p>
      <w:pPr>
        <w:snapToGrid w:val="0"/>
      </w:pPr>
      <w:r>
        <w:rPr>
          <w:b/>
        </w:rPr>
        <w:t>第1课　你做　来源：课本 阅读放大镜一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下面的句子可以用什么惯用语，你来试试吧。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1. 他常常乱花钱，今天又向妈妈要钱，结果________。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2. 我们要对自己有信心，不要一遇到困难就________。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3. 我想去学街舞，但哥哥一直给我________，说我不适合跳舞。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题干关键词：什么惯用语。</w:t>
      </w:r>
    </w:p>
    <w:p>
      <w:pPr>
        <w:snapToGrid w:val="0"/>
      </w:pPr>
      <w:r>
        <w:rPr>
          <w:b w:val="0"/>
        </w:rPr>
        <w:t>定位范围：第2、4、12段。</w:t>
      </w:r>
    </w:p>
    <w:p>
      <w:pPr>
        <w:snapToGrid w:val="0"/>
      </w:pPr>
      <w:r>
        <w:rPr>
          <w:b w:val="0"/>
        </w:rPr>
        <w:t>所需加工：定位并比较、辨析或整合信息；检查后说明为什么。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1. 碰钉子　2. 打退堂鼓　3. 泼冷水。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第一空：碰钉子，说明遭到拒绝（建议1分）</w:t>
      </w:r>
    </w:p>
    <w:p>
      <w:pPr>
        <w:snapToGrid w:val="0"/>
      </w:pPr>
      <w:r>
        <w:rPr>
          <w:b w:val="0"/>
        </w:rPr>
        <w:t>• 第二空：打退堂鼓，说明自己退缩（建议1分）</w:t>
      </w:r>
    </w:p>
    <w:p>
      <w:pPr>
        <w:snapToGrid w:val="0"/>
      </w:pPr>
      <w:r>
        <w:rPr>
          <w:b w:val="0"/>
        </w:rPr>
        <w:t>• 第三空：泼冷水，说明热情受打击（建议1分）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不接受或需订正：不能按字面把惯用语理解为真实动作。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第一次：Ask what happened: rejection, discouragement or withdrawal?</w:t>
      </w:r>
    </w:p>
    <w:p>
      <w:pPr>
        <w:snapToGrid w:val="0"/>
      </w:pPr>
      <w:r>
        <w:rPr>
          <w:b w:val="0"/>
        </w:rPr>
        <w:t>第二次：碰钉子＝被拒绝；泼冷水＝热情受打击；打退堂鼓＝自己退缩。</w:t>
      </w:r>
    </w:p>
    <w:p>
      <w:pPr>
        <w:snapToGrid w:val="0"/>
      </w:pPr>
      <w:r>
        <w:rPr>
          <w:b w:val="0"/>
        </w:rPr>
        <w:t>讲评：Use the figurative meaning（比喻义）. Here, 泼冷水 does not mean pouring real water.</w:t>
      </w:r>
    </w:p>
    <w:p>
      <w:pPr>
        <w:pStyle w:val="Heading1"/>
        <w:pageBreakBefore/>
        <w:snapToGrid w:val="0"/>
      </w:pPr>
      <w:r>
        <w:t>任务3　没说出口，能说明什么？</w:t>
      </w:r>
    </w:p>
    <w:p>
      <w:pPr>
        <w:snapToGrid w:val="0"/>
      </w:pPr>
      <w:r>
        <w:rPr>
          <w:b/>
        </w:rPr>
        <w:t>第1课　你做　来源：课本旁注 第4、8段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你觉得儿子爱“我”吗？为什么？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结合上文女儿和儿子的表现，说说“我”的感受。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题干关键词：你觉得、为什么、感受。</w:t>
      </w:r>
    </w:p>
    <w:p>
      <w:pPr>
        <w:snapToGrid w:val="0"/>
      </w:pPr>
      <w:r>
        <w:rPr>
          <w:b w:val="0"/>
        </w:rPr>
        <w:t>定位范围：第1至8段。</w:t>
      </w:r>
    </w:p>
    <w:p>
      <w:pPr>
        <w:snapToGrid w:val="0"/>
      </w:pPr>
      <w:r>
        <w:rPr>
          <w:b w:val="0"/>
        </w:rPr>
        <w:t>所需加工：筛选证据，概括意义并解释关系，组织独立书面答案。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我认为儿子可能也爱妈妈，只是不习惯赞美或说出感情。不过，课文没有足够证据确定他的内心，不能只凭拒绝听文章、说妹妹拍马屁，就断定他不爱妈妈。相比儿子的表现，女儿的赞美让“我”有成就感、心情愉快，卡片让“我”感到温暖，觉得再辛苦也值得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说清看法，并承认证据的限度（建议1分）</w:t>
      </w:r>
    </w:p>
    <w:p>
      <w:pPr>
        <w:snapToGrid w:val="0"/>
      </w:pPr>
      <w:r>
        <w:rPr>
          <w:b w:val="0"/>
        </w:rPr>
        <w:t>• 依据儿子的实际表现解释（建议1分）</w:t>
      </w:r>
    </w:p>
    <w:p>
      <w:pPr>
        <w:snapToGrid w:val="0"/>
      </w:pPr>
      <w:r>
        <w:rPr>
          <w:b w:val="0"/>
        </w:rPr>
        <w:t>• 整合“我”的成就感、愉快和辛劳值得（建议2分）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不接受或需订正：拒绝“儿子一定不爱妈妈”或“所有孩子天生都爱妈妈”的无依据断言。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第一次：Does refusing praise prove a lack of love?（不赞美＝不爱？）</w:t>
      </w:r>
    </w:p>
    <w:p>
      <w:pPr>
        <w:snapToGrid w:val="0"/>
      </w:pPr>
      <w:r>
        <w:rPr>
          <w:b w:val="0"/>
        </w:rPr>
        <w:t>第二次：Paragraph 4 shows his words. Paragraphs 1, 3 and 8 show her feelings.</w:t>
      </w:r>
    </w:p>
    <w:p>
      <w:pPr>
        <w:snapToGrid w:val="0"/>
      </w:pPr>
      <w:r>
        <w:rPr>
          <w:b w:val="0"/>
        </w:rPr>
        <w:t>讲评：The son’s words are facts in the story. His inner feelings require inference（内心需推断）. Different supported views may be accepted.</w:t>
      </w:r>
    </w:p>
    <w:p>
      <w:pPr>
        <w:snapToGrid w:val="0"/>
      </w:pPr>
      <w:r>
        <w:rPr>
          <w:b w:val="0"/>
        </w:rPr>
        <w:t>先保留首次回答，比较得分意义后在订正框补足。网页不按字数或关键词给主观题评分；教师覆核观点、证据及关系。</w:t>
      </w:r>
    </w:p>
    <w:p>
      <w:pPr>
        <w:pStyle w:val="Heading1"/>
        <w:pageBreakBefore/>
        <w:snapToGrid w:val="0"/>
      </w:pPr>
      <w:r>
        <w:t>任务4　感激如何变成决定</w:t>
      </w:r>
    </w:p>
    <w:p>
      <w:pPr>
        <w:snapToGrid w:val="0"/>
      </w:pPr>
      <w:r>
        <w:rPr>
          <w:b/>
        </w:rPr>
        <w:t>第1课　我们做　来源：课本旁注 第10段；教参补充 第9、11段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第10段主要运用了哪一种人物描写？表现了“我”怎样的特点？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题干关键词：主要、人物描写、特点。</w:t>
      </w:r>
    </w:p>
    <w:p>
      <w:pPr>
        <w:snapToGrid w:val="0"/>
      </w:pPr>
      <w:r>
        <w:rPr>
          <w:b w:val="0"/>
        </w:rPr>
        <w:t>“我”反思自己的原句：第10段；注意“扪心自问”“是不是应该”“我不是常常”。</w:t>
      </w:r>
    </w:p>
    <w:p>
      <w:pPr>
        <w:snapToGrid w:val="0"/>
      </w:pPr>
      <w:r>
        <w:rPr>
          <w:b w:val="0"/>
        </w:rPr>
        <w:t>所需加工：定位并比较、辨析或整合信息；检查后说明为什么。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主要是心理描写。写出“我”感激母亲的付出，也反省自己从未表达感谢，想向女儿学习。这可支持“懂得感恩、善于反思”的特点；人物完整分析在任务7自主作答。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准确判断心理描写（建议1分）</w:t>
      </w:r>
    </w:p>
    <w:p>
      <w:pPr>
        <w:snapToGrid w:val="0"/>
      </w:pPr>
      <w:r>
        <w:rPr>
          <w:b w:val="0"/>
        </w:rPr>
        <w:t>• 用内心独白解释感激和自我反思（建议2分）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不接受或需订正：“一边开车”是真实行动，但不能把整段主体判为行动描写。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第一次：What is spoken aloud? What happens only in her mind?</w:t>
      </w:r>
    </w:p>
    <w:p>
      <w:pPr>
        <w:snapToGrid w:val="0"/>
      </w:pPr>
      <w:r>
        <w:rPr>
          <w:b w:val="0"/>
        </w:rPr>
        <w:t>第二次：第10段“一边想”“扪心自问”；第11段“下定决心”。</w:t>
      </w:r>
    </w:p>
    <w:p>
      <w:pPr>
        <w:snapToGrid w:val="0"/>
      </w:pPr>
      <w:r>
        <w:rPr>
          <w:b w:val="0"/>
        </w:rPr>
        <w:t>讲评：Thoughts reveal both gratitude and reflection（感恩、反思）. Naming a technique alone is incomplete.</w:t>
      </w:r>
    </w:p>
    <w:p>
      <w:pPr>
        <w:pStyle w:val="Heading2"/>
        <w:snapToGrid w:val="0"/>
      </w:pPr>
      <w:r>
        <w:t>保留的教参口头追问</w:t>
      </w:r>
    </w:p>
    <w:p>
      <w:pPr>
        <w:snapToGrid w:val="0"/>
      </w:pPr>
      <w:r>
        <w:rPr>
          <w:b/>
        </w:rPr>
        <w:t>为什么作者要在第9段写父亲过世后母亲的情况？</w:t>
      </w:r>
    </w:p>
    <w:p>
      <w:pPr>
        <w:snapToGrid w:val="0"/>
      </w:pPr>
      <w:r>
        <w:rPr>
          <w:b w:val="0"/>
        </w:rPr>
        <w:t>交代母亲寂寞、沉默的背景及为家务付出的爱，使“我”的感激有依据，也与结尾歌声形成对照。</w:t>
      </w:r>
    </w:p>
    <w:p>
      <w:pPr>
        <w:snapToGrid w:val="0"/>
      </w:pPr>
      <w:r>
        <w:rPr>
          <w:b/>
        </w:rPr>
        <w:t>第11段可不可以删掉？为什么？</w:t>
      </w:r>
    </w:p>
    <w:p>
      <w:pPr>
        <w:snapToGrid w:val="0"/>
      </w:pPr>
      <w:r>
        <w:rPr>
          <w:b w:val="0"/>
        </w:rPr>
        <w:t>不宜删掉。它写“我”下决心并给自己打气，接续第10段的反思，引出后面的尝试和退缩，使心理变化完整。</w:t>
      </w:r>
    </w:p>
    <w:p>
      <w:pPr>
        <w:pStyle w:val="Heading1"/>
        <w:pageBreakBefore/>
        <w:snapToGrid w:val="0"/>
      </w:pPr>
      <w:r>
        <w:t>任务5　为什么迟迟说不出口</w:t>
      </w:r>
    </w:p>
    <w:p>
      <w:pPr>
        <w:snapToGrid w:val="0"/>
      </w:pPr>
      <w:r>
        <w:rPr>
          <w:b/>
        </w:rPr>
        <w:t>第2课　你做　来源：课本旁注 第14段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结合上文，说一说为什么“我”难以向母亲表达爱。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题干关键词：结合上文、为什么、难以。</w:t>
      </w:r>
    </w:p>
    <w:p>
      <w:pPr>
        <w:snapToGrid w:val="0"/>
      </w:pPr>
      <w:r>
        <w:rPr>
          <w:b w:val="0"/>
        </w:rPr>
        <w:t>以往的表达习惯：第10、14段；注意“从未”“难以启齿”“第一次”。</w:t>
      </w:r>
    </w:p>
    <w:p>
      <w:pPr>
        <w:snapToGrid w:val="0"/>
      </w:pPr>
      <w:r>
        <w:rPr>
          <w:b w:val="0"/>
        </w:rPr>
        <w:t>面对母亲时的表现：第12、13、14、15段；注意“害羞”“疙瘩”“低着头”“不敢”。</w:t>
      </w:r>
    </w:p>
    <w:p>
      <w:pPr>
        <w:snapToGrid w:val="0"/>
      </w:pPr>
      <w:r>
        <w:rPr>
          <w:b w:val="0"/>
        </w:rPr>
        <w:t>所需加工：筛选证据，概括意义并解释关系，组织独立书面答案。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“我”从未向母亲直接表达感激和爱，不习惯把感情说出口，因此觉得难以启齿。真正面对母亲时，“我”又害羞、不自在，怕难为情，所以迟迟说不出口。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从未直接表达，缺少习惯（建议1分）</w:t>
      </w:r>
    </w:p>
    <w:p>
      <w:pPr>
        <w:snapToGrid w:val="0"/>
      </w:pPr>
      <w:r>
        <w:rPr>
          <w:b w:val="0"/>
        </w:rPr>
        <w:t>• 面对母亲害羞、难为情（建议1分）</w:t>
      </w:r>
    </w:p>
    <w:p>
      <w:pPr>
        <w:snapToGrid w:val="0"/>
      </w:pPr>
      <w:r>
        <w:rPr>
          <w:b w:val="0"/>
        </w:rPr>
        <w:t>• 把证据解释为难以开口的原因（建议1分）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不接受或需订正：不可把母亲不爱“我”、忙得没有时间，或特定文化背景写成确定原因。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第一次：Explain the barrier（障碍）, not the lunch events.</w:t>
      </w:r>
    </w:p>
    <w:p>
      <w:pPr>
        <w:snapToGrid w:val="0"/>
      </w:pPr>
      <w:r>
        <w:rPr>
          <w:b w:val="0"/>
        </w:rPr>
        <w:t>第二次：第10段“从未”；第12段“害羞”；第14段“第一次”。</w:t>
      </w:r>
    </w:p>
    <w:p>
      <w:pPr>
        <w:snapToGrid w:val="0"/>
      </w:pPr>
      <w:r>
        <w:rPr>
          <w:b w:val="0"/>
        </w:rPr>
        <w:t>讲评：The text supports unfamiliarity and embarrassment（不习惯、害羞）. Personality or cultural influence is only a possible explanation, not a stated fact.</w:t>
      </w:r>
    </w:p>
    <w:p>
      <w:pPr>
        <w:snapToGrid w:val="0"/>
      </w:pPr>
      <w:r>
        <w:rPr>
          <w:b w:val="0"/>
        </w:rPr>
        <w:t>先保留首次回答，比较得分意义后在订正框补足。网页不按字数或关键词给主观题评分；教师覆核观点、证据及关系。</w:t>
      </w:r>
    </w:p>
    <w:p>
      <w:pPr>
        <w:pStyle w:val="Heading1"/>
        <w:pageBreakBefore/>
        <w:snapToGrid w:val="0"/>
      </w:pPr>
      <w:r>
        <w:t>任务6　细节怎样突出心情</w:t>
      </w:r>
    </w:p>
    <w:p>
      <w:pPr>
        <w:snapToGrid w:val="0"/>
      </w:pPr>
      <w:r>
        <w:rPr>
          <w:b/>
        </w:rPr>
        <w:t>第2课　我们做　来源：课本旁注 第15段；教参补充 第3、14段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可以去掉“比当年参加毕业考试”吗？为什么？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题干关键词：可以去掉、为什么。</w:t>
      </w:r>
    </w:p>
    <w:p>
      <w:pPr>
        <w:snapToGrid w:val="0"/>
      </w:pPr>
      <w:r>
        <w:rPr>
          <w:b w:val="0"/>
        </w:rPr>
        <w:t>定位范围：第3、14、15段。</w:t>
      </w:r>
    </w:p>
    <w:p>
      <w:pPr>
        <w:snapToGrid w:val="0"/>
      </w:pPr>
      <w:r>
        <w:rPr>
          <w:b w:val="0"/>
        </w:rPr>
        <w:t>所需加工：定位并比较、辨析或整合信息；检查后说明为什么。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不宜去掉。作者把向母亲表达爱时的心情，与参加毕业考试时的紧张相比较，突出她这次格外紧张。删去后仍有“紧张”的意思，但程度不够鲜明。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指出比较双方（建议1分）</w:t>
      </w:r>
    </w:p>
    <w:p>
      <w:pPr>
        <w:snapToGrid w:val="0"/>
      </w:pPr>
      <w:r>
        <w:rPr>
          <w:b w:val="0"/>
        </w:rPr>
        <w:t>• 说明突出表达爱时更强烈的紧张（建议1分）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不接受或需订正：只写“生动形象”或“句子变短”没有回答具体作用。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第一次：The comparison is about degree（程度）.</w:t>
      </w:r>
    </w:p>
    <w:p>
      <w:pPr>
        <w:snapToGrid w:val="0"/>
      </w:pPr>
      <w:r>
        <w:rPr>
          <w:b w:val="0"/>
        </w:rPr>
        <w:t>第二次：“还紧张” compares this moment with the graduation examination.</w:t>
      </w:r>
    </w:p>
    <w:p>
      <w:pPr>
        <w:snapToGrid w:val="0"/>
      </w:pPr>
      <w:r>
        <w:rPr>
          <w:b w:val="0"/>
        </w:rPr>
        <w:t>讲评：A full effect answer names what is shown and how strongly（对象＋程度）.</w:t>
      </w:r>
    </w:p>
    <w:p>
      <w:pPr>
        <w:pStyle w:val="Heading2"/>
        <w:snapToGrid w:val="0"/>
      </w:pPr>
      <w:r>
        <w:t>保留的教参口头追问</w:t>
      </w:r>
    </w:p>
    <w:p>
      <w:pPr>
        <w:snapToGrid w:val="0"/>
      </w:pPr>
      <w:r>
        <w:rPr>
          <w:b/>
        </w:rPr>
        <w:t>可以删掉“张大眼睛”吗？为什么？</w:t>
      </w:r>
    </w:p>
    <w:p>
      <w:pPr>
        <w:snapToGrid w:val="0"/>
      </w:pPr>
      <w:r>
        <w:rPr>
          <w:b w:val="0"/>
        </w:rPr>
        <w:t>不宜删掉。这个神态细节表现女儿看见新衣时的惊喜和欣赏，和真诚的赞美互相配合。</w:t>
      </w:r>
    </w:p>
    <w:p>
      <w:pPr>
        <w:snapToGrid w:val="0"/>
      </w:pPr>
      <w:r>
        <w:rPr>
          <w:b/>
        </w:rPr>
        <w:t>“破天荒”是什么意思？在文中有什么含义？</w:t>
      </w:r>
    </w:p>
    <w:p>
      <w:pPr>
        <w:snapToGrid w:val="0"/>
      </w:pPr>
      <w:r>
        <w:rPr>
          <w:b w:val="0"/>
        </w:rPr>
        <w:t>指以前从未有过。这里指“我”第一次直接向母亲说出感谢和爱。</w:t>
      </w:r>
    </w:p>
    <w:p>
      <w:pPr>
        <w:pStyle w:val="Heading1"/>
        <w:pageBreakBefore/>
        <w:snapToGrid w:val="0"/>
      </w:pPr>
      <w:r>
        <w:t>任务7　用证据比较人物</w:t>
      </w:r>
    </w:p>
    <w:p>
      <w:pPr>
        <w:snapToGrid w:val="0"/>
      </w:pPr>
      <w:r>
        <w:rPr>
          <w:b/>
        </w:rPr>
        <w:t>第2课　你做　来源：课本 阅读放大镜三；第10段旁注后半问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从文中画出描写儿子、女儿和“我”的句子，通过比较把握人物特点，理解文章主题。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题干关键词：描写、比较、人物特点、主题。</w:t>
      </w:r>
    </w:p>
    <w:p>
      <w:pPr>
        <w:snapToGrid w:val="0"/>
      </w:pPr>
      <w:r>
        <w:rPr>
          <w:b w:val="0"/>
        </w:rPr>
        <w:t>儿子的语言或行动：第2、4段；注意“逃走”“不想听”“别相信”“拍马屁”。</w:t>
      </w:r>
    </w:p>
    <w:p>
      <w:pPr>
        <w:snapToGrid w:val="0"/>
      </w:pPr>
      <w:r>
        <w:rPr>
          <w:b w:val="0"/>
        </w:rPr>
        <w:t>女儿的语言、行动或神态：第1、3、6、7段；注意“赞叹”“爱不释手”“真好看”“欣赏”“我爱”“骄傲”。</w:t>
      </w:r>
    </w:p>
    <w:p>
      <w:pPr>
        <w:snapToGrid w:val="0"/>
      </w:pPr>
      <w:r>
        <w:rPr>
          <w:b w:val="0"/>
        </w:rPr>
        <w:t>“我”的心理、语言或行动：第10、12、13、14、15段；注意“感激”“扪心自问”“害羞”“疙瘩”“低着头”“不敢”。</w:t>
      </w:r>
    </w:p>
    <w:p>
      <w:pPr>
        <w:snapToGrid w:val="0"/>
      </w:pPr>
      <w:r>
        <w:rPr>
          <w:b w:val="0"/>
        </w:rPr>
        <w:t>所需加工：筛选证据，概括意义并解释关系，组织独立书面答案。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念文章、穿新衣时，儿子不愿赞美妈妈，说话直接，还否定妹妹的称赞；女儿真诚欣赏妈妈，既赞叹又重读文章。表达爱时，女儿自然、主动，写卡片说“我爱你们”；“我”虽然懂得感恩、善于反思，却不习惯直接表达，面对母亲害羞、低头、说话断续。两组比较表明：爱的语言能使家人感到温暖，应把爱真诚地表达出来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同一情境比较儿子和女儿（建议1分）</w:t>
      </w:r>
    </w:p>
    <w:p>
      <w:pPr>
        <w:snapToGrid w:val="0"/>
      </w:pPr>
      <w:r>
        <w:rPr>
          <w:b w:val="0"/>
        </w:rPr>
        <w:t>• 为双方分别提供贴切证据（建议1分）</w:t>
      </w:r>
    </w:p>
    <w:p>
      <w:pPr>
        <w:snapToGrid w:val="0"/>
      </w:pPr>
      <w:r>
        <w:rPr>
          <w:b w:val="0"/>
        </w:rPr>
        <w:t>• 比较女儿自然与“我”不习惯表达（建议1分）</w:t>
      </w:r>
    </w:p>
    <w:p>
      <w:pPr>
        <w:snapToGrid w:val="0"/>
      </w:pPr>
      <w:r>
        <w:rPr>
          <w:b w:val="0"/>
        </w:rPr>
        <w:t>• 结合第10段说明感恩或反思（建议1分）</w:t>
      </w:r>
    </w:p>
    <w:p>
      <w:pPr>
        <w:snapToGrid w:val="0"/>
      </w:pPr>
      <w:r>
        <w:rPr>
          <w:b w:val="0"/>
        </w:rPr>
        <w:t>• 解释证据怎样支持概括（建议1分）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不接受或需订正：不提供特点选项代替学生思考。不由儿子的一两句话推断他“自私、不孝”或认定他不爱妈妈。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第一次：Compare how each person expresses feelings（表达方式）.</w:t>
      </w:r>
    </w:p>
    <w:p>
      <w:pPr>
        <w:snapToGrid w:val="0"/>
      </w:pPr>
      <w:r>
        <w:rPr>
          <w:b w:val="0"/>
        </w:rPr>
        <w:t>第二次：Use words/actions for the son and daughter. Use thoughts and hesitation for “我”.</w:t>
      </w:r>
    </w:p>
    <w:p>
      <w:pPr>
        <w:snapToGrid w:val="0"/>
      </w:pPr>
      <w:r>
        <w:rPr>
          <w:b w:val="0"/>
        </w:rPr>
        <w:t>讲评：The textbook calls 双眼含笑、一脸欣赏 part of 外貌描写. Here these are facial expressions（神态）. Compare evidence, then infer a trait.</w:t>
      </w:r>
    </w:p>
    <w:p>
      <w:pPr>
        <w:snapToGrid w:val="0"/>
      </w:pPr>
      <w:r>
        <w:rPr>
          <w:b w:val="0"/>
        </w:rPr>
        <w:t>先保留首次回答，比较得分意义后在订正框补足。网页不按字数或关键词给主观题评分；教师覆核观点、证据及关系。</w:t>
      </w:r>
    </w:p>
    <w:p>
      <w:pPr>
        <w:pStyle w:val="Heading1"/>
        <w:pageBreakBefore/>
        <w:snapToGrid w:val="0"/>
      </w:pPr>
      <w:r>
        <w:t>任务8　歌声有什么含义</w:t>
      </w:r>
    </w:p>
    <w:p>
      <w:pPr>
        <w:snapToGrid w:val="0"/>
      </w:pPr>
      <w:r>
        <w:rPr>
          <w:b/>
        </w:rPr>
        <w:t>第3课　你做　来源：课本 阅读放大镜二；第16段旁注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阅读课文，了解课文内容：女儿对“我”表达爱——“我”的反应与感受；“我”对母亲表达爱——母亲的反应与感受。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最后一句话有什么含义？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题干关键词：反应与感受、最后一句话、含义。</w:t>
      </w:r>
    </w:p>
    <w:p>
      <w:pPr>
        <w:snapToGrid w:val="0"/>
      </w:pPr>
      <w:r>
        <w:rPr>
          <w:b w:val="0"/>
        </w:rPr>
        <w:t>母亲原来的状态：第9段；注意“抑郁”“沉默寡言”。</w:t>
      </w:r>
    </w:p>
    <w:p>
      <w:pPr>
        <w:snapToGrid w:val="0"/>
      </w:pPr>
      <w:r>
        <w:rPr>
          <w:b w:val="0"/>
        </w:rPr>
        <w:t>表达爱之后的变化：第16段；注意“唱着歌”“第一次听到”。</w:t>
      </w:r>
    </w:p>
    <w:p>
      <w:pPr>
        <w:snapToGrid w:val="0"/>
      </w:pPr>
      <w:r>
        <w:rPr>
          <w:b w:val="0"/>
        </w:rPr>
        <w:t>所需加工：定位并比较、辨析或整合信息；检查后说明为什么。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女儿对“我”表达爱，使“我”有成就感、心情愉快，觉得再辛苦也值得。“我”表达爱后，母亲一边做饭一边唱歌；结合先前的抑郁沉默，可推断她感受到女儿的爱与安慰，心情有所好转。结尾用歌声的变化突出爱的表达带来的力量，呼应题目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写母亲唱歌的行为（建议1分）</w:t>
      </w:r>
    </w:p>
    <w:p>
      <w:pPr>
        <w:snapToGrid w:val="0"/>
      </w:pPr>
      <w:r>
        <w:rPr>
          <w:b w:val="0"/>
        </w:rPr>
        <w:t>• 联系前文抑郁沉默的状态（建议1分）</w:t>
      </w:r>
    </w:p>
    <w:p>
      <w:pPr>
        <w:snapToGrid w:val="0"/>
      </w:pPr>
      <w:r>
        <w:rPr>
          <w:b w:val="0"/>
        </w:rPr>
        <w:t>• 推断感到爱与安慰、心情好转（建议1分）</w:t>
      </w:r>
    </w:p>
    <w:p>
      <w:pPr>
        <w:snapToGrid w:val="0"/>
      </w:pPr>
      <w:r>
        <w:rPr>
          <w:b w:val="0"/>
        </w:rPr>
        <w:t>• 说明歌声表现爱的表达的作用（建议1分）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不接受或需订正：不能推断她从此永不悲伤或完全摆脱丧亲之痛。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第一次：Look at the change, not just the act of cooking.</w:t>
      </w:r>
    </w:p>
    <w:p>
      <w:pPr>
        <w:snapToGrid w:val="0"/>
      </w:pPr>
      <w:r>
        <w:rPr>
          <w:b w:val="0"/>
        </w:rPr>
        <w:t>第二次：第9段“沉默寡言”；第16段“唱着歌”“第一次”。</w:t>
      </w:r>
    </w:p>
    <w:p>
      <w:pPr>
        <w:snapToGrid w:val="0"/>
      </w:pPr>
      <w:r>
        <w:rPr>
          <w:b w:val="0"/>
        </w:rPr>
        <w:t>讲评：Singing is Direct Info. Feeling comforted is a supported Inference（有依据的推断）.</w:t>
      </w:r>
    </w:p>
    <w:p>
      <w:pPr>
        <w:pStyle w:val="Heading1"/>
        <w:pageBreakBefore/>
        <w:snapToGrid w:val="0"/>
      </w:pPr>
      <w:r>
        <w:t>任务9　第一次一定最难吗</w:t>
      </w:r>
    </w:p>
    <w:p>
      <w:pPr>
        <w:snapToGrid w:val="0"/>
      </w:pPr>
      <w:r>
        <w:rPr>
          <w:b/>
        </w:rPr>
        <w:t>第3课　我们做　来源：课本旁注 第12段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“我”认为第一次对母亲说出爱总是最难的。你同意吗？为什么？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题干关键词：你同意吗、为什么。</w:t>
      </w:r>
    </w:p>
    <w:p>
      <w:pPr>
        <w:snapToGrid w:val="0"/>
      </w:pPr>
      <w:r>
        <w:rPr>
          <w:b w:val="0"/>
        </w:rPr>
        <w:t>定位范围：第11至15段。</w:t>
      </w:r>
    </w:p>
    <w:p>
      <w:pPr>
        <w:snapToGrid w:val="0"/>
      </w:pPr>
      <w:r>
        <w:rPr>
          <w:b w:val="0"/>
        </w:rPr>
        <w:t>所需加工：明确立场，解释适用条件，用课文支持判断。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可以部分同意。对一向把感情藏在心里的人，第一次开口要克服害羞和不习惯，像文中的“我”；但对平时就常表达感情的人，例如女儿，开口可能较自然。因此，难不难与个人习惯和关系情境有关。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表明立场（建议1分）</w:t>
      </w:r>
    </w:p>
    <w:p>
      <w:pPr>
        <w:snapToGrid w:val="0"/>
      </w:pPr>
      <w:r>
        <w:rPr>
          <w:b w:val="0"/>
        </w:rPr>
        <w:t>• 解释适用的人或条件（建议1分）</w:t>
      </w:r>
    </w:p>
    <w:p>
      <w:pPr>
        <w:snapToGrid w:val="0"/>
      </w:pPr>
      <w:r>
        <w:rPr>
          <w:b w:val="0"/>
        </w:rPr>
        <w:t>• 用课文例子支持理由（建议1分）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不接受或需订正：只写“同意，因为第一次最难”是循环解释。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第一次：Does the difficulty depend on a person’s habits?</w:t>
      </w:r>
    </w:p>
    <w:p>
      <w:pPr>
        <w:snapToGrid w:val="0"/>
      </w:pPr>
      <w:r>
        <w:rPr>
          <w:b w:val="0"/>
        </w:rPr>
        <w:t>第二次：Compare “我” with the daughter. Is this true for everyone?</w:t>
      </w:r>
    </w:p>
    <w:p>
      <w:pPr>
        <w:snapToGrid w:val="0"/>
      </w:pPr>
      <w:r>
        <w:rPr>
          <w:b w:val="0"/>
        </w:rPr>
        <w:t>讲评：A supported alternative view is valid（有理即可）. An opinion is not a universal fact.</w:t>
      </w:r>
    </w:p>
    <w:p>
      <w:pPr>
        <w:snapToGrid w:val="0"/>
      </w:pPr>
      <w:r>
        <w:rPr>
          <w:b w:val="0"/>
        </w:rPr>
        <w:t>先保留首次回答，比较得分意义后在订正框补足。网页不按字数或关键词给主观题评分；教师覆核观点、证据及关系。</w:t>
      </w:r>
    </w:p>
    <w:p>
      <w:pPr>
        <w:pStyle w:val="Heading1"/>
        <w:pageBreakBefore/>
        <w:snapToGrid w:val="0"/>
      </w:pPr>
      <w:r>
        <w:t>任务10　爱需不需要说出来</w:t>
      </w:r>
    </w:p>
    <w:p>
      <w:pPr>
        <w:snapToGrid w:val="0"/>
      </w:pPr>
      <w:r>
        <w:rPr>
          <w:b/>
        </w:rPr>
        <w:t>第3课　你做　来源：课本 读后说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你认为对家人的爱需不需要用语言表达出来？说说你的理由。</w:t>
      </w:r>
    </w:p>
    <w:p>
      <w:pPr>
        <w:pStyle w:val="Heading2"/>
        <w:snapToGrid w:val="0"/>
      </w:pPr>
      <w:r>
        <w:t>审题与取证</w:t>
      </w:r>
    </w:p>
    <w:p>
      <w:pPr>
        <w:snapToGrid w:val="0"/>
      </w:pPr>
      <w:r>
        <w:rPr>
          <w:b w:val="0"/>
        </w:rPr>
        <w:t>题干关键词：你认为、需不需要、理由。</w:t>
      </w:r>
    </w:p>
    <w:p>
      <w:pPr>
        <w:snapToGrid w:val="0"/>
      </w:pPr>
      <w:r>
        <w:rPr>
          <w:b w:val="0"/>
        </w:rPr>
        <w:t>定位范围：第1至16段。</w:t>
      </w:r>
    </w:p>
    <w:p>
      <w:pPr>
        <w:snapToGrid w:val="0"/>
      </w:pPr>
      <w:r>
        <w:rPr>
          <w:b w:val="0"/>
        </w:rPr>
        <w:t>所需加工：筛选证据，概括意义并解释关系，组织独立书面答案。</w:t>
      </w:r>
    </w:p>
    <w:p>
      <w:pPr>
        <w:pStyle w:val="Heading2"/>
        <w:snapToGrid w:val="0"/>
      </w:pPr>
      <w:r>
        <w:t>参考答案</w:t>
      </w:r>
    </w:p>
    <w:p>
      <w:pPr>
        <w:snapToGrid w:val="0"/>
      </w:pPr>
      <w:r>
        <w:rPr>
          <w:rFonts w:ascii="LXGW WenKai TC" w:hAnsi="LXGW WenKai TC" w:eastAsia="LXGW WenKai TC"/>
          <w:b w:val="0"/>
        </w:rPr>
        <w:t>我认为需要用真诚的语言表达爱，并配合行动。因为家人未必知道我们的感激，明确说出来能让他们感到被珍惜。例如文中的母亲已经同“我”住在一起，也为家里做事；“我”直接表达爱后，母亲重新唱起歌。这个变化说明，语言能把心里的爱清楚传达给家人，因此有机会时应真诚表达。</w:t>
      </w:r>
    </w:p>
    <w:p>
      <w:pPr>
        <w:pStyle w:val="Heading2"/>
        <w:snapToGrid w:val="0"/>
      </w:pPr>
      <w:r>
        <w:t>意义得分点与接受范围</w:t>
      </w:r>
    </w:p>
    <w:p>
      <w:pPr>
        <w:snapToGrid w:val="0"/>
      </w:pPr>
      <w:r>
        <w:rPr>
          <w:b w:val="0"/>
        </w:rPr>
        <w:t>• 立场明确（建议1分）</w:t>
      </w:r>
    </w:p>
    <w:p>
      <w:pPr>
        <w:snapToGrid w:val="0"/>
      </w:pPr>
      <w:r>
        <w:rPr>
          <w:b w:val="0"/>
        </w:rPr>
        <w:t>• 理由解释需要、影响或限制（建议1分）</w:t>
      </w:r>
    </w:p>
    <w:p>
      <w:pPr>
        <w:snapToGrid w:val="0"/>
      </w:pPr>
      <w:r>
        <w:rPr>
          <w:b w:val="0"/>
        </w:rPr>
        <w:t>• 例子具体并符合题意（建议1分）</w:t>
      </w:r>
    </w:p>
    <w:p>
      <w:pPr>
        <w:snapToGrid w:val="0"/>
      </w:pPr>
      <w:r>
        <w:rPr>
          <w:b w:val="0"/>
        </w:rPr>
        <w:t>• 说明例子怎样支持立场（建议1分）</w:t>
      </w:r>
    </w:p>
    <w:p>
      <w:pPr>
        <w:snapToGrid w:val="0"/>
      </w:pPr>
      <w:r>
        <w:rPr>
          <w:b w:val="0"/>
        </w:rPr>
        <w:t>以上分值为课堂讲评建议，并非教材公布的官方评分。按独立意义单位给分，接受等义表达。引用原文可作证据，但须筛选并回应题意；整段照抄不等于完成分析。</w:t>
      </w:r>
    </w:p>
    <w:p>
      <w:pPr>
        <w:snapToGrid w:val="0"/>
      </w:pPr>
      <w:r>
        <w:rPr>
          <w:b w:val="0"/>
        </w:rPr>
        <w:t>可接受方向：也可认为“不一定要用语言”。理由可从具体照顾和个人表达习惯出发，例子须说明家人如何感受到爱，不能把行动本身直接当作对方已经感受到爱的证明。</w:t>
      </w:r>
    </w:p>
    <w:p>
      <w:pPr>
        <w:snapToGrid w:val="0"/>
      </w:pPr>
      <w:r>
        <w:rPr>
          <w:b w:val="0"/>
        </w:rPr>
        <w:t>可接受方向：也可“视情况而定”：语言与行动互补，考虑对象习惯和当时需要。无需被迫公开私人经历。</w:t>
      </w:r>
    </w:p>
    <w:p>
      <w:pPr>
        <w:snapToGrid w:val="0"/>
      </w:pPr>
      <w:r>
        <w:rPr>
          <w:b w:val="0"/>
        </w:rPr>
        <w:t>不接受或需订正：只写“因为这样很好”没有解释；只列做家务却不说明对方怎样感受到爱，例子关系不完整。</w:t>
      </w:r>
    </w:p>
    <w:p>
      <w:pPr>
        <w:pStyle w:val="Heading2"/>
        <w:snapToGrid w:val="0"/>
      </w:pPr>
      <w:r>
        <w:t>分层提示与讲评</w:t>
      </w:r>
    </w:p>
    <w:p>
      <w:pPr>
        <w:snapToGrid w:val="0"/>
      </w:pPr>
      <w:r>
        <w:rPr>
          <w:b w:val="0"/>
        </w:rPr>
        <w:t>第一次：Explain why your chosen way of showing love helps.</w:t>
      </w:r>
    </w:p>
    <w:p>
      <w:pPr>
        <w:snapToGrid w:val="0"/>
      </w:pPr>
      <w:r>
        <w:rPr>
          <w:b w:val="0"/>
        </w:rPr>
        <w:t>第二次：Use the listener’s needs, possible misunderstandings or the value of actions.</w:t>
      </w:r>
    </w:p>
    <w:p>
      <w:pPr>
        <w:snapToGrid w:val="0"/>
      </w:pPr>
      <w:r>
        <w:rPr>
          <w:b w:val="0"/>
        </w:rPr>
        <w:t>讲评：Different views can earn credit. The reason and example must support the same view（理由、例子与立场一致）. Teacher review, not automatic grading.</w:t>
      </w:r>
    </w:p>
    <w:p>
      <w:pPr>
        <w:snapToGrid w:val="0"/>
      </w:pPr>
      <w:r>
        <w:rPr>
          <w:b w:val="0"/>
        </w:rPr>
        <w:t>先保留首次回答，比较得分意义后在订正框补足。网页不按字数或关键词给主观题评分；教师覆核观点、证据及关系。</w:t>
      </w:r>
    </w:p>
    <w:p>
      <w:pPr>
        <w:pStyle w:val="Heading1"/>
        <w:pageBreakBefore/>
        <w:snapToGrid w:val="0"/>
      </w:pPr>
      <w:r>
        <w:t>两课时流程与使用说明</w:t>
      </w:r>
    </w:p>
    <w:p>
      <w:pPr>
        <w:pStyle w:val="Heading2"/>
        <w:snapToGrid w:val="0"/>
      </w:pPr>
      <w:r>
        <w:t>两课时各50分钟</w:t>
      </w:r>
    </w:p>
    <w:p>
      <w:pPr>
        <w:snapToGrid w:val="0"/>
      </w:pPr>
      <w:r>
        <w:rPr>
          <w:b w:val="0"/>
        </w:rPr>
        <w:t>第一课：导入3分钟；第1–8段图文与任务1–3共29分钟；第9–11段及任务4共13分钟；订正5分钟。保留任务3简答，缩短重复汇报。</w:t>
      </w:r>
    </w:p>
    <w:p>
      <w:pPr>
        <w:snapToGrid w:val="0"/>
      </w:pPr>
      <w:r>
        <w:rPr>
          <w:b w:val="0"/>
        </w:rPr>
        <w:t>第二课：第12–16段阅读10分钟；任务5口头共构5分钟；任务6点选比较6分钟；任务7独立人物回答10分钟；任务8整合5分钟；任务9口头讨论4分钟；任务10独立回应7分钟；订正3分钟。合计50分钟。</w:t>
      </w:r>
    </w:p>
    <w:p>
      <w:pPr>
        <w:snapToGrid w:val="0"/>
      </w:pPr>
      <w:r>
        <w:rPr>
          <w:b w:val="0"/>
        </w:rPr>
        <w:t>两课时版的任务5、9通过投影口头完成，学生页可继续访问但不以提交这些题作为完成全课的门槛。教师不把两题的共构答案当作独立掌握。人物比较和最后开放回应仍须独立作答。程度较弱、需要逐题书写的班级优先用三课时版。</w:t>
      </w:r>
    </w:p>
    <w:p>
      <w:pPr>
        <w:pStyle w:val="Heading2"/>
        <w:snapToGrid w:val="0"/>
      </w:pPr>
      <w:r>
        <w:t>老师上课怎样用</w:t>
      </w:r>
    </w:p>
    <w:p>
      <w:pPr>
        <w:snapToGrid w:val="0"/>
      </w:pPr>
      <w:r>
        <w:rPr>
          <w:b w:val="0"/>
        </w:rPr>
        <w:t>• 从华文通首页依次进入“中二—课文学习—单元一—核心课文 把爱说出来”。</w:t>
      </w:r>
    </w:p>
    <w:p>
      <w:pPr>
        <w:snapToGrid w:val="0"/>
      </w:pPr>
      <w:r>
        <w:rPr>
          <w:b w:val="0"/>
        </w:rPr>
        <w:t>• 给学生发reading.html直达链接；老师打开teacher.html，再点“在线投影”。教师页公开含答案，不是受保护后台。</w:t>
      </w:r>
    </w:p>
    <w:p>
      <w:pPr>
        <w:snapToGrid w:val="0"/>
      </w:pPr>
      <w:r>
        <w:rPr>
          <w:b w:val="0"/>
        </w:rPr>
        <w:t>• 课件问题与讲解分开页；先让学生答，再翻到答案页。在线投影与45页可编辑PPT对应，课堂可随时跳页。</w:t>
      </w:r>
    </w:p>
    <w:p>
      <w:pPr>
        <w:snapToGrid w:val="0"/>
      </w:pPr>
      <w:r>
        <w:rPr>
          <w:b w:val="0"/>
        </w:rPr>
        <w:t>• 读文时左原文、右中文段号和对应漫画，下面收藏词语；任务中先点原句，再点证据框，iPad不必依赖拖放。</w:t>
      </w:r>
    </w:p>
    <w:p>
      <w:pPr>
        <w:snapToGrid w:val="0"/>
      </w:pPr>
      <w:r>
        <w:rPr>
          <w:b w:val="0"/>
        </w:rPr>
        <w:t>• 客观题首次错误给方向提示，锁定5秒后重试；第二次错误给更具体提示，再可查看讲解。主观题提交后对照、自检、订正。</w:t>
      </w:r>
    </w:p>
    <w:p>
      <w:pPr>
        <w:pStyle w:val="Heading2"/>
        <w:snapToGrid w:val="0"/>
      </w:pPr>
      <w:r>
        <w:t>保存与下载</w:t>
      </w:r>
    </w:p>
    <w:p>
      <w:pPr>
        <w:snapToGrid w:val="0"/>
      </w:pPr>
      <w:r>
        <w:rPr>
          <w:b w:val="0"/>
        </w:rPr>
        <w:t>本课独立存储键：huawentong-lesson-2hcl-u1-ba-ai-shuo-chu-lai-v1。首次答案、订正、每次尝试和时间、提示使用、阅读位置及填写的姓名班级学号保存在当前浏览器。检查页可导出JSON、CSV及文字。没有账号云同步，没有Google Sheet自动上传，不会自动发送老师。</w:t>
      </w:r>
    </w:p>
    <w:p>
      <w:pPr>
        <w:snapToGrid w:val="0"/>
      </w:pPr>
      <w:r>
        <w:rPr>
          <w:b w:val="0"/>
        </w:rPr>
        <w:t>个人词语本沿用huawentong-personal-words-v1和huawentong-words-v1格式；有本课／全部筛选、编辑、导入导出与翻卡。未收录词可建卡，释义标为待补；未有释义不能标已记住。同词保留已有解释与熟悉状态，另列本课语境义。重置本课不删词语本。</w:t>
      </w:r>
    </w:p>
    <w:p>
      <w:pPr>
        <w:snapToGrid w:val="0"/>
      </w:pPr>
      <w:r>
        <w:rPr>
          <w:b w:val="0"/>
        </w:rPr>
        <w:t>整套下载包含可编辑PPT、教师DOCX、原漫画、逐页投影图及独立互动HTML。离线HTML可直接打开；若浏览器限制file地址保存，使用记录导出备份。离线版与在线版的本地记录不会自动互通。</w:t>
      </w:r>
    </w:p>
    <w:p>
      <w:pPr>
        <w:snapToGrid w:val="0"/>
      </w:pPr>
      <w:r>
        <w:rPr>
          <w:b w:val="0"/>
        </w:rPr>
        <w:t>验证范围：原文与附件逐段核对、脚本及DOM交互模拟、文件渲染、资源与下载校验。尚无真实iPad实测。正式使用前可在学校设备打开学生链接，确认中文显示、点句和输入。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把爱说出来　教师版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华文通　中二高级华文　单元一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8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