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放风筝</w:t>
        <w:br/>
        <w:t>教学流程与参考答案</w:t>
      </w:r>
    </w:p>
    <w:p>
      <w:r>
        <w:rPr>
          <w:b/>
        </w:rPr>
        <w:t>中二高级华文 · 单元一 · 巩固课文 · 2—3课时</w:t>
      </w:r>
    </w:p>
    <w:p>
      <w:r>
        <w:rPr>
          <w:b w:val="0"/>
        </w:rPr>
        <w:t>以14段课文、课本旁注及《巩固练习》为主线。一次处理一段，问题随段落推进；读完全篇后，完成扩写、人物比较和开放回应。三张原漫画保持画面、文字与格序。</w:t>
      </w:r>
    </w:p>
    <w:p>
      <w:pPr>
        <w:pStyle w:val="Heading2"/>
      </w:pPr>
      <w:r>
        <w:t>核心目标</w:t>
      </w:r>
    </w:p>
    <w:p>
      <w:r>
        <w:rPr>
          <w:b w:val="0"/>
        </w:rPr>
        <w:t>1. 结合前后文，解释“我”从委屈、别扭到醒悟的心理变化。</w:t>
      </w:r>
    </w:p>
    <w:p>
      <w:r>
        <w:rPr>
          <w:b w:val="0"/>
        </w:rPr>
        <w:t>2. 从语言、行动与外貌描写取证，比较爸爸和妈妈表达爱的方式。</w:t>
      </w:r>
    </w:p>
    <w:p>
      <w:r>
        <w:rPr>
          <w:b w:val="0"/>
        </w:rPr>
        <w:t>3. 结合语境解释风筝的比喻与爸爸说话的用意，并学会扩写具体句子。</w:t>
      </w:r>
    </w:p>
    <w:p>
      <w:r>
        <w:rPr>
          <w:b w:val="0"/>
        </w:rPr>
        <w:t>4. 以立场、理由、例子和回扣，完成对自由与管教的有依据回应。</w:t>
      </w:r>
    </w:p>
    <w:p>
      <w:pPr>
        <w:pStyle w:val="Heading2"/>
      </w:pPr>
      <w:r>
        <w:t>三课时完整安排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4824"/>
        <w:gridCol w:w="2880"/>
        <w:gridCol w:w="1224"/>
      </w:tblGrid>
      <w:tr>
        <w:trPr>
          <w:tblHeader/>
          <w:cantSplit/>
        </w:trPr>
        <w:tc>
          <w:tcPr>
            <w:tcW w:type="dxa" w:w="864"/>
            <w:shd w:fill="E7EFE9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/>
                <w:sz w:val="20"/>
              </w:rPr>
              <w:t>课次</w:t>
            </w:r>
          </w:p>
        </w:tc>
        <w:tc>
          <w:tcPr>
            <w:tcW w:type="dxa" w:w="4824"/>
            <w:shd w:fill="E7EFE9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/>
                <w:sz w:val="20"/>
              </w:rPr>
              <w:t>课堂流程</w:t>
            </w:r>
          </w:p>
        </w:tc>
        <w:tc>
          <w:tcPr>
            <w:tcW w:type="dxa" w:w="2880"/>
            <w:shd w:fill="E7EFE9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/>
                <w:sz w:val="20"/>
              </w:rPr>
              <w:t>自主输入</w:t>
            </w:r>
          </w:p>
        </w:tc>
        <w:tc>
          <w:tcPr>
            <w:tcW w:type="dxa" w:w="1224"/>
            <w:shd w:fill="E7EFE9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/>
                <w:sz w:val="20"/>
              </w:rPr>
              <w:t>课件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第一课</w:t>
            </w:r>
          </w:p>
        </w:tc>
        <w:tc>
          <w:tcPr>
            <w:tcW w:type="dxa" w:w="482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导入3分钟；第1—3段读文与问题24分钟；第4—9段读文与问题18分钟；订正、词语5分钟。</w:t>
            </w:r>
          </w:p>
        </w:tc>
        <w:tc>
          <w:tcPr>
            <w:tcW w:type="dxa" w:w="2880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第3段描写作用短答；其余点选、取证与口答。</w:t>
            </w:r>
          </w:p>
        </w:tc>
        <w:tc>
          <w:tcPr>
            <w:tcW w:type="dxa" w:w="122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1—17页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第二课</w:t>
            </w:r>
          </w:p>
        </w:tc>
        <w:tc>
          <w:tcPr>
            <w:tcW w:type="dxa" w:w="482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复习3分钟；第10—11段12分钟；第12—14段20分钟；扩写句子10分钟；订正5分钟。</w:t>
            </w:r>
          </w:p>
        </w:tc>
        <w:tc>
          <w:tcPr>
            <w:tcW w:type="dxa" w:w="2880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第12段原因短答、课本扩写一句。</w:t>
            </w:r>
          </w:p>
        </w:tc>
        <w:tc>
          <w:tcPr>
            <w:tcW w:type="dxa" w:w="122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18—33页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第三课</w:t>
            </w:r>
          </w:p>
        </w:tc>
        <w:tc>
          <w:tcPr>
            <w:tcW w:type="dxa" w:w="482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回顾5分钟；人物比较18分钟；开放回应17分钟；自检、订正和词语10分钟。</w:t>
            </w:r>
          </w:p>
        </w:tc>
        <w:tc>
          <w:tcPr>
            <w:tcW w:type="dxa" w:w="2880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人物比较、开放回应独立书写。</w:t>
            </w:r>
          </w:p>
        </w:tc>
        <w:tc>
          <w:tcPr>
            <w:tcW w:type="dxa" w:w="122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34—46页</w:t>
            </w:r>
          </w:p>
        </w:tc>
      </w:tr>
    </w:tbl>
    <w:p>
      <w:r>
        <w:rPr>
          <w:b w:val="0"/>
        </w:rPr>
        <w:t>每课50分钟，共150分钟。课内不显示倒计时。课件为46页，原生文字至少30pt；漫画保留原有字样。第一课用第3段短答，第二课用第12段短答与扩写，第三课用人物比较与开放回应。</w:t>
      </w:r>
    </w:p>
    <w:p>
      <w:r>
        <w:br w:type="page"/>
      </w:r>
    </w:p>
    <w:p>
      <w:pPr>
        <w:pStyle w:val="Heading1"/>
      </w:pPr>
      <w:r>
        <w:t>文本结构、困难与图文对应</w:t>
      </w:r>
    </w:p>
    <w:p>
      <w:r>
        <w:rPr>
          <w:b w:val="0"/>
        </w:rPr>
        <w:t>本文通过一次晚归冲突及海边放风筝，写“我”从感到委屈、抗拒管教，到理解父母爱与引导的过程。第一人称叙述使读者看见“我”当时的想法，不能把每一句内心评价当作客观定论。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7344"/>
        <w:gridCol w:w="1656"/>
      </w:tblGrid>
      <w:tr>
        <w:trPr>
          <w:tblHeader/>
          <w:cantSplit/>
        </w:trPr>
        <w:tc>
          <w:tcPr>
            <w:tcW w:type="dxa" w:w="792"/>
            <w:shd w:fill="E7EFE9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/>
                <w:sz w:val="20"/>
              </w:rPr>
              <w:t>段落</w:t>
            </w:r>
          </w:p>
        </w:tc>
        <w:tc>
          <w:tcPr>
            <w:tcW w:type="dxa" w:w="7344"/>
            <w:shd w:fill="E7EFE9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/>
                <w:sz w:val="20"/>
              </w:rPr>
              <w:t>内容与功能</w:t>
            </w:r>
          </w:p>
        </w:tc>
        <w:tc>
          <w:tcPr>
            <w:tcW w:type="dxa" w:w="1656"/>
            <w:shd w:fill="E7EFE9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/>
                <w:sz w:val="20"/>
              </w:rPr>
              <w:t>漫画格号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734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“我”做作业忘了时间，发现妈妈的五个未接来电。</w:t>
            </w:r>
          </w:p>
        </w:tc>
        <w:tc>
          <w:tcPr>
            <w:tcW w:type="dxa" w:w="1656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1、2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734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“我”晚归后，妈妈责问，爸爸安抚妈妈并关心“我”。</w:t>
            </w:r>
          </w:p>
        </w:tc>
        <w:tc>
          <w:tcPr>
            <w:tcW w:type="dxa" w:w="1656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3、4、5、6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734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妈妈不听解释，“我”委屈、生气，关门抗议。</w:t>
            </w:r>
          </w:p>
        </w:tc>
        <w:tc>
          <w:tcPr>
            <w:tcW w:type="dxa" w:w="1656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7、8、9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734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母女冷战，爸爸劝和，“我”有歉意却不愿先认错。</w:t>
            </w:r>
          </w:p>
        </w:tc>
        <w:tc>
          <w:tcPr>
            <w:tcW w:type="dxa" w:w="1656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734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爸爸提议一起放风筝。</w:t>
            </w:r>
          </w:p>
        </w:tc>
        <w:tc>
          <w:tcPr>
            <w:tcW w:type="dxa" w:w="1656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11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734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“我”因为在家无聊而答应。</w:t>
            </w:r>
          </w:p>
        </w:tc>
        <w:tc>
          <w:tcPr>
            <w:tcW w:type="dxa" w:w="1656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734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爸爸补充妈妈也会同行。</w:t>
            </w:r>
          </w:p>
        </w:tc>
        <w:tc>
          <w:tcPr>
            <w:tcW w:type="dxa" w:w="1656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13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734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“我”仍与妈妈冷战，听后感到不自在。</w:t>
            </w:r>
          </w:p>
        </w:tc>
        <w:tc>
          <w:tcPr>
            <w:tcW w:type="dxa" w:w="1656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14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734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爸爸赶紧请妈妈准备出门。</w:t>
            </w:r>
          </w:p>
        </w:tc>
        <w:tc>
          <w:tcPr>
            <w:tcW w:type="dxa" w:w="1656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14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734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“我”心情复杂，妈妈主动帮助“我”放风筝。</w:t>
            </w:r>
          </w:p>
        </w:tc>
        <w:tc>
          <w:tcPr>
            <w:tcW w:type="dxa" w:w="1656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15、16、17、18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734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“我”与妈妈尴尬相笑，随后风筝断线落入树丛。</w:t>
            </w:r>
          </w:p>
        </w:tc>
        <w:tc>
          <w:tcPr>
            <w:tcW w:type="dxa" w:w="1656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19、20、21、22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734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“我”得知妈妈为了让自己解压，主动提议出游。</w:t>
            </w:r>
          </w:p>
        </w:tc>
        <w:tc>
          <w:tcPr>
            <w:tcW w:type="dxa" w:w="1656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23、24、25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734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妈妈认真解线，爸爸借风筝引导“我”思考。</w:t>
            </w:r>
          </w:p>
        </w:tc>
        <w:tc>
          <w:tcPr>
            <w:tcW w:type="dxa" w:w="1656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26、27、28、29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734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“我”恍然明白父母关心和引导自己的苦心。</w:t>
            </w:r>
          </w:p>
        </w:tc>
        <w:tc>
          <w:tcPr>
            <w:tcW w:type="dxa" w:w="1656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30</w:t>
            </w:r>
          </w:p>
        </w:tc>
      </w:tr>
    </w:tbl>
    <w:p>
      <w:r>
        <w:rPr>
          <w:b w:val="0"/>
        </w:rPr>
        <w:t>第14格包含“我”的反应与爸爸赶紧去叫妈妈，横跨第8、9段；两段都显示同一完整格。学生页清楚标当前段号，教师提醒漫画包含紧接着的一小段行动。其他格按对应段落呈现，不重画或改台词。</w:t>
      </w:r>
    </w:p>
    <w:p>
      <w:r>
        <w:br w:type="page"/>
      </w:r>
    </w:p>
    <w:p>
      <w:pPr>
        <w:pStyle w:val="Heading1"/>
      </w:pPr>
      <w:r>
        <w:t>教学次序与文本边界</w:t>
      </w:r>
    </w:p>
    <w:p>
      <w:pPr>
        <w:pStyle w:val="Heading2"/>
      </w:pPr>
      <w:r>
        <w:t>学生困难与支架</w:t>
      </w:r>
    </w:p>
    <w:p>
      <w:r>
        <w:rPr>
          <w:b w:val="0"/>
        </w:rPr>
        <w:t>词句：战战兢兢、举白旗、五味杂陈、如梦初醒，须联系语境。阅读：分清“当时知道什么”与“后来才知道什么”。分析：把行动与特点、语言与用意连接。表达：先示范取证，再共构解释，最后独立人物比较与开放回应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7488"/>
      </w:tblGrid>
      <w:tr>
        <w:trPr>
          <w:tblHeader/>
          <w:cantSplit/>
        </w:trPr>
        <w:tc>
          <w:tcPr>
            <w:tcW w:type="dxa" w:w="792"/>
            <w:shd w:fill="E7EFE9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/>
                <w:sz w:val="20"/>
              </w:rPr>
              <w:t>任务组</w:t>
            </w:r>
          </w:p>
        </w:tc>
        <w:tc>
          <w:tcPr>
            <w:tcW w:type="dxa" w:w="1512"/>
            <w:shd w:fill="E7EFE9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/>
                <w:sz w:val="20"/>
              </w:rPr>
              <w:t>段落或范围</w:t>
            </w:r>
          </w:p>
        </w:tc>
        <w:tc>
          <w:tcPr>
            <w:tcW w:type="dxa" w:w="7488"/>
            <w:shd w:fill="E7EFE9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/>
                <w:sz w:val="20"/>
              </w:rPr>
              <w:t>任务及课堂身份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51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第1—3段</w:t>
            </w:r>
          </w:p>
        </w:tc>
        <w:tc>
          <w:tcPr>
            <w:tcW w:type="dxa" w:w="7488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先存疑；教师示范害怕的原因；共同比较父母；学生解释描写作用。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51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第4—9段</w:t>
            </w:r>
          </w:p>
        </w:tc>
        <w:tc>
          <w:tcPr>
            <w:tcW w:type="dxa" w:w="7488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点选词义，按短段顺序读到第8段后解释别扭。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51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第10段</w:t>
            </w:r>
          </w:p>
        </w:tc>
        <w:tc>
          <w:tcPr>
            <w:tcW w:type="dxa" w:w="7488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结合已读第4段，点选、取证解释五味杂陈。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51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第11段</w:t>
            </w:r>
          </w:p>
        </w:tc>
        <w:tc>
          <w:tcPr>
            <w:tcW w:type="dxa" w:w="7488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示例对照比喻与拟人，再口头分析课文。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51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第12段</w:t>
            </w:r>
          </w:p>
        </w:tc>
        <w:tc>
          <w:tcPr>
            <w:tcW w:type="dxa" w:w="7488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学生短答：明说的原因与合理推断分开。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51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第13段</w:t>
            </w:r>
          </w:p>
        </w:tc>
        <w:tc>
          <w:tcPr>
            <w:tcW w:type="dxa" w:w="7488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共同解释爸爸借风筝说话的用意。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51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第14段</w:t>
            </w:r>
          </w:p>
        </w:tc>
        <w:tc>
          <w:tcPr>
            <w:tcW w:type="dxa" w:w="7488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点选词义，口头回应比喻的道理与限制。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51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全文后</w:t>
            </w:r>
          </w:p>
        </w:tc>
        <w:tc>
          <w:tcPr>
            <w:tcW w:type="dxa" w:w="7488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先看课本扩写例句，独立扩写一句。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51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全文后</w:t>
            </w:r>
          </w:p>
        </w:tc>
        <w:tc>
          <w:tcPr>
            <w:tcW w:type="dxa" w:w="7488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自己概括爸爸、妈妈的特点，用原句解释。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512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全文后</w:t>
            </w:r>
          </w:p>
        </w:tc>
        <w:tc>
          <w:tcPr>
            <w:tcW w:type="dxa" w:w="7488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独立开放回应；自检、教师核对、订正。</w:t>
            </w:r>
          </w:p>
        </w:tc>
      </w:tr>
    </w:tbl>
    <w:p>
      <w:r>
        <w:rPr>
          <w:b w:val="0"/>
        </w:rPr>
        <w:t>10组任务拆成14个简短问题页，不把同类知识点跨段提前合并。第5—9段仍逐段读，未另加机械测试；教材问题全部保留。</w:t>
      </w:r>
    </w:p>
    <w:p>
      <w:pPr>
        <w:pStyle w:val="Heading2"/>
      </w:pPr>
      <w:r>
        <w:t>边界与讲评</w:t>
      </w:r>
    </w:p>
    <w:p>
      <w:r>
        <w:rPr>
          <w:b w:val="0"/>
        </w:rPr>
        <w:t>第1段尚未交代静音模式，第3段才核对原因。“不讲理”是“我”当时的想法。“想和好”“希望改善关系”属于结合行为的合理推断。第11段主要运用比喻，也有拟人色彩，不作排他的单选判分。结尾只写醒悟，没有明确写出道歉或冷战正式结束。理解父母苦心，不等于所有管教都正确。</w:t>
      </w:r>
    </w:p>
    <w:p>
      <w:r>
        <w:rPr>
          <w:b w:val="0"/>
        </w:rPr>
        <w:t>课本将表情、神色与汗珠归为外貌描写，沿用教材口径，可以补充神态是更细的观察。第11段不设比喻／拟人二选一。第12段“改善关系”为教参提示的推断，明说的核心原因是帮助考试压力大的孩子解压。</w:t>
      </w:r>
    </w:p>
    <w:p>
      <w:r>
        <w:rPr>
          <w:b w:val="0"/>
        </w:rPr>
        <w:t>以下为课堂参考答案及建议意义点，不冒充官方试卷答案。口头题用于讲解，不计自动分；主观题由教师按意义核对。各独立意义点分别评估，不因漏答一部分而机械清零其他理解。</w:t>
      </w:r>
    </w:p>
    <w:p>
      <w:r>
        <w:br w:type="page"/>
      </w:r>
    </w:p>
    <w:p>
      <w:pPr>
        <w:pStyle w:val="Heading1"/>
      </w:pPr>
      <w:r>
        <w:t>01　第一段：先留下一个疑问</w:t>
      </w:r>
    </w:p>
    <w:p>
      <w:r>
        <w:rPr>
          <w:b w:val="0"/>
        </w:rPr>
        <w:t>教参 第1段（先存疑，第3段核对）　｜　我们做　｜　能力：语境理解</w:t>
      </w:r>
    </w:p>
    <w:p>
      <w:r>
        <w:rPr>
          <w:rFonts w:ascii="LXGW WenKai TC" w:hAnsi="LXGW WenKai TC" w:eastAsia="LXGW WenKai TC"/>
          <w:b/>
        </w:rPr>
        <w:t>“我”为什么没接妈妈的电话？</w:t>
      </w:r>
    </w:p>
    <w:p>
      <w:pPr>
        <w:pStyle w:val="Heading2"/>
      </w:pPr>
      <w:r>
        <w:t>定位与思考</w:t>
      </w:r>
    </w:p>
    <w:p>
      <w:r>
        <w:rPr>
          <w:b w:val="0"/>
        </w:rPr>
        <w:t>范围：1段。先口头提出可能原因。读到第三段，再检查猜想。</w:t>
      </w:r>
    </w:p>
    <w:p>
      <w:r>
        <w:rPr>
          <w:b w:val="0"/>
        </w:rPr>
        <w:t>题干关键词：为什么。加工：定位、筛选与解释</w:t>
      </w:r>
    </w:p>
    <w:p>
      <w:r>
        <w:rPr>
          <w:rFonts w:ascii="LXGW WenKai TC" w:hAnsi="LXGW WenKai TC" w:eastAsia="LXGW WenKai TC"/>
          <w:b w:val="0"/>
        </w:rPr>
        <w:t>星期二晚上，我在同学家做小组作业，因为太投入，没有注意时间。十点半左右，我才发现手机里竟然有五个未接来电！糟糕，都是妈妈打来的！</w:t>
      </w:r>
    </w:p>
    <w:p>
      <w:pPr>
        <w:pStyle w:val="Heading2"/>
      </w:pPr>
      <w:r>
        <w:t>参考答案</w:t>
      </w:r>
    </w:p>
    <w:p>
      <w:r>
        <w:rPr>
          <w:rFonts w:ascii="LXGW WenKai TC" w:hAnsi="LXGW WenKai TC" w:eastAsia="LXGW WenKai TC"/>
          <w:b w:val="0"/>
        </w:rPr>
        <w:t>第1段只写“我”太投入、没有注意时间，以及发现未接来电；电话为什么没接的完整说明，要读到第3段再核对。先保留疑问，不把猜想当成事实。</w:t>
      </w:r>
    </w:p>
    <w:p>
      <w:pPr>
        <w:pStyle w:val="Heading2"/>
      </w:pPr>
      <w:r>
        <w:t>答案点与接受范围</w:t>
      </w:r>
    </w:p>
    <w:p>
      <w:r>
        <w:rPr>
          <w:b w:val="0"/>
        </w:rPr>
        <w:t>本页用于存疑与读文，不评分。</w:t>
      </w:r>
    </w:p>
    <w:p>
      <w:r>
        <w:rPr>
          <w:b w:val="0"/>
        </w:rPr>
        <w:t>接受保留相同意思的表达。</w:t>
      </w:r>
    </w:p>
    <w:p>
      <w:pPr>
        <w:pStyle w:val="Heading2"/>
      </w:pPr>
      <w:r>
        <w:t>易错点与分层提示</w:t>
      </w:r>
    </w:p>
    <w:p>
      <w:r>
        <w:rPr>
          <w:b w:val="0"/>
        </w:rPr>
        <w:t>不能在只读第1段时，把“故意不接”当作事实。</w:t>
      </w:r>
    </w:p>
    <w:p>
      <w:r>
        <w:rPr>
          <w:b w:val="0"/>
        </w:rPr>
        <w:t>先提示：本段已经告诉我们哪些事？</w:t>
      </w:r>
    </w:p>
    <w:p>
      <w:r>
        <w:rPr>
          <w:b w:val="0"/>
        </w:rPr>
        <w:t>再定位：找“太投入”和“没有注意时间”；接电话的具体原因稍后核对。</w:t>
      </w:r>
    </w:p>
    <w:p>
      <w:r>
        <w:rPr>
          <w:b w:val="0"/>
        </w:rPr>
        <w:t>证据边界：第1段未交代静音模式；不提前把第3段的解释当作已读信息。</w:t>
      </w:r>
    </w:p>
    <w:p>
      <w:r>
        <w:br w:type="page"/>
      </w:r>
    </w:p>
    <w:p>
      <w:pPr>
        <w:pStyle w:val="Heading1"/>
      </w:pPr>
      <w:r>
        <w:t>02　第二段：为什么害怕</w:t>
      </w:r>
    </w:p>
    <w:p>
      <w:r>
        <w:rPr>
          <w:b w:val="0"/>
        </w:rPr>
        <w:t>课本旁注 第2段　｜　我做　｜　能力：原因推断</w:t>
      </w:r>
    </w:p>
    <w:p>
      <w:r>
        <w:rPr>
          <w:rFonts w:ascii="LXGW WenKai TC" w:hAnsi="LXGW WenKai TC" w:eastAsia="LXGW WenKai TC"/>
          <w:b/>
        </w:rPr>
        <w:t>“我”为什么会“战战兢兢”？</w:t>
      </w:r>
    </w:p>
    <w:p>
      <w:pPr>
        <w:pStyle w:val="Heading2"/>
      </w:pPr>
      <w:r>
        <w:t>定位与思考</w:t>
      </w:r>
    </w:p>
    <w:p>
      <w:r>
        <w:rPr>
          <w:b w:val="0"/>
        </w:rPr>
        <w:t>范围：1—2段。先找已经读到的事实，再判断“我”担心什么。</w:t>
      </w:r>
    </w:p>
    <w:p>
      <w:r>
        <w:rPr>
          <w:b w:val="0"/>
        </w:rPr>
        <w:t>题干关键词：为什么。加工：定位、筛选与解释</w:t>
      </w:r>
    </w:p>
    <w:p>
      <w:r>
        <w:rPr>
          <w:rFonts w:ascii="LXGW WenKai TC" w:hAnsi="LXGW WenKai TC" w:eastAsia="LXGW WenKai TC"/>
          <w:b w:val="0"/>
        </w:rPr>
        <w:t>星期二晚上，我在同学家做小组作业，因为太投入，没有注意时间。十点半左右，我才发现手机里竟然有五个未接来电！糟糕，都是妈妈打来的！</w:t>
      </w:r>
    </w:p>
    <w:p>
      <w:r>
        <w:rPr>
          <w:rFonts w:ascii="LXGW WenKai TC" w:hAnsi="LXGW WenKai TC" w:eastAsia="LXGW WenKai TC"/>
          <w:b w:val="0"/>
        </w:rPr>
        <w:t>到了家门口，我战战兢兢地插入钥匙，“咔嚓”一声，开了。</w:t>
      </w:r>
    </w:p>
    <w:p>
      <w:pPr>
        <w:pStyle w:val="Heading2"/>
      </w:pPr>
      <w:r>
        <w:t>参考答案</w:t>
      </w:r>
    </w:p>
    <w:p>
      <w:r>
        <w:rPr>
          <w:rFonts w:ascii="LXGW WenKai TC" w:hAnsi="LXGW WenKai TC" w:eastAsia="LXGW WenKai TC"/>
          <w:b w:val="0"/>
        </w:rPr>
        <w:t>“我”很晚才回家，又没接妈妈的来电，担心受到父母责备，因此开门时十分害怕。</w:t>
      </w:r>
    </w:p>
    <w:p>
      <w:pPr>
        <w:pStyle w:val="Heading2"/>
      </w:pPr>
      <w:r>
        <w:t>答案点与接受范围</w:t>
      </w:r>
    </w:p>
    <w:p>
      <w:r>
        <w:rPr>
          <w:b w:val="0"/>
        </w:rPr>
        <w:t>• 晚归且未接来电（建议1点）</w:t>
      </w:r>
    </w:p>
    <w:p>
      <w:r>
        <w:rPr>
          <w:b w:val="0"/>
        </w:rPr>
        <w:t>• 担心父母责备（建议1点）</w:t>
      </w:r>
    </w:p>
    <w:p>
      <w:r>
        <w:rPr>
          <w:b w:val="0"/>
        </w:rPr>
        <w:t>接受保留相同意思的表达。 晚归、漏接电话是直接信息；担心被责备是有依据的推断。</w:t>
      </w:r>
    </w:p>
    <w:p>
      <w:pPr>
        <w:pStyle w:val="Heading2"/>
      </w:pPr>
      <w:r>
        <w:t>易错点与分层提示</w:t>
      </w:r>
    </w:p>
    <w:p>
      <w:r>
        <w:rPr>
          <w:b w:val="0"/>
        </w:rPr>
        <w:t>只解释“战战兢兢＝害怕”，没有回答为什么。</w:t>
      </w:r>
    </w:p>
    <w:p>
      <w:r>
        <w:rPr>
          <w:b w:val="0"/>
        </w:rPr>
        <w:t>先提示：把开门前的事与开门时的心情连起来。</w:t>
      </w:r>
    </w:p>
    <w:p>
      <w:r>
        <w:rPr>
          <w:b w:val="0"/>
        </w:rPr>
        <w:t>再定位：回看第1段的时间和来电，再看第2段父母的反应。</w:t>
      </w:r>
    </w:p>
    <w:p>
      <w:r>
        <w:rPr>
          <w:b w:val="0"/>
        </w:rPr>
        <w:t>证据边界：判断只限于课文所写情境。</w:t>
      </w:r>
    </w:p>
    <w:p>
      <w:r>
        <w:rPr>
          <w:b w:val="0"/>
        </w:rPr>
        <w:t>点选核对：哪一项解释最有依据？　答案B。第1段的晚归与未接电话，能解释第2段开门时的害怕。</w:t>
      </w:r>
    </w:p>
    <w:p>
      <w:r>
        <w:br w:type="page"/>
      </w:r>
    </w:p>
    <w:p>
      <w:pPr>
        <w:pStyle w:val="Heading1"/>
      </w:pPr>
      <w:r>
        <w:t>03　第二段：两人的反应</w:t>
      </w:r>
    </w:p>
    <w:p>
      <w:r>
        <w:rPr>
          <w:b w:val="0"/>
        </w:rPr>
        <w:t>课本旁注 第2段　｜　我们做　｜　能力：比较信息</w:t>
      </w:r>
    </w:p>
    <w:p>
      <w:r>
        <w:rPr>
          <w:rFonts w:ascii="LXGW WenKai TC" w:hAnsi="LXGW WenKai TC" w:eastAsia="LXGW WenKai TC"/>
          <w:b/>
        </w:rPr>
        <w:t>“我”很晚回家，妈妈和爸爸的反应有什么不同？</w:t>
      </w:r>
    </w:p>
    <w:p>
      <w:pPr>
        <w:pStyle w:val="Heading2"/>
      </w:pPr>
      <w:r>
        <w:t>定位与思考</w:t>
      </w:r>
    </w:p>
    <w:p>
      <w:r>
        <w:rPr>
          <w:b w:val="0"/>
        </w:rPr>
        <w:t>范围：2段。分别找妈妈、爸爸的原句，可以各加入多句。</w:t>
      </w:r>
    </w:p>
    <w:p>
      <w:r>
        <w:rPr>
          <w:b w:val="0"/>
        </w:rPr>
        <w:t>题干关键词：有什么不同。加工：定位、筛选与解释</w:t>
      </w:r>
    </w:p>
    <w:p>
      <w:r>
        <w:rPr>
          <w:rFonts w:ascii="LXGW WenKai TC" w:hAnsi="LXGW WenKai TC" w:eastAsia="LXGW WenKai TC"/>
          <w:b w:val="0"/>
        </w:rPr>
        <w:t>到了家门口，我战战兢兢地插入钥匙，“咔嚓”一声，开了。一踏入屋里，我就看到妈妈和爸爸坐在沙发上。妈妈紧皱眉头，表情严肃；爸爸则两眼布满血丝，神色焦虑。妈妈一见到我，就一脸不悦地责问我：“你为什么这么晚才回家，连电话也不接？”爸爸连忙拍拍妈妈安抚她，关心地问我：“怎么这么晚才回家？吃晚餐了吗？”</w:t>
      </w:r>
    </w:p>
    <w:p>
      <w:pPr>
        <w:pStyle w:val="Heading2"/>
      </w:pPr>
      <w:r>
        <w:t>参考答案</w:t>
      </w:r>
    </w:p>
    <w:p>
      <w:r>
        <w:rPr>
          <w:rFonts w:ascii="LXGW WenKai TC" w:hAnsi="LXGW WenKai TC" w:eastAsia="LXGW WenKai TC"/>
          <w:b w:val="0"/>
        </w:rPr>
        <w:t>妈妈紧皱眉头、表情严肃，一脸不悦地责问“我”；爸爸两眼布满血丝、神色焦虑，先安抚妈妈，再关心地询问“我”晚归的原因和是否吃了晚餐。</w:t>
      </w:r>
    </w:p>
    <w:p>
      <w:pPr>
        <w:pStyle w:val="Heading2"/>
      </w:pPr>
      <w:r>
        <w:t>答案点与接受范围</w:t>
      </w:r>
    </w:p>
    <w:p>
      <w:r>
        <w:rPr>
          <w:b w:val="0"/>
        </w:rPr>
        <w:t>• 妈妈的表情与责问（建议1点）</w:t>
      </w:r>
    </w:p>
    <w:p>
      <w:r>
        <w:rPr>
          <w:b w:val="0"/>
        </w:rPr>
        <w:t>• 爸爸的焦虑、安抚与关心（建议1点）</w:t>
      </w:r>
    </w:p>
    <w:p>
      <w:r>
        <w:rPr>
          <w:b w:val="0"/>
        </w:rPr>
        <w:t>接受保留相同意思的表达。 先比较表现，读完全篇后再概括人物特点。不能把爸爸温和等同于不重视规矩。</w:t>
      </w:r>
    </w:p>
    <w:p>
      <w:pPr>
        <w:pStyle w:val="Heading2"/>
      </w:pPr>
      <w:r>
        <w:t>易错点与分层提示</w:t>
      </w:r>
    </w:p>
    <w:p>
      <w:r>
        <w:rPr>
          <w:b w:val="0"/>
        </w:rPr>
        <w:t>只写“妈妈生气、爸爸不生气”过于简单；不能说爸爸不在乎“我”。</w:t>
      </w:r>
    </w:p>
    <w:p>
      <w:r>
        <w:rPr>
          <w:b w:val="0"/>
        </w:rPr>
        <w:t>先提示：比较两人面对同一件事时怎样说、怎样做。</w:t>
      </w:r>
    </w:p>
    <w:p>
      <w:r>
        <w:rPr>
          <w:b w:val="0"/>
        </w:rPr>
        <w:t>再定位：妈妈“责问”；爸爸“拍拍”“关心地问”。两人的表情也要留意。</w:t>
      </w:r>
    </w:p>
    <w:p>
      <w:r>
        <w:rPr>
          <w:b w:val="0"/>
        </w:rPr>
        <w:t>证据边界：判断只限于课文所写情境。</w:t>
      </w:r>
    </w:p>
    <w:p>
      <w:r>
        <w:rPr>
          <w:b w:val="0"/>
        </w:rPr>
        <w:t>点选核对：两人的不同反应是什么？　答案D。妈妈责问，爸爸安抚妈妈并关心“我”，差异明确。</w:t>
      </w:r>
    </w:p>
    <w:p>
      <w:r>
        <w:br w:type="page"/>
      </w:r>
    </w:p>
    <w:p>
      <w:pPr>
        <w:pStyle w:val="Heading1"/>
      </w:pPr>
      <w:r>
        <w:t>04　第三段：行为写出心情</w:t>
      </w:r>
    </w:p>
    <w:p>
      <w:r>
        <w:rPr>
          <w:b w:val="0"/>
        </w:rPr>
        <w:t>课本旁注 第3段　｜　你做　｜　能力：描写与作用</w:t>
      </w:r>
    </w:p>
    <w:p>
      <w:r>
        <w:rPr>
          <w:rFonts w:ascii="LXGW WenKai TC" w:hAnsi="LXGW WenKai TC" w:eastAsia="LXGW WenKai TC"/>
          <w:b/>
        </w:rPr>
        <w:t>第3段在描写“我”时运用了哪些人物描写？有什么作用？</w:t>
      </w:r>
    </w:p>
    <w:p>
      <w:pPr>
        <w:pStyle w:val="Heading2"/>
      </w:pPr>
      <w:r>
        <w:t>定位与思考</w:t>
      </w:r>
    </w:p>
    <w:p>
      <w:r>
        <w:rPr>
          <w:b w:val="0"/>
        </w:rPr>
        <w:t>范围：3段。各找一处原句，再用一两句话解释心情。</w:t>
      </w:r>
    </w:p>
    <w:p>
      <w:r>
        <w:rPr>
          <w:b w:val="0"/>
        </w:rPr>
        <w:t>题干关键词：哪些、作用。加工：定位、筛选与解释</w:t>
      </w:r>
    </w:p>
    <w:p>
      <w:r>
        <w:rPr>
          <w:rFonts w:ascii="LXGW WenKai TC" w:hAnsi="LXGW WenKai TC" w:eastAsia="LXGW WenKai TC"/>
          <w:b w:val="0"/>
        </w:rPr>
        <w:t>我想解释，妈妈却不听，继续责备我。我干脆一句话也不说，快步走进房间，重重地把门关上。我感到很委屈。我已经是中学生了，为什么不能给我多一点儿自由？更何况我是因为手机设成静音模式，又忘了看时间才晚回家的。妈妈根本不听我解释，真是太不讲理了！</w:t>
      </w:r>
    </w:p>
    <w:p>
      <w:pPr>
        <w:pStyle w:val="Heading2"/>
      </w:pPr>
      <w:r>
        <w:t>参考答案</w:t>
      </w:r>
    </w:p>
    <w:p>
      <w:r>
        <w:rPr>
          <w:rFonts w:ascii="LXGW WenKai TC" w:hAnsi="LXGW WenKai TC" w:eastAsia="LXGW WenKai TC"/>
          <w:b w:val="0"/>
        </w:rPr>
        <w:t>运用了行动描写和心理描写。“一句话也不说”“快步走进房间”“重重地把门关上”等行动，结合心里想要自由、认为妈妈不讲理的想法，表现“我”想解释却不被倾听时的难过、委屈和生气。</w:t>
      </w:r>
    </w:p>
    <w:p>
      <w:pPr>
        <w:pStyle w:val="Heading2"/>
      </w:pPr>
      <w:r>
        <w:t>答案点与接受范围</w:t>
      </w:r>
    </w:p>
    <w:p>
      <w:r>
        <w:rPr>
          <w:b w:val="0"/>
        </w:rPr>
        <w:t>• 行动描写及证据（建议1点）</w:t>
      </w:r>
    </w:p>
    <w:p>
      <w:r>
        <w:rPr>
          <w:b w:val="0"/>
        </w:rPr>
        <w:t>• 心理描写及证据（建议1点）</w:t>
      </w:r>
    </w:p>
    <w:p>
      <w:r>
        <w:rPr>
          <w:b w:val="0"/>
        </w:rPr>
        <w:t>• 解释委屈、生气的具体原因（建议1点）</w:t>
      </w:r>
    </w:p>
    <w:p>
      <w:r>
        <w:rPr>
          <w:b w:val="0"/>
        </w:rPr>
        <w:t>接受保留相同意思的表达。 作用不能只写“生动形象”；须说清人物的心情及造成这种心情的处境。“不讲理”是“我”当时的看法。</w:t>
      </w:r>
    </w:p>
    <w:p>
      <w:pPr>
        <w:pStyle w:val="Heading2"/>
      </w:pPr>
      <w:r>
        <w:t>易错点与分层提示</w:t>
      </w:r>
    </w:p>
    <w:p>
      <w:r>
        <w:rPr>
          <w:b w:val="0"/>
        </w:rPr>
        <w:t>把心里想的话当成实际说出口的对话；把“不讲理”当成作者对妈妈的最终客观判断。</w:t>
      </w:r>
    </w:p>
    <w:p>
      <w:r>
        <w:rPr>
          <w:b w:val="0"/>
        </w:rPr>
        <w:t>先提示：一处看人物怎样做，一处看人物心里怎样想。</w:t>
      </w:r>
    </w:p>
    <w:p>
      <w:r>
        <w:rPr>
          <w:b w:val="0"/>
        </w:rPr>
        <w:t>再定位：把“快步”“重重”与“委屈”“自由”“不讲理”联系起来。</w:t>
      </w:r>
    </w:p>
    <w:p>
      <w:r>
        <w:rPr>
          <w:b w:val="0"/>
        </w:rPr>
        <w:t>追问：现在能核对“我”为什么没接电话了吗？　参考：第3段明确写手机设成静音模式；做作业太投入又忘了时间。不能说“我”故意不接电话。</w:t>
      </w:r>
    </w:p>
    <w:p>
      <w:r>
        <w:rPr>
          <w:b w:val="0"/>
        </w:rPr>
        <w:t>证据边界：判断只限于课文所写情境。</w:t>
      </w:r>
    </w:p>
    <w:p>
      <w:r>
        <w:br w:type="page"/>
      </w:r>
    </w:p>
    <w:p>
      <w:pPr>
        <w:pStyle w:val="Heading1"/>
      </w:pPr>
      <w:r>
        <w:t>05　第四段：冷战中的词语</w:t>
      </w:r>
    </w:p>
    <w:p>
      <w:r>
        <w:rPr>
          <w:b w:val="0"/>
        </w:rPr>
        <w:t>课本旁注 第4段　｜　我们做　｜　能力：词语语境义</w:t>
      </w:r>
    </w:p>
    <w:p>
      <w:r>
        <w:rPr>
          <w:rFonts w:ascii="LXGW WenKai TC" w:hAnsi="LXGW WenKai TC" w:eastAsia="LXGW WenKai TC"/>
          <w:b/>
        </w:rPr>
        <w:t>“和事佬”和“举白旗”分别是什么意思？</w:t>
      </w:r>
    </w:p>
    <w:p>
      <w:pPr>
        <w:pStyle w:val="Heading2"/>
      </w:pPr>
      <w:r>
        <w:t>定位与思考</w:t>
      </w:r>
    </w:p>
    <w:p>
      <w:r>
        <w:rPr>
          <w:b w:val="0"/>
        </w:rPr>
        <w:t>范围：4段。联系爸爸和“我”在冷战中的做法，选择正确解释。</w:t>
      </w:r>
    </w:p>
    <w:p>
      <w:r>
        <w:rPr>
          <w:b w:val="0"/>
        </w:rPr>
        <w:t>加工：定位、筛选与解释</w:t>
      </w:r>
    </w:p>
    <w:p>
      <w:r>
        <w:rPr>
          <w:rFonts w:ascii="LXGW WenKai TC" w:hAnsi="LXGW WenKai TC" w:eastAsia="LXGW WenKai TC"/>
          <w:b w:val="0"/>
        </w:rPr>
        <w:t>接下来的几天，我和妈妈一直冷战。爸爸努力当和事佬，希望我们和好。虽然我心里有一丝歉意，但我可不想先举白旗。妈妈也有错，凭什么要我先道歉？</w:t>
      </w:r>
    </w:p>
    <w:p>
      <w:pPr>
        <w:pStyle w:val="Heading2"/>
      </w:pPr>
      <w:r>
        <w:t>参考答案</w:t>
      </w:r>
    </w:p>
    <w:p>
      <w:r>
        <w:rPr>
          <w:rFonts w:ascii="LXGW WenKai TC" w:hAnsi="LXGW WenKai TC" w:eastAsia="LXGW WenKai TC"/>
          <w:b w:val="0"/>
        </w:rPr>
        <w:t>“和事佬”指调解争执、促使双方和好的人，文中指爸爸。“举白旗”本来指投降认输，文中指“我”先认错、向妈妈道歉。</w:t>
      </w:r>
    </w:p>
    <w:p>
      <w:pPr>
        <w:pStyle w:val="Heading2"/>
      </w:pPr>
      <w:r>
        <w:t>答案点与接受范围</w:t>
      </w:r>
    </w:p>
    <w:p>
      <w:r>
        <w:rPr>
          <w:b w:val="0"/>
        </w:rPr>
        <w:t>• 和事佬的意思与所指（建议1点）</w:t>
      </w:r>
    </w:p>
    <w:p>
      <w:r>
        <w:rPr>
          <w:b w:val="0"/>
        </w:rPr>
        <w:t>• 举白旗的意思与语境（建议1点）</w:t>
      </w:r>
    </w:p>
    <w:p>
      <w:r>
        <w:rPr>
          <w:b w:val="0"/>
        </w:rPr>
        <w:t>接受保留相同意思的表达。 “分别”要求两个词都解释，再联系各自在本文中的对象与行为。</w:t>
      </w:r>
    </w:p>
    <w:p>
      <w:pPr>
        <w:pStyle w:val="Heading2"/>
      </w:pPr>
      <w:r>
        <w:t>易错点与分层提示</w:t>
      </w:r>
    </w:p>
    <w:p>
      <w:r>
        <w:rPr>
          <w:b w:val="0"/>
        </w:rPr>
        <w:t>只按字面解释举起白色旗子；把和事佬说成偏袒某一方。</w:t>
      </w:r>
    </w:p>
    <w:p>
      <w:r>
        <w:rPr>
          <w:b w:val="0"/>
        </w:rPr>
        <w:t>先提示：这些词不是在说真的旗子或职业。</w:t>
      </w:r>
    </w:p>
    <w:p>
      <w:r>
        <w:rPr>
          <w:b w:val="0"/>
        </w:rPr>
        <w:t>再定位：看爸爸“希望我们和好”，再看“凭什么要我先道歉”。</w:t>
      </w:r>
    </w:p>
    <w:p>
      <w:r>
        <w:rPr>
          <w:b w:val="0"/>
        </w:rPr>
        <w:t>证据边界：判断只限于课文所写情境。</w:t>
      </w:r>
    </w:p>
    <w:p>
      <w:r>
        <w:rPr>
          <w:b w:val="0"/>
        </w:rPr>
        <w:t>点选核对：文中的“和事佬”指什么？　答案A。爸爸努力让母女和好，符合调解争执的意思。</w:t>
      </w:r>
    </w:p>
    <w:p>
      <w:r>
        <w:rPr>
          <w:b w:val="0"/>
        </w:rPr>
        <w:t>点选核对：“不想先举白旗”指什么？　答案C。联系后句“凭什么要我先道歉”，此义明确。</w:t>
      </w:r>
    </w:p>
    <w:p>
      <w:r>
        <w:br w:type="page"/>
      </w:r>
    </w:p>
    <w:p>
      <w:pPr>
        <w:pStyle w:val="Heading1"/>
      </w:pPr>
      <w:r>
        <w:t>06　第八段：为什么别扭</w:t>
      </w:r>
    </w:p>
    <w:p>
      <w:r>
        <w:rPr>
          <w:b w:val="0"/>
        </w:rPr>
        <w:t>课本旁注 第8段　｜　我们做　｜　能力：结合前文解释心情</w:t>
      </w:r>
    </w:p>
    <w:p>
      <w:r>
        <w:rPr>
          <w:rFonts w:ascii="LXGW WenKai TC" w:hAnsi="LXGW WenKai TC" w:eastAsia="LXGW WenKai TC"/>
          <w:b/>
        </w:rPr>
        <w:t>“我”听到妈妈也一起去放风筝时，为什么心里有些别扭？</w:t>
      </w:r>
    </w:p>
    <w:p>
      <w:pPr>
        <w:pStyle w:val="Heading2"/>
      </w:pPr>
      <w:r>
        <w:t>定位与思考</w:t>
      </w:r>
    </w:p>
    <w:p>
      <w:r>
        <w:rPr>
          <w:b w:val="0"/>
        </w:rPr>
        <w:t>范围：4—8段。先读完第五至八段，再回看第四段。</w:t>
      </w:r>
    </w:p>
    <w:p>
      <w:r>
        <w:rPr>
          <w:b w:val="0"/>
        </w:rPr>
        <w:t>题干关键词：为什么。加工：定位、筛选与解释</w:t>
      </w:r>
    </w:p>
    <w:p>
      <w:r>
        <w:rPr>
          <w:rFonts w:ascii="LXGW WenKai TC" w:hAnsi="LXGW WenKai TC" w:eastAsia="LXGW WenKai TC"/>
          <w:b w:val="0"/>
        </w:rPr>
        <w:t>接下来的几天，我和妈妈一直冷战。爸爸努力当和事佬，希望我们和好。虽然我心里有一丝歉意，但我可不想先举白旗。妈妈也有错，凭什么要我先道歉？</w:t>
      </w:r>
    </w:p>
    <w:p>
      <w:r>
        <w:rPr>
          <w:rFonts w:ascii="LXGW WenKai TC" w:hAnsi="LXGW WenKai TC" w:eastAsia="LXGW WenKai TC"/>
          <w:b w:val="0"/>
        </w:rPr>
        <w:t>“妈妈也一起去哦。”</w:t>
      </w:r>
    </w:p>
    <w:p>
      <w:r>
        <w:rPr>
          <w:rFonts w:ascii="LXGW WenKai TC" w:hAnsi="LXGW WenKai TC" w:eastAsia="LXGW WenKai TC"/>
          <w:b w:val="0"/>
        </w:rPr>
        <w:t>“啊……”我心里有些别扭。</w:t>
      </w:r>
    </w:p>
    <w:p>
      <w:pPr>
        <w:pStyle w:val="Heading2"/>
      </w:pPr>
      <w:r>
        <w:t>参考答案</w:t>
      </w:r>
    </w:p>
    <w:p>
      <w:r>
        <w:rPr>
          <w:rFonts w:ascii="LXGW WenKai TC" w:hAnsi="LXGW WenKai TC" w:eastAsia="LXGW WenKai TC"/>
          <w:b w:val="0"/>
        </w:rPr>
        <w:t>“我”和妈妈还在冷战，虽然有歉意，却不愿先道歉；得知要与妈妈同行，“我”不知道该如何与她相处，因而不自在。</w:t>
      </w:r>
    </w:p>
    <w:p>
      <w:pPr>
        <w:pStyle w:val="Heading2"/>
      </w:pPr>
      <w:r>
        <w:t>答案点与接受范围</w:t>
      </w:r>
    </w:p>
    <w:p>
      <w:r>
        <w:rPr>
          <w:b w:val="0"/>
        </w:rPr>
        <w:t>• 冷战未结束（建议1点）</w:t>
      </w:r>
    </w:p>
    <w:p>
      <w:r>
        <w:rPr>
          <w:b w:val="0"/>
        </w:rPr>
        <w:t>• 不愿先认错却要同行，感到不自在（建议1点）</w:t>
      </w:r>
    </w:p>
    <w:p>
      <w:r>
        <w:rPr>
          <w:b w:val="0"/>
        </w:rPr>
        <w:t>接受保留相同意思的表达。 第五至九段短段依次阅读；第8段只用已读内容解释，不提前讨论海边的转变。</w:t>
      </w:r>
    </w:p>
    <w:p>
      <w:pPr>
        <w:pStyle w:val="Heading2"/>
      </w:pPr>
      <w:r>
        <w:t>易错点与分层提示</w:t>
      </w:r>
    </w:p>
    <w:p>
      <w:r>
        <w:rPr>
          <w:b w:val="0"/>
        </w:rPr>
        <w:t>不能说“我”不喜欢放风筝；第6段已写答应同行。</w:t>
      </w:r>
    </w:p>
    <w:p>
      <w:r>
        <w:rPr>
          <w:b w:val="0"/>
        </w:rPr>
        <w:t>先提示：“别扭”不只是“不开心”，要联系两人的关系。</w:t>
      </w:r>
    </w:p>
    <w:p>
      <w:r>
        <w:rPr>
          <w:b w:val="0"/>
        </w:rPr>
        <w:t>再定位：第4段写歉意和不肯先道歉；第7段突然说妈妈也去。</w:t>
      </w:r>
    </w:p>
    <w:p>
      <w:r>
        <w:rPr>
          <w:b w:val="0"/>
        </w:rPr>
        <w:t>证据边界：判断只限于课文所写情境。</w:t>
      </w:r>
    </w:p>
    <w:p>
      <w:r>
        <w:br w:type="page"/>
      </w:r>
    </w:p>
    <w:p>
      <w:pPr>
        <w:pStyle w:val="Heading1"/>
      </w:pPr>
      <w:r>
        <w:t>07　第十段：五味杂陈</w:t>
      </w:r>
    </w:p>
    <w:p>
      <w:r>
        <w:rPr>
          <w:b w:val="0"/>
        </w:rPr>
        <w:t>课本旁注 第10段　｜　我们做　｜　能力：多点整合与语境解释</w:t>
      </w:r>
    </w:p>
    <w:p>
      <w:r>
        <w:rPr>
          <w:rFonts w:ascii="LXGW WenKai TC" w:hAnsi="LXGW WenKai TC" w:eastAsia="LXGW WenKai TC"/>
          <w:b/>
        </w:rPr>
        <w:t>“五味杂陈”是什么意思？“我”为什么会有这样的心理？</w:t>
      </w:r>
    </w:p>
    <w:p>
      <w:pPr>
        <w:pStyle w:val="Heading2"/>
      </w:pPr>
      <w:r>
        <w:t>定位与思考</w:t>
      </w:r>
    </w:p>
    <w:p>
      <w:r>
        <w:rPr>
          <w:b w:val="0"/>
        </w:rPr>
        <w:t>范围：4—10段。把两种相反的想法合起来理解。</w:t>
      </w:r>
    </w:p>
    <w:p>
      <w:r>
        <w:rPr>
          <w:b w:val="0"/>
        </w:rPr>
        <w:t>题干关键词：为什么。加工：定位、筛选与解释</w:t>
      </w:r>
    </w:p>
    <w:p>
      <w:r>
        <w:rPr>
          <w:rFonts w:ascii="LXGW WenKai TC" w:hAnsi="LXGW WenKai TC" w:eastAsia="LXGW WenKai TC"/>
          <w:b w:val="0"/>
        </w:rPr>
        <w:t>接下来的几天，我和妈妈一直冷战。爸爸努力当和事佬，希望我们和好。虽然我心里有一丝歉意，但我可不想先举白旗。妈妈也有错，凭什么要我先道歉？</w:t>
      </w:r>
    </w:p>
    <w:p>
      <w:r>
        <w:rPr>
          <w:rFonts w:ascii="LXGW WenKai TC" w:hAnsi="LXGW WenKai TC" w:eastAsia="LXGW WenKai TC"/>
          <w:b w:val="0"/>
        </w:rPr>
        <w:t>来到海边，我心里五味杂陈。妈妈也来了，我该不该和她说话？她帮我整理好风筝，把它交给我，自己则拉着风筝线走到不远处。我举起风筝向前跑，手一松，风筝便摇摇晃晃地飞上了天空。</w:t>
      </w:r>
    </w:p>
    <w:p>
      <w:pPr>
        <w:pStyle w:val="Heading2"/>
      </w:pPr>
      <w:r>
        <w:t>参考答案</w:t>
      </w:r>
    </w:p>
    <w:p>
      <w:r>
        <w:rPr>
          <w:rFonts w:ascii="LXGW WenKai TC" w:hAnsi="LXGW WenKai TC" w:eastAsia="LXGW WenKai TC"/>
          <w:b w:val="0"/>
        </w:rPr>
        <w:t>“五味杂陈”形容多种感受交杂、难以说清。“我”为晚归的事与妈妈冷战，心里有歉意，也想和好，却又觉得妈妈也有错、不愿先认错，因此不知道该不该开口与妈妈说话。</w:t>
      </w:r>
    </w:p>
    <w:p>
      <w:pPr>
        <w:pStyle w:val="Heading2"/>
      </w:pPr>
      <w:r>
        <w:t>答案点与接受范围</w:t>
      </w:r>
    </w:p>
    <w:p>
      <w:r>
        <w:rPr>
          <w:b w:val="0"/>
        </w:rPr>
        <w:t>• 词义：多种感受交杂（建议1点）</w:t>
      </w:r>
    </w:p>
    <w:p>
      <w:r>
        <w:rPr>
          <w:b w:val="0"/>
        </w:rPr>
        <w:t>• 歉意、想和好的心情（建议1点）</w:t>
      </w:r>
    </w:p>
    <w:p>
      <w:r>
        <w:rPr>
          <w:b w:val="0"/>
        </w:rPr>
        <w:t>• 觉得妈妈也错，不愿先认错的矛盾（建议1点）</w:t>
      </w:r>
    </w:p>
    <w:p>
      <w:r>
        <w:rPr>
          <w:b w:val="0"/>
        </w:rPr>
        <w:t>接受保留相同意思的表达。 教参将“想和好”视为结合歉意、犹豫而作出的合理推断；不要仅写“又高兴又难过”而没有具体内容。</w:t>
      </w:r>
    </w:p>
    <w:p>
      <w:pPr>
        <w:pStyle w:val="Heading2"/>
      </w:pPr>
      <w:r>
        <w:t>易错点与分层提示</w:t>
      </w:r>
    </w:p>
    <w:p>
      <w:r>
        <w:rPr>
          <w:b w:val="0"/>
        </w:rPr>
        <w:t>只说“心情复杂”，没有解释为何复杂；用断线后的惊慌解释断线前的心理。</w:t>
      </w:r>
    </w:p>
    <w:p>
      <w:r>
        <w:rPr>
          <w:b w:val="0"/>
        </w:rPr>
        <w:t>先提示：这不是一种单纯的情绪，而是相互拉扯的感受。</w:t>
      </w:r>
    </w:p>
    <w:p>
      <w:r>
        <w:rPr>
          <w:b w:val="0"/>
        </w:rPr>
        <w:t>再定位：回看第4段“歉意”“妈妈也有错”，再看第10段“该不该”。</w:t>
      </w:r>
    </w:p>
    <w:p>
      <w:r>
        <w:rPr>
          <w:b w:val="0"/>
        </w:rPr>
        <w:t>证据边界：判断只限于课文所写情境。</w:t>
      </w:r>
    </w:p>
    <w:p>
      <w:r>
        <w:rPr>
          <w:b w:val="0"/>
        </w:rPr>
        <w:t>点选核对：哪项最能解释“我”的矛盾心情？　答案D。第4段的歉意、不愿道歉，与第10段该不该说话互相印证。</w:t>
      </w:r>
    </w:p>
    <w:p>
      <w:r>
        <w:br w:type="page"/>
      </w:r>
    </w:p>
    <w:p>
      <w:pPr>
        <w:pStyle w:val="Heading1"/>
      </w:pPr>
      <w:r>
        <w:t>08　第十一段：像个不听话的孩子</w:t>
      </w:r>
    </w:p>
    <w:p>
      <w:r>
        <w:rPr>
          <w:b w:val="0"/>
        </w:rPr>
        <w:t>教参 第11段；作用为教师补充追问　｜　我们做　｜　能力：修辞及具体表达作用</w:t>
      </w:r>
    </w:p>
    <w:p>
      <w:r>
        <w:rPr>
          <w:rFonts w:ascii="LXGW WenKai TC" w:hAnsi="LXGW WenKai TC" w:eastAsia="LXGW WenKai TC"/>
          <w:b/>
        </w:rPr>
        <w:t>第11段运用了什么修辞手法来描写风筝？</w:t>
      </w:r>
    </w:p>
    <w:p>
      <w:pPr>
        <w:pStyle w:val="Heading2"/>
      </w:pPr>
      <w:r>
        <w:t>定位与思考</w:t>
      </w:r>
    </w:p>
    <w:p>
      <w:r>
        <w:rPr>
          <w:b w:val="0"/>
        </w:rPr>
        <w:t>范围：11段。先比较两个例子，再解释风筝句。</w:t>
      </w:r>
    </w:p>
    <w:p>
      <w:r>
        <w:rPr>
          <w:b w:val="0"/>
        </w:rPr>
        <w:t>加工：定位、筛选与解释</w:t>
      </w:r>
    </w:p>
    <w:p>
      <w:r>
        <w:rPr>
          <w:rFonts w:ascii="LXGW WenKai TC" w:hAnsi="LXGW WenKai TC" w:eastAsia="LXGW WenKai TC"/>
          <w:b w:val="0"/>
        </w:rPr>
        <w:t>我连忙把风筝线往回拉，想不到风筝却像个不听话的孩子，用力挣脱。</w:t>
      </w:r>
    </w:p>
    <w:p>
      <w:pPr>
        <w:pStyle w:val="Heading2"/>
      </w:pPr>
      <w:r>
        <w:t>参考答案</w:t>
      </w:r>
    </w:p>
    <w:p>
      <w:r>
        <w:rPr>
          <w:rFonts w:ascii="LXGW WenKai TC" w:hAnsi="LXGW WenKai TC" w:eastAsia="LXGW WenKai TC"/>
          <w:b w:val="0"/>
        </w:rPr>
        <w:t>“风筝却像个不听话的孩子”主要运用比喻，把风筝比作不听话的孩子，生动写出风筝不受控制、挣脱牵引的样子。“用力挣脱”也带有拟人色彩。读到第13段时，再联系爸爸说的话。</w:t>
      </w:r>
    </w:p>
    <w:p>
      <w:pPr>
        <w:pStyle w:val="Heading2"/>
      </w:pPr>
      <w:r>
        <w:t>答案点与接受范围</w:t>
      </w:r>
    </w:p>
    <w:p>
      <w:r>
        <w:rPr>
          <w:b w:val="0"/>
        </w:rPr>
        <w:t>• 比喻及本体、喻体（建议1点）</w:t>
      </w:r>
    </w:p>
    <w:p>
      <w:r>
        <w:rPr>
          <w:b w:val="0"/>
        </w:rPr>
        <w:t>• 不受控制、挣脱牵引的具体特点（建议1点）</w:t>
      </w:r>
    </w:p>
    <w:p>
      <w:r>
        <w:rPr>
          <w:b w:val="0"/>
        </w:rPr>
        <w:t>接受保留相同意思的表达。 以完整句“像个不听话的孩子”判断，比喻最明确；若学生从“用力挣脱”谈拟人，教师应先核对其解释，不机械判错。</w:t>
      </w:r>
    </w:p>
    <w:p>
      <w:pPr>
        <w:pStyle w:val="Heading2"/>
      </w:pPr>
      <w:r>
        <w:t>易错点与分层提示</w:t>
      </w:r>
    </w:p>
    <w:p>
      <w:r>
        <w:rPr>
          <w:b w:val="0"/>
        </w:rPr>
        <w:t>只报“比喻”而追问时说不出比作什么、突出什么；把修辞当成风筝真的有思想。</w:t>
      </w:r>
    </w:p>
    <w:p>
      <w:r>
        <w:rPr>
          <w:b w:val="0"/>
        </w:rPr>
        <w:t>先提示：看“像个……”把什么与什么相比。</w:t>
      </w:r>
    </w:p>
    <w:p>
      <w:r>
        <w:rPr>
          <w:b w:val="0"/>
        </w:rPr>
        <w:t>再定位：本体是风筝，喻体是不听话的孩子；共同点是什么？</w:t>
      </w:r>
    </w:p>
    <w:p>
      <w:r>
        <w:rPr>
          <w:b w:val="0"/>
        </w:rPr>
        <w:t>证据边界：风筝与孩子的联系在第13段再整合，不提前灌输结尾。</w:t>
      </w:r>
    </w:p>
    <w:p>
      <w:r>
        <w:br w:type="page"/>
      </w:r>
    </w:p>
    <w:p>
      <w:pPr>
        <w:pStyle w:val="Heading1"/>
      </w:pPr>
      <w:r>
        <w:t>09　第十二段：怕晒仍然出门</w:t>
      </w:r>
    </w:p>
    <w:p>
      <w:r>
        <w:rPr>
          <w:b w:val="0"/>
        </w:rPr>
        <w:t>课本旁注 第12段　｜　你做　｜　能力：原因、取舍与推断边界</w:t>
      </w:r>
    </w:p>
    <w:p>
      <w:r>
        <w:rPr>
          <w:rFonts w:ascii="LXGW WenKai TC" w:hAnsi="LXGW WenKai TC" w:eastAsia="LXGW WenKai TC"/>
          <w:b/>
        </w:rPr>
        <w:t>妈妈最不喜欢晒太阳，为什么还会提议出来放风筝？</w:t>
      </w:r>
    </w:p>
    <w:p>
      <w:pPr>
        <w:pStyle w:val="Heading2"/>
      </w:pPr>
      <w:r>
        <w:t>定位与思考</w:t>
      </w:r>
    </w:p>
    <w:p>
      <w:r>
        <w:rPr>
          <w:b w:val="0"/>
        </w:rPr>
        <w:t>范围：12段。先写原文明说的原因，再说明妈妈这样做反映什么。</w:t>
      </w:r>
    </w:p>
    <w:p>
      <w:r>
        <w:rPr>
          <w:b w:val="0"/>
        </w:rPr>
        <w:t>题干关键词：为什么。加工：定位、筛选与解释</w:t>
      </w:r>
    </w:p>
    <w:p>
      <w:r>
        <w:rPr>
          <w:rFonts w:ascii="LXGW WenKai TC" w:hAnsi="LXGW WenKai TC" w:eastAsia="LXGW WenKai TC"/>
          <w:b w:val="0"/>
        </w:rPr>
        <w:t>妈妈赶紧走向树丛帮我捡风筝。爸爸慈爱地看着我说：“是妈妈提议出来放风筝的。她说你考试压力大，需要解压。”我有点儿惊讶，妈妈最不喜欢晒太阳，担心脸上长斑，怎么会主动说要放风筝？</w:t>
      </w:r>
    </w:p>
    <w:p>
      <w:pPr>
        <w:pStyle w:val="Heading2"/>
      </w:pPr>
      <w:r>
        <w:t>参考答案</w:t>
      </w:r>
    </w:p>
    <w:p>
      <w:r>
        <w:rPr>
          <w:rFonts w:ascii="LXGW WenKai TC" w:hAnsi="LXGW WenKai TC" w:eastAsia="LXGW WenKai TC"/>
          <w:b w:val="0"/>
        </w:rPr>
        <w:t>妈妈关心“我”，知道“我”考试压力大，希望借放风筝帮助“我”解压；所以即使自己怕晒太阳、担心长斑，也愿意主动提议出门。结合她整理风筝、微笑和捡风筝的行为，还可推想她希望改善母女关系。</w:t>
      </w:r>
    </w:p>
    <w:p>
      <w:pPr>
        <w:pStyle w:val="Heading2"/>
      </w:pPr>
      <w:r>
        <w:t>答案点与接受范围</w:t>
      </w:r>
    </w:p>
    <w:p>
      <w:r>
        <w:rPr>
          <w:b w:val="0"/>
        </w:rPr>
        <w:t>• 关心考试压力，希望帮助解压（建议1点）</w:t>
      </w:r>
    </w:p>
    <w:p>
      <w:r>
        <w:rPr>
          <w:b w:val="0"/>
        </w:rPr>
        <w:t>• 为孩子的需要暂时放下自己的顾虑（建议1点）</w:t>
      </w:r>
    </w:p>
    <w:p>
      <w:r>
        <w:rPr>
          <w:b w:val="0"/>
        </w:rPr>
        <w:t>• 希望改善关系：结合前后行为作合理推断（建议1点）</w:t>
      </w:r>
    </w:p>
    <w:p>
      <w:r>
        <w:rPr>
          <w:b w:val="0"/>
        </w:rPr>
        <w:t>接受保留相同意思的表达。 帮助解压是原文明说的原因；希望改善关系是教参提示的合理推断，可接受但不要求当作唯一必答事实。</w:t>
      </w:r>
    </w:p>
    <w:p>
      <w:r>
        <w:rPr>
          <w:b w:val="0"/>
        </w:rPr>
        <w:t>前两点构成核心原因与取舍的答案；第三点是有依据的补充推断，未写不影响前两点。</w:t>
      </w:r>
    </w:p>
    <w:p>
      <w:pPr>
        <w:pStyle w:val="Heading2"/>
      </w:pPr>
      <w:r>
        <w:t>易错点与分层提示</w:t>
      </w:r>
    </w:p>
    <w:p>
      <w:r>
        <w:rPr>
          <w:b w:val="0"/>
        </w:rPr>
        <w:t>只写“妈妈爱我”而无具体需要；断言妈妈因知道风筝会断线才来；把自己想出来的原因当明示事实。</w:t>
      </w:r>
    </w:p>
    <w:p>
      <w:r>
        <w:rPr>
          <w:b w:val="0"/>
        </w:rPr>
        <w:t>先提示：区分爸爸说出的原因与我们进一步推想的心意。</w:t>
      </w:r>
    </w:p>
    <w:p>
      <w:r>
        <w:rPr>
          <w:b w:val="0"/>
        </w:rPr>
        <w:t>再定位：找“考试压力大，需要解压”；再比较妈妈怕晒太阳的顾虑。</w:t>
      </w:r>
    </w:p>
    <w:p>
      <w:r>
        <w:rPr>
          <w:b w:val="0"/>
        </w:rPr>
        <w:t>证据边界：判断只限于课文所写情境。</w:t>
      </w:r>
    </w:p>
    <w:p>
      <w:r>
        <w:br w:type="page"/>
      </w:r>
    </w:p>
    <w:p>
      <w:pPr>
        <w:pStyle w:val="Heading1"/>
      </w:pPr>
      <w:r>
        <w:t>10　第十三段：爸爸的用意</w:t>
      </w:r>
    </w:p>
    <w:p>
      <w:r>
        <w:rPr>
          <w:b w:val="0"/>
        </w:rPr>
        <w:t>课本旁注 第13段　｜　我们做　｜　能力：句子含义与说话用意</w:t>
      </w:r>
    </w:p>
    <w:p>
      <w:r>
        <w:rPr>
          <w:rFonts w:ascii="LXGW WenKai TC" w:hAnsi="LXGW WenKai TC" w:eastAsia="LXGW WenKai TC"/>
          <w:b/>
        </w:rPr>
        <w:t>第13段中，爸爸对“我”说的话有什么用意？</w:t>
      </w:r>
    </w:p>
    <w:p>
      <w:pPr>
        <w:pStyle w:val="Heading2"/>
      </w:pPr>
      <w:r>
        <w:t>定位与思考</w:t>
      </w:r>
    </w:p>
    <w:p>
      <w:r>
        <w:rPr>
          <w:b w:val="0"/>
        </w:rPr>
        <w:t>范围：13段。先说风筝发生了什么，再说爸爸想让孩子明白什么。</w:t>
      </w:r>
    </w:p>
    <w:p>
      <w:r>
        <w:rPr>
          <w:b w:val="0"/>
        </w:rPr>
        <w:t>题干关键词：用意。加工：定位、筛选与解释</w:t>
      </w:r>
    </w:p>
    <w:p>
      <w:r>
        <w:rPr>
          <w:rFonts w:ascii="LXGW WenKai TC" w:hAnsi="LXGW WenKai TC" w:eastAsia="LXGW WenKai TC"/>
          <w:b w:val="0"/>
        </w:rPr>
        <w:t>我和爸爸跟了过去。妈妈弯着腰，聚精会神地解着缠绕在树丛中的风筝线，额头上都是豆大的汗珠。爸爸搂着我的肩膀说：“你想想，自己像不像风筝？风筝线握在他人手里，风筝觉得不自由，总是想挣脱；挣脱后，它虽然有了自由，却再也无法高飞了！”</w:t>
      </w:r>
    </w:p>
    <w:p>
      <w:pPr>
        <w:pStyle w:val="Heading2"/>
      </w:pPr>
      <w:r>
        <w:t>参考答案</w:t>
      </w:r>
    </w:p>
    <w:p>
      <w:r>
        <w:rPr>
          <w:rFonts w:ascii="LXGW WenKai TC" w:hAnsi="LXGW WenKai TC" w:eastAsia="LXGW WenKai TC"/>
          <w:b w:val="0"/>
        </w:rPr>
        <w:t>爸爸借风筝挣脱线后无法高飞的情形，让“我”明白父母的管教包含关心和引导。孩子可能觉得受到约束，但若一味排斥合理的提醒，就可能缺少判断和规则意识而走弯路。爸爸希望“我”体谅父母的苦心。</w:t>
      </w:r>
    </w:p>
    <w:p>
      <w:pPr>
        <w:pStyle w:val="Heading2"/>
      </w:pPr>
      <w:r>
        <w:t>答案点与接受范围</w:t>
      </w:r>
    </w:p>
    <w:p>
      <w:r>
        <w:rPr>
          <w:b w:val="0"/>
        </w:rPr>
        <w:t>• 借风筝情形作比（建议1点）</w:t>
      </w:r>
    </w:p>
    <w:p>
      <w:r>
        <w:rPr>
          <w:b w:val="0"/>
        </w:rPr>
        <w:t>• 解释合理管教的保护与引导（建议1点）</w:t>
      </w:r>
    </w:p>
    <w:p>
      <w:r>
        <w:rPr>
          <w:b w:val="0"/>
        </w:rPr>
        <w:t>• 希望孩子体谅父母（建议1点）</w:t>
      </w:r>
    </w:p>
    <w:p>
      <w:r>
        <w:rPr>
          <w:b w:val="0"/>
        </w:rPr>
        <w:t>接受保留相同意思的表达。 这是爸爸借眼前的事劝导孩子。理解他的用意，不等于必须认同父母每一种管教方式。</w:t>
      </w:r>
    </w:p>
    <w:p>
      <w:pPr>
        <w:pStyle w:val="Heading2"/>
      </w:pPr>
      <w:r>
        <w:t>易错点与分层提示</w:t>
      </w:r>
    </w:p>
    <w:p>
      <w:r>
        <w:rPr>
          <w:b w:val="0"/>
        </w:rPr>
        <w:t>只回答风筝断了不能飞；或扩大为孩子必须无条件服从、任何自由都会导致失败。</w:t>
      </w:r>
    </w:p>
    <w:p>
      <w:r>
        <w:rPr>
          <w:b w:val="0"/>
        </w:rPr>
        <w:t>先提示：“用意”问爸爸想让“我”明白什么，不只问风筝结局。</w:t>
      </w:r>
    </w:p>
    <w:p>
      <w:r>
        <w:rPr>
          <w:b w:val="0"/>
        </w:rPr>
        <w:t>再定位：把“线的牵引”与父母的引导联系，把“挣脱后无法高飞”与缺少引导联系。</w:t>
      </w:r>
    </w:p>
    <w:p>
      <w:r>
        <w:rPr>
          <w:b w:val="0"/>
        </w:rPr>
        <w:t>证据边界：本文表达父母的爱与引导，不证明所有管教正确或严格越多越好。</w:t>
      </w:r>
    </w:p>
    <w:p>
      <w:r>
        <w:br w:type="page"/>
      </w:r>
    </w:p>
    <w:p>
      <w:pPr>
        <w:pStyle w:val="Heading1"/>
      </w:pPr>
      <w:r>
        <w:t>11　第十四段：明白了什么</w:t>
      </w:r>
    </w:p>
    <w:p>
      <w:r>
        <w:rPr>
          <w:b w:val="0"/>
        </w:rPr>
        <w:t>教参 第14段（词义与看法）　｜　我们做　｜　能力：词义、主题与评价</w:t>
      </w:r>
    </w:p>
    <w:p>
      <w:r>
        <w:rPr>
          <w:rFonts w:ascii="LXGW WenKai TC" w:hAnsi="LXGW WenKai TC" w:eastAsia="LXGW WenKai TC"/>
          <w:b/>
        </w:rPr>
        <w:t>“如梦初醒”是什么意思？</w:t>
      </w:r>
    </w:p>
    <w:p>
      <w:r>
        <w:rPr>
          <w:rFonts w:ascii="LXGW WenKai TC" w:hAnsi="LXGW WenKai TC" w:eastAsia="LXGW WenKai TC"/>
          <w:b/>
        </w:rPr>
        <w:t>说说你对“孩子不就是父母手中的风筝吗”这句话的看法。</w:t>
      </w:r>
    </w:p>
    <w:p>
      <w:pPr>
        <w:pStyle w:val="Heading2"/>
      </w:pPr>
      <w:r>
        <w:t>定位与思考</w:t>
      </w:r>
    </w:p>
    <w:p>
      <w:r>
        <w:rPr>
          <w:b w:val="0"/>
        </w:rPr>
        <w:t>范围：14段。先选出“我”明白的事，再口头说说你的看法和理由。</w:t>
      </w:r>
    </w:p>
    <w:p>
      <w:r>
        <w:rPr>
          <w:b w:val="0"/>
        </w:rPr>
        <w:t>加工：定位、筛选与解释</w:t>
      </w:r>
    </w:p>
    <w:p>
      <w:r>
        <w:rPr>
          <w:rFonts w:ascii="LXGW WenKai TC" w:hAnsi="LXGW WenKai TC" w:eastAsia="LXGW WenKai TC"/>
          <w:b w:val="0"/>
        </w:rPr>
        <w:t>爸爸的话让我如梦初醒。是啊，孩子不就是父母手中的风筝吗？</w:t>
      </w:r>
    </w:p>
    <w:p>
      <w:r>
        <w:rPr>
          <w:rFonts w:ascii="LXGW WenKai TC" w:hAnsi="LXGW WenKai TC" w:eastAsia="LXGW WenKai TC"/>
          <w:b w:val="0"/>
        </w:rPr>
        <w:t>我和爸爸跟了过去。妈妈弯着腰，聚精会神地解着缠绕在树丛中的风筝线，额头上都是豆大的汗珠。爸爸搂着我的肩膀说：“你想想，自己像不像风筝？风筝线握在他人手里，风筝觉得不自由，总是想挣脱；挣脱后，它虽然有了自由，却再也无法高飞了！”</w:t>
      </w:r>
    </w:p>
    <w:p>
      <w:pPr>
        <w:pStyle w:val="Heading2"/>
      </w:pPr>
      <w:r>
        <w:t>参考答案</w:t>
      </w:r>
    </w:p>
    <w:p>
      <w:r>
        <w:rPr>
          <w:rFonts w:ascii="LXGW WenKai TC" w:hAnsi="LXGW WenKai TC" w:eastAsia="LXGW WenKai TC"/>
          <w:b w:val="0"/>
        </w:rPr>
        <w:t>“如梦初醒”比喻原来糊涂或不明白，后来突然醒悟。这里指“我”听了爸爸的话，理解父母的约束中有爱和引导。孩子与风筝的比喻突出适当引导的帮助；也可指出孩子有自己的想法，父母需要倾听、沟通，给孩子练习自主判断的空间。</w:t>
      </w:r>
    </w:p>
    <w:p>
      <w:pPr>
        <w:pStyle w:val="Heading2"/>
      </w:pPr>
      <w:r>
        <w:t>答案点与接受范围</w:t>
      </w:r>
    </w:p>
    <w:p>
      <w:r>
        <w:rPr>
          <w:b w:val="0"/>
        </w:rPr>
        <w:t>• 词义：突然醒悟（建议1点）</w:t>
      </w:r>
    </w:p>
    <w:p>
      <w:r>
        <w:rPr>
          <w:b w:val="0"/>
        </w:rPr>
        <w:t>• 语境：理解父母的苦心（建议1点）</w:t>
      </w:r>
    </w:p>
    <w:p>
      <w:r>
        <w:rPr>
          <w:b w:val="0"/>
        </w:rPr>
        <w:t>• 看法有理由，不把比喻无限扩大（建议1点）</w:t>
      </w:r>
    </w:p>
    <w:p>
      <w:r>
        <w:rPr>
          <w:b w:val="0"/>
        </w:rPr>
        <w:t>接受保留相同意思的表达。 词义点选检查语境理解；口头看法由教师根据理由核对，不由选择结果代替。</w:t>
      </w:r>
    </w:p>
    <w:p>
      <w:pPr>
        <w:pStyle w:val="Heading2"/>
      </w:pPr>
      <w:r>
        <w:t>易错点与分层提示</w:t>
      </w:r>
    </w:p>
    <w:p>
      <w:r>
        <w:rPr>
          <w:b w:val="0"/>
        </w:rPr>
        <w:t>解释为从睡梦中醒来；说故事已经明确写出“我”向妈妈道歉。</w:t>
      </w:r>
    </w:p>
    <w:p>
      <w:r>
        <w:rPr>
          <w:b w:val="0"/>
        </w:rPr>
        <w:t>先提示：此处没有真的睡觉或做梦。</w:t>
      </w:r>
    </w:p>
    <w:p>
      <w:r>
        <w:rPr>
          <w:b w:val="0"/>
        </w:rPr>
        <w:t>再定位：回看第13段，爸爸把什么比作风筝线的牵引？</w:t>
      </w:r>
    </w:p>
    <w:p>
      <w:r>
        <w:rPr>
          <w:b w:val="0"/>
        </w:rPr>
        <w:t>追问：这个比喻有哪些道理？又有哪些需要补充？　参考：可赞同适当引导有助成长，也可补充孩子需要自主判断，父母要沟通。须解释理由，不能只复述“孩子像风筝”。</w:t>
      </w:r>
    </w:p>
    <w:p>
      <w:r>
        <w:rPr>
          <w:b w:val="0"/>
        </w:rPr>
        <w:t>证据边界：课文止于醒悟，没有写出道歉、拥抱或冷战正式结束。</w:t>
      </w:r>
    </w:p>
    <w:p>
      <w:r>
        <w:rPr>
          <w:b w:val="0"/>
        </w:rPr>
        <w:t>点选核对：“如梦初醒”在本文中指什么？　答案B。联系第13段的劝导，理解关心与引导才贴合语境。</w:t>
      </w:r>
    </w:p>
    <w:p>
      <w:r>
        <w:br w:type="page"/>
      </w:r>
    </w:p>
    <w:p>
      <w:pPr>
        <w:pStyle w:val="Heading1"/>
      </w:pPr>
      <w:r>
        <w:t>12　全文读完：扩写句子</w:t>
      </w:r>
    </w:p>
    <w:p>
      <w:r>
        <w:rPr>
          <w:b w:val="0"/>
        </w:rPr>
        <w:t>课本《巩固练习》第一题　｜　你做　｜　能力：句子扩写</w:t>
      </w:r>
    </w:p>
    <w:p>
      <w:r>
        <w:rPr>
          <w:rFonts w:ascii="LXGW WenKai TC" w:hAnsi="LXGW WenKai TC" w:eastAsia="LXGW WenKai TC"/>
          <w:b/>
        </w:rPr>
        <w:t>扩写句子。</w:t>
      </w:r>
    </w:p>
    <w:p>
      <w:r>
        <w:rPr>
          <w:rFonts w:ascii="LXGW WenKai TC" w:hAnsi="LXGW WenKai TC" w:eastAsia="LXGW WenKai TC"/>
          <w:b/>
        </w:rPr>
        <w:t>我看着电视。</w:t>
      </w:r>
    </w:p>
    <w:p>
      <w:pPr>
        <w:pStyle w:val="Heading2"/>
      </w:pPr>
      <w:r>
        <w:t>定位与思考</w:t>
      </w:r>
    </w:p>
    <w:p>
      <w:r>
        <w:rPr>
          <w:b w:val="0"/>
        </w:rPr>
        <w:t>范围：14段。先看课本例句怎样增加细节，再自己扩写一句。</w:t>
      </w:r>
    </w:p>
    <w:p>
      <w:r>
        <w:rPr>
          <w:b w:val="0"/>
        </w:rPr>
        <w:t>加工：定位、筛选与解释</w:t>
      </w:r>
    </w:p>
    <w:p>
      <w:r>
        <w:rPr>
          <w:rFonts w:ascii="LXGW WenKai TC" w:hAnsi="LXGW WenKai TC" w:eastAsia="LXGW WenKai TC"/>
          <w:b w:val="0"/>
        </w:rPr>
        <w:t>妈妈弯着腰，聚精会神地解着缠绕在树丛中的风筝线，额头上都是豆大的汗珠。</w:t>
      </w:r>
    </w:p>
    <w:p>
      <w:pPr>
        <w:pStyle w:val="Heading2"/>
      </w:pPr>
      <w:r>
        <w:t>参考答案</w:t>
      </w:r>
    </w:p>
    <w:p>
      <w:r>
        <w:rPr>
          <w:rFonts w:ascii="LXGW WenKai TC" w:hAnsi="LXGW WenKai TC" w:eastAsia="LXGW WenKai TC"/>
          <w:b w:val="0"/>
        </w:rPr>
        <w:t>示例：我蜷着双腿坐在沙发上，目不转睛地看着电视里的球赛。扩写保留“我看电视”的原意，补入合理的动作、姿态或专注程度，使画面更具体。</w:t>
      </w:r>
    </w:p>
    <w:p>
      <w:pPr>
        <w:pStyle w:val="Heading2"/>
      </w:pPr>
      <w:r>
        <w:t>答案点与接受范围</w:t>
      </w:r>
    </w:p>
    <w:p>
      <w:r>
        <w:rPr>
          <w:b w:val="0"/>
        </w:rPr>
        <w:t>• 保留人物与原有动作（建议1点）</w:t>
      </w:r>
    </w:p>
    <w:p>
      <w:r>
        <w:rPr>
          <w:b w:val="0"/>
        </w:rPr>
        <w:t>• 补充合理细节，句意通顺（建议1点）</w:t>
      </w:r>
    </w:p>
    <w:p>
      <w:r>
        <w:rPr>
          <w:b w:val="0"/>
        </w:rPr>
        <w:t>接受保留相同意思的表达。 先找句子主干，再补合适修饰语。字数多不等于写得好；避免“认真地仔细地专心地”重复堆叠。</w:t>
      </w:r>
    </w:p>
    <w:p>
      <w:pPr>
        <w:pStyle w:val="Heading2"/>
      </w:pPr>
      <w:r>
        <w:t>易错点与分层提示</w:t>
      </w:r>
    </w:p>
    <w:p>
      <w:r>
        <w:rPr>
          <w:b w:val="0"/>
        </w:rPr>
        <w:t>改变为玩手机；动作矛盾；只堆近义词而没有具体画面。</w:t>
      </w:r>
    </w:p>
    <w:p>
      <w:r>
        <w:rPr>
          <w:b w:val="0"/>
        </w:rPr>
        <w:t>先提示：保留“我看着电视”这件事。</w:t>
      </w:r>
    </w:p>
    <w:p>
      <w:r>
        <w:rPr>
          <w:b w:val="0"/>
        </w:rPr>
        <w:t>再定位：可以补姿态、专注程度或电视内容，不必每项都加。</w:t>
      </w:r>
    </w:p>
    <w:p>
      <w:r>
        <w:rPr>
          <w:b w:val="0"/>
        </w:rPr>
        <w:t>证据边界：判断只限于课文所写情境。</w:t>
      </w:r>
    </w:p>
    <w:p>
      <w:r>
        <w:br w:type="page"/>
      </w:r>
    </w:p>
    <w:p>
      <w:pPr>
        <w:pStyle w:val="Heading1"/>
      </w:pPr>
      <w:r>
        <w:t>13　全文：比较爸爸和妈妈</w:t>
      </w:r>
    </w:p>
    <w:p>
      <w:r>
        <w:rPr>
          <w:b w:val="0"/>
        </w:rPr>
        <w:t>课本《巩固练习》第二题　｜　你做　｜　能力：跨段比较、人物特点与主题</w:t>
      </w:r>
    </w:p>
    <w:p>
      <w:r>
        <w:rPr>
          <w:rFonts w:ascii="LXGW WenKai TC" w:hAnsi="LXGW WenKai TC" w:eastAsia="LXGW WenKai TC"/>
          <w:b/>
        </w:rPr>
        <w:t>从文中画出描写爸爸和妈妈的句子，通过比较把握人物特点，理解文章主题。</w:t>
      </w:r>
    </w:p>
    <w:p>
      <w:pPr>
        <w:pStyle w:val="Heading2"/>
      </w:pPr>
      <w:r>
        <w:t>定位与思考</w:t>
      </w:r>
    </w:p>
    <w:p>
      <w:r>
        <w:rPr>
          <w:b w:val="0"/>
        </w:rPr>
        <w:t>范围：1—14段。逐项回看原文，自己写特点，再用行为说明。</w:t>
      </w:r>
    </w:p>
    <w:p>
      <w:r>
        <w:rPr>
          <w:b w:val="0"/>
        </w:rPr>
        <w:t>加工：定位、筛选与解释</w:t>
      </w:r>
    </w:p>
    <w:p>
      <w:r>
        <w:rPr>
          <w:rFonts w:ascii="LXGW WenKai TC" w:hAnsi="LXGW WenKai TC" w:eastAsia="LXGW WenKai TC"/>
          <w:b w:val="0"/>
        </w:rPr>
        <w:t>到了家门口，我战战兢兢地插入钥匙，“咔嚓”一声，开了。一踏入屋里，我就看到妈妈和爸爸坐在沙发上。妈妈紧皱眉头，表情严肃；爸爸则两眼布满血丝，神色焦虑。妈妈一见到我，就一脸不悦地责问我：“你为什么这么晚才回家，连电话也不接？”爸爸连忙拍拍妈妈安抚她，关心地问我：“怎么这么晚才回家？吃晚餐了吗？”</w:t>
      </w:r>
    </w:p>
    <w:p>
      <w:r>
        <w:rPr>
          <w:rFonts w:ascii="LXGW WenKai TC" w:hAnsi="LXGW WenKai TC" w:eastAsia="LXGW WenKai TC"/>
          <w:b w:val="0"/>
        </w:rPr>
        <w:t>妈妈赶紧走向树丛帮我捡风筝。爸爸慈爱地看着我说：“是妈妈提议出来放风筝的。她说你考试压力大，需要解压。”我有点儿惊讶，妈妈最不喜欢晒太阳，担心脸上长斑，怎么会主动说要放风筝？</w:t>
      </w:r>
    </w:p>
    <w:p>
      <w:r>
        <w:rPr>
          <w:rFonts w:ascii="LXGW WenKai TC" w:hAnsi="LXGW WenKai TC" w:eastAsia="LXGW WenKai TC"/>
          <w:b w:val="0"/>
        </w:rPr>
        <w:t>我和爸爸跟了过去。妈妈弯着腰，聚精会神地解着缠绕在树丛中的风筝线，额头上都是豆大的汗珠。爸爸搂着我的肩膀说：“你想想，自己像不像风筝？风筝线握在他人手里，风筝觉得不自由，总是想挣脱；挣脱后，它虽然有了自由，却再也无法高飞了！”</w:t>
      </w:r>
    </w:p>
    <w:p>
      <w:pPr>
        <w:pStyle w:val="Heading2"/>
      </w:pPr>
      <w:r>
        <w:t>参考答案</w:t>
      </w:r>
    </w:p>
    <w:p>
      <w:r>
        <w:rPr>
          <w:rFonts w:ascii="LXGW WenKai TC" w:hAnsi="LXGW WenKai TC" w:eastAsia="LXGW WenKai TC"/>
          <w:b w:val="0"/>
        </w:rPr>
        <w:t>晚回家时：爸爸神色焦虑，安抚妈妈并询问“我”是否吃了晚餐，说明他关心孩子、脾气温和；妈妈紧皱眉头、一脸不悦地责问，说明她面对晚归和失联时较严厉、急切。放风筝时：爸爸慈爱地说明妈妈的提议，搂着“我”借风筝讲道理，说明他温和、善于引导；妈妈怕晒仍提议出门，整理、捡拾风筝并专心解线，说明她以实际行动关心孩子。父母表达爱的方式虽然不同，但都是出于对孩子的爱，希望孩子健康成长。</w:t>
      </w:r>
    </w:p>
    <w:p>
      <w:pPr>
        <w:pStyle w:val="Heading2"/>
      </w:pPr>
      <w:r>
        <w:t>答案点与接受范围</w:t>
      </w:r>
    </w:p>
    <w:p>
      <w:r>
        <w:rPr>
          <w:b w:val="0"/>
        </w:rPr>
        <w:t>• 晚归：爸爸的特点与依据（建议1点）</w:t>
      </w:r>
    </w:p>
    <w:p>
      <w:r>
        <w:rPr>
          <w:b w:val="0"/>
        </w:rPr>
        <w:t>• 晚归：妈妈的特点与依据（建议1点）</w:t>
      </w:r>
    </w:p>
    <w:p>
      <w:r>
        <w:rPr>
          <w:b w:val="0"/>
        </w:rPr>
        <w:t>• 放风筝：爸爸的特点与依据（建议1点）</w:t>
      </w:r>
    </w:p>
    <w:p>
      <w:r>
        <w:rPr>
          <w:b w:val="0"/>
        </w:rPr>
        <w:t>• 放风筝：妈妈的特点与依据（建议1点）</w:t>
      </w:r>
    </w:p>
    <w:p>
      <w:r>
        <w:rPr>
          <w:b w:val="0"/>
        </w:rPr>
        <w:t>• 比较后概括共同的爱与成长愿望（建议1点）</w:t>
      </w:r>
    </w:p>
    <w:p>
      <w:r>
        <w:rPr>
          <w:b w:val="0"/>
        </w:rPr>
        <w:t>接受保留相同意思的表达。 课本将表情、神色和汗珠归入“外貌描写”；课堂沿用课本口径，可说明其中包含神态细节。人物特点须用所选证据解释，允许等义概括。</w:t>
      </w:r>
    </w:p>
    <w:p>
      <w:pPr>
        <w:pStyle w:val="Heading2"/>
      </w:pPr>
      <w:r>
        <w:t>易错点与分层提示</w:t>
      </w:r>
    </w:p>
    <w:p>
      <w:r>
        <w:rPr>
          <w:b w:val="0"/>
        </w:rPr>
        <w:t>不接受“妈妈不爱孩子”“爸爸没有原则”等缺乏依据的极端评价；不因一个人物概括不全就清零其他独立要点。</w:t>
      </w:r>
    </w:p>
    <w:p>
      <w:r>
        <w:rPr>
          <w:b w:val="0"/>
        </w:rPr>
        <w:t>先提示：比较同一情境，不要只给人物贴标签。</w:t>
      </w:r>
    </w:p>
    <w:p>
      <w:r>
        <w:rPr>
          <w:b w:val="0"/>
        </w:rPr>
        <w:t>再定位：晚归看第2段；放风筝看第10—13段，说明具体做法为何体现特点。</w:t>
      </w:r>
    </w:p>
    <w:p>
      <w:r>
        <w:rPr>
          <w:b w:val="0"/>
        </w:rPr>
        <w:t>证据边界：区别“我”第3段认为妈妈不讲理与全文对母爱的理解。</w:t>
      </w:r>
    </w:p>
    <w:p>
      <w:r>
        <w:br w:type="page"/>
      </w:r>
    </w:p>
    <w:p>
      <w:pPr>
        <w:pStyle w:val="Heading1"/>
      </w:pPr>
      <w:r>
        <w:t>14　全文：自由与管教</w:t>
      </w:r>
    </w:p>
    <w:p>
      <w:r>
        <w:rPr>
          <w:b w:val="0"/>
        </w:rPr>
        <w:t>课本《巩固练习》第三题　｜　你做　｜　能力：开放评价与有依据表达</w:t>
      </w:r>
    </w:p>
    <w:p>
      <w:r>
        <w:rPr>
          <w:rFonts w:ascii="LXGW WenKai TC" w:hAnsi="LXGW WenKai TC" w:eastAsia="LXGW WenKai TC"/>
          <w:b/>
        </w:rPr>
        <w:t>在家庭教育方面，有人认为应该给孩子自由；有人则认为应该对孩子严加管教。你对此有什么看法？</w:t>
      </w:r>
    </w:p>
    <w:p>
      <w:pPr>
        <w:pStyle w:val="Heading2"/>
      </w:pPr>
      <w:r>
        <w:t>定位与思考</w:t>
      </w:r>
    </w:p>
    <w:p>
      <w:r>
        <w:rPr>
          <w:b w:val="0"/>
        </w:rPr>
        <w:t>范围：1—14段。写一段完整回答。可以采用课文、生活中的例子，或明确标为“假设”的情境。</w:t>
      </w:r>
    </w:p>
    <w:p>
      <w:r>
        <w:rPr>
          <w:b w:val="0"/>
        </w:rPr>
        <w:t>加工：定位、筛选与解释</w:t>
      </w:r>
    </w:p>
    <w:p>
      <w:r>
        <w:rPr>
          <w:rFonts w:ascii="LXGW WenKai TC" w:hAnsi="LXGW WenKai TC" w:eastAsia="LXGW WenKai TC"/>
          <w:b w:val="0"/>
        </w:rPr>
        <w:t>星期二晚上，我在同学家做小组作业，因为太投入，没有注意时间。十点半左右，我才发现手机里竟然有五个未接来电！糟糕，都是妈妈打来的！</w:t>
      </w:r>
    </w:p>
    <w:p>
      <w:r>
        <w:rPr>
          <w:rFonts w:ascii="LXGW WenKai TC" w:hAnsi="LXGW WenKai TC" w:eastAsia="LXGW WenKai TC"/>
          <w:b w:val="0"/>
        </w:rPr>
        <w:t>到了家门口，我战战兢兢地插入钥匙，“咔嚓”一声，开了。一踏入屋里，我就看到妈妈和爸爸坐在沙发上。妈妈紧皱眉头，表情严肃；爸爸则两眼布满血丝，神色焦虑。妈妈一见到我，就一脸不悦地责问我：“你为什么这么晚才回家，连电话也不接？”爸爸连忙拍拍妈妈安抚她，关心地问我：“怎么这么晚才回家？吃晚餐了吗？”</w:t>
      </w:r>
    </w:p>
    <w:p>
      <w:r>
        <w:rPr>
          <w:rFonts w:ascii="LXGW WenKai TC" w:hAnsi="LXGW WenKai TC" w:eastAsia="LXGW WenKai TC"/>
          <w:b w:val="0"/>
        </w:rPr>
        <w:t>我和爸爸跟了过去。妈妈弯着腰，聚精会神地解着缠绕在树丛中的风筝线，额头上都是豆大的汗珠。爸爸搂着我的肩膀说：“你想想，自己像不像风筝？风筝线握在他人手里，风筝觉得不自由，总是想挣脱；挣脱后，它虽然有了自由，却再也无法高飞了！”</w:t>
      </w:r>
    </w:p>
    <w:p>
      <w:pPr>
        <w:pStyle w:val="Heading2"/>
      </w:pPr>
      <w:r>
        <w:t>参考答案</w:t>
      </w:r>
    </w:p>
    <w:p>
      <w:r>
        <w:rPr>
          <w:rFonts w:ascii="LXGW WenKai TC" w:hAnsi="LXGW WenKai TC" w:eastAsia="LXGW WenKai TC"/>
          <w:b w:val="0"/>
        </w:rPr>
        <w:t>示例：我认为应给予孩子适当自由，并通过沟通订立合理界限。孩子需要练习独立判断，但也可能忽略安全与责任。例如文中的“我”做作业忘了时间，还漏接电话，使父母担心。如果亲子事先商量回家时间，遇到变化及时报平安，孩子便能自主完成小组作业，父母也能了解情况。可见，自由与管教可以互相配合，重点是理解需要、说明理由，并逐渐学会负责。</w:t>
      </w:r>
    </w:p>
    <w:p>
      <w:pPr>
        <w:pStyle w:val="Heading2"/>
      </w:pPr>
      <w:r>
        <w:t>答案点与接受范围</w:t>
      </w:r>
    </w:p>
    <w:p>
      <w:r>
        <w:rPr>
          <w:b w:val="0"/>
        </w:rPr>
        <w:t>• 立场明确，回应自由与管教（建议1点）</w:t>
      </w:r>
    </w:p>
    <w:p>
      <w:r>
        <w:rPr>
          <w:b w:val="0"/>
        </w:rPr>
        <w:t>• 理由说明需要、限制或影响（建议1点）</w:t>
      </w:r>
    </w:p>
    <w:p>
      <w:r>
        <w:rPr>
          <w:b w:val="0"/>
        </w:rPr>
        <w:t>• 例子具体，人物和情境清楚（建议1点）</w:t>
      </w:r>
    </w:p>
    <w:p>
      <w:r>
        <w:rPr>
          <w:b w:val="0"/>
        </w:rPr>
        <w:t>• 解释例子怎样支持立场并回扣（建议1点）</w:t>
      </w:r>
    </w:p>
    <w:p>
      <w:r>
        <w:rPr>
          <w:b w:val="0"/>
        </w:rPr>
        <w:t>接受保留相同意思的表达。 没有唯一立场。教师核对理由、例子与立场的关系。不要用“因为很好”循环解释，也无须披露家庭隐私。</w:t>
      </w:r>
    </w:p>
    <w:p>
      <w:pPr>
        <w:pStyle w:val="Heading2"/>
      </w:pPr>
      <w:r>
        <w:t>易错点与分层提示</w:t>
      </w:r>
    </w:p>
    <w:p>
      <w:r>
        <w:rPr>
          <w:b w:val="0"/>
        </w:rPr>
        <w:t>只选立场；只说父母为你好；例子与观点无关；把“严加管教”直接等同于越严越有效。</w:t>
      </w:r>
    </w:p>
    <w:p>
      <w:r>
        <w:rPr>
          <w:b w:val="0"/>
        </w:rPr>
        <w:t>先提示：“自由”不等于不负责任；“管教”也要说明内容与方式。</w:t>
      </w:r>
    </w:p>
    <w:p>
      <w:r>
        <w:rPr>
          <w:b w:val="0"/>
        </w:rPr>
        <w:t>再定位：例子写出具体情境、做法及影响，再解释为何支持你的立场。</w:t>
      </w:r>
    </w:p>
    <w:p>
      <w:r>
        <w:rPr>
          <w:b w:val="0"/>
        </w:rPr>
        <w:t>可接受方向：也可主张更多自主空间：须说明孩子已有的能力、自由的范围及怎样承担后果。</w:t>
      </w:r>
    </w:p>
    <w:p>
      <w:r>
        <w:rPr>
          <w:b w:val="0"/>
        </w:rPr>
        <w:t>可接受方向：也可主张某些方面较严格：如安全或失联问题，说明合理界限、沟通与后续调整，不能以侮辱或伤害作为有效管教的依据。</w:t>
      </w:r>
    </w:p>
    <w:p>
      <w:r>
        <w:rPr>
          <w:b w:val="0"/>
        </w:rPr>
        <w:t>证据边界：示范中的报平安协议是假设建议，不是课文已经发生的情节。</w:t>
      </w:r>
    </w:p>
    <w:p>
      <w:r>
        <w:br w:type="page"/>
      </w:r>
    </w:p>
    <w:p>
      <w:pPr>
        <w:pStyle w:val="Heading1"/>
      </w:pPr>
      <w:r>
        <w:t>两课时流程与课堂操作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5904"/>
        <w:gridCol w:w="3024"/>
      </w:tblGrid>
      <w:tr>
        <w:trPr>
          <w:tblHeader/>
          <w:cantSplit/>
        </w:trPr>
        <w:tc>
          <w:tcPr>
            <w:tcW w:type="dxa" w:w="864"/>
            <w:shd w:fill="E7EFE9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/>
                <w:sz w:val="20"/>
              </w:rPr>
              <w:t>课次</w:t>
            </w:r>
          </w:p>
        </w:tc>
        <w:tc>
          <w:tcPr>
            <w:tcW w:type="dxa" w:w="5904"/>
            <w:shd w:fill="E7EFE9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/>
                <w:sz w:val="20"/>
              </w:rPr>
              <w:t>课堂流程</w:t>
            </w:r>
          </w:p>
        </w:tc>
        <w:tc>
          <w:tcPr>
            <w:tcW w:type="dxa" w:w="3024"/>
            <w:shd w:fill="E7EFE9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/>
                <w:sz w:val="20"/>
              </w:rPr>
              <w:t>自主输入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第一课</w:t>
            </w:r>
          </w:p>
        </w:tc>
        <w:tc>
          <w:tcPr>
            <w:tcW w:type="dxa" w:w="590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导入3分钟；第1—3段20分钟；第4—9段12分钟；第10—11段10分钟；订正5分钟。</w:t>
            </w:r>
          </w:p>
        </w:tc>
        <w:tc>
          <w:tcPr>
            <w:tcW w:type="dxa" w:w="302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保留第3段短答，其他用点选、取证和口答。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第二课</w:t>
            </w:r>
          </w:p>
        </w:tc>
        <w:tc>
          <w:tcPr>
            <w:tcW w:type="dxa" w:w="590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第12—14段12分钟；扩写示范与学生口头扩写5分钟；人物比较13分钟；开放回应15分钟；订正5分钟。</w:t>
            </w:r>
          </w:p>
        </w:tc>
        <w:tc>
          <w:tcPr>
            <w:tcW w:type="dxa" w:w="3024"/>
            <w:tcBorders>
              <w:top w:val="single" w:sz="4" w:color="CED9D1"/>
              <w:bottom w:val="single" w:sz="4" w:color="CED9D1"/>
              <w:left w:val="single" w:sz="4" w:color="CED9D1"/>
              <w:right w:val="single" w:sz="4" w:color="CED9D1"/>
            </w:tcBorders>
          </w:tcPr>
          <w:p>
            <w:pPr>
              <w:spacing w:after="80" w:line="276" w:lineRule="auto"/>
            </w:pPr>
            <w:r>
              <w:rPr>
                <w:b w:val="0"/>
                <w:sz w:val="20"/>
              </w:rPr>
              <w:t>第12段改口头共构；人物比较与开放回应保留独立书写。</w:t>
            </w:r>
          </w:p>
        </w:tc>
      </w:tr>
    </w:tbl>
    <w:p>
      <w:r>
        <w:rPr>
          <w:b w:val="0"/>
        </w:rPr>
        <w:t>每课50分钟，共100分钟。两课时版通过缩短重复汇报、第12段口头共构及扩写口答控制输入量；原题均保留。若学生取证、人物概括尚不熟练，使用三课时完整安排。</w:t>
      </w:r>
    </w:p>
    <w:p>
      <w:pPr>
        <w:pStyle w:val="Heading2"/>
      </w:pPr>
      <w:r>
        <w:t>互动页与学习记录</w:t>
      </w:r>
    </w:p>
    <w:p>
      <w:r>
        <w:rPr>
          <w:b w:val="0"/>
        </w:rPr>
        <w:t>• 教师按段带读；学生读文页一次一段，原文左、对应原漫画右。问题页左当前段落、右本段题目。需要前文时用下拉菜单回看，不提前堆后文。</w:t>
      </w:r>
    </w:p>
    <w:p>
      <w:r>
        <w:rPr>
          <w:b w:val="0"/>
        </w:rPr>
        <w:t>• 取证：点原句，再点对应框的“加入原句”。可累加多句、复制粘贴与编辑。第一次错误先给方向提示，5秒后可再试；第二次给更具体定位，再允许看讲解。</w:t>
      </w:r>
    </w:p>
    <w:p>
      <w:r>
        <w:rPr>
          <w:b w:val="0"/>
        </w:rPr>
        <w:t>• 主观题保留首次作答，再展示参考、意义点与易错点供订正。系统只检查是否填写，不以字数、关键词判定答案质量。开放题必须写理由、例子与回扣。</w:t>
      </w:r>
    </w:p>
    <w:p>
      <w:r>
        <w:rPr>
          <w:b w:val="0"/>
        </w:rPr>
        <w:t>• “检查”页可填写姓名、班级和学号／组别，下载JSON、逐题CSV或文字记录。数据只存当前设备浏览器，不会自动发送教师或上传Google Sheet。</w:t>
      </w:r>
    </w:p>
    <w:p>
      <w:r>
        <w:rPr>
          <w:b w:val="0"/>
        </w:rPr>
        <w:t>• 词语本汇总同域同浏览器个人收藏，按年级、单元、课文筛选。本课41项语境词库；未匹配的词可先建卡，清楚标“释义待补充”。闪卡先想再翻面，熟悉状态是自评。</w:t>
      </w:r>
    </w:p>
    <w:p>
      <w:r>
        <w:rPr>
          <w:b w:val="0"/>
        </w:rPr>
        <w:t>• 重置本课保留词语本。清浏览器会丢本地记录，换设备前导出；共享设备应使用各自浏览器资料或分别备份。离线与在线记录不会自动互通。</w:t>
      </w:r>
    </w:p>
    <w:p>
      <w:r>
        <w:rPr>
          <w:b w:val="0"/>
        </w:rPr>
        <w:t>• 教师页公开含答案，发给学生的是reading.html直达链接。在线投影与PPT同页序，问题先出现，讲评后揭。PPT文字和图形可编辑，漫画为原图。</w:t>
      </w:r>
    </w:p>
    <w:p>
      <w:pPr>
        <w:pStyle w:val="Heading2"/>
      </w:pPr>
      <w:r>
        <w:t>资源与来源</w:t>
      </w:r>
    </w:p>
    <w:p>
      <w:r>
        <w:rPr>
          <w:b w:val="0"/>
        </w:rPr>
        <w:t>教材：3张课文截图，共14段，改编自羊牧《放风筝》；1张《巩固练习》截图；3张教参截图。漫画：用户提供3张、共30格。教参所列课后作业页码保留为来源信息，因未提供作业页而未另造练习或布置新作业。</w:t>
      </w:r>
    </w:p>
    <w:p>
      <w:r>
        <w:rPr>
          <w:b w:val="0"/>
        </w:rPr>
        <w:t>学生：huawentong-home.lyqlym2015.workers.dev/du/textbook/2hcl/unit1/fang-feng-zheng/reading.html</w:t>
        <w:br/>
        <w:t>教师：同目录 teacher.html。网页与记录经过脚本及DOM验证；没有真实iPad或原生PowerPoint实测。</w:t>
      </w:r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华文通 · 放风筝 · 教师版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00"/>
    </w:pPr>
    <w:rPr>
      <w:rFonts w:ascii="Noto Serif CJK SC" w:hAnsi="Noto Serif CJK SC" w:eastAsia="Noto Serif CJK SC"/>
      <w:color w:val="243D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43D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43D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43D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243D3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erif CJK SC" w:hAnsi="Noto Serif CJK SC" w:eastAsia="Noto Serif CJK SC"/>
      <w:i/>
      <w:iCs/>
      <w:color w:val="243D3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