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0EE1" w:rsidRDefault="00720C74">
      <w:pPr>
        <w:spacing w:line="360" w:lineRule="auto"/>
        <w:jc w:val="center"/>
        <w:rPr>
          <w:rFonts w:ascii="微软雅黑" w:eastAsia="微软雅黑" w:hAnsi="微软雅黑"/>
          <w:b/>
          <w:color w:val="000000"/>
          <w:sz w:val="44"/>
          <w:szCs w:val="44"/>
        </w:rPr>
      </w:pPr>
      <w:r>
        <w:rPr>
          <w:noProof/>
        </w:rPr>
        <w:drawing>
          <wp:inline distT="0" distB="0" distL="114300" distR="114300">
            <wp:extent cx="943610" cy="883285"/>
            <wp:effectExtent l="0" t="0" r="8890" b="1206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9"/>
                    <a:stretch>
                      <a:fillRect/>
                    </a:stretch>
                  </pic:blipFill>
                  <pic:spPr>
                    <a:xfrm>
                      <a:off x="0" y="0"/>
                      <a:ext cx="943610" cy="883285"/>
                    </a:xfrm>
                    <a:prstGeom prst="rect">
                      <a:avLst/>
                    </a:prstGeom>
                    <a:noFill/>
                    <a:ln w="9525">
                      <a:noFill/>
                    </a:ln>
                  </pic:spPr>
                </pic:pic>
              </a:graphicData>
            </a:graphic>
          </wp:inline>
        </w:drawing>
      </w:r>
    </w:p>
    <w:p w:rsidR="006A0EE1" w:rsidRDefault="00720C74">
      <w:pPr>
        <w:spacing w:line="360" w:lineRule="auto"/>
        <w:jc w:val="center"/>
        <w:rPr>
          <w:rFonts w:ascii="微软雅黑" w:eastAsia="微软雅黑" w:hAnsi="微软雅黑"/>
          <w:b/>
          <w:color w:val="000000"/>
          <w:sz w:val="44"/>
          <w:szCs w:val="44"/>
        </w:rPr>
      </w:pPr>
      <w:r>
        <w:rPr>
          <w:rFonts w:ascii="微软雅黑" w:eastAsia="微软雅黑" w:hAnsi="微软雅黑" w:hint="eastAsia"/>
          <w:b/>
          <w:color w:val="000000"/>
          <w:sz w:val="44"/>
          <w:szCs w:val="44"/>
        </w:rPr>
        <w:t>学位论文格式检测平台学生操作手册</w:t>
      </w:r>
    </w:p>
    <w:p w:rsidR="006A0EE1" w:rsidRDefault="00720C74">
      <w:pPr>
        <w:pStyle w:val="2"/>
        <w:numPr>
          <w:ilvl w:val="1"/>
          <w:numId w:val="0"/>
        </w:numPr>
      </w:pPr>
      <w:r>
        <w:rPr>
          <w:rFonts w:hint="eastAsia"/>
        </w:rPr>
        <w:t>登录系统</w:t>
      </w:r>
    </w:p>
    <w:p w:rsidR="006A0EE1" w:rsidRDefault="00720C74">
      <w:pPr>
        <w:pStyle w:val="a0"/>
        <w:rPr>
          <w:szCs w:val="22"/>
        </w:rPr>
      </w:pPr>
      <w:r>
        <w:rPr>
          <w:rFonts w:hint="eastAsia"/>
          <w:szCs w:val="22"/>
        </w:rPr>
        <w:t>1.</w:t>
      </w:r>
      <w:r>
        <w:rPr>
          <w:rFonts w:hint="eastAsia"/>
          <w:szCs w:val="22"/>
        </w:rPr>
        <w:t>打开专用网址（</w:t>
      </w:r>
      <w:r w:rsidRPr="006E649E">
        <w:rPr>
          <w:rFonts w:hint="eastAsia"/>
          <w:b/>
          <w:szCs w:val="22"/>
          <w:u w:val="single"/>
        </w:rPr>
        <w:t>西南财经大学</w:t>
      </w:r>
      <w:r w:rsidR="004A6B35" w:rsidRPr="006E649E">
        <w:rPr>
          <w:rFonts w:hint="eastAsia"/>
          <w:b/>
          <w:szCs w:val="22"/>
          <w:u w:val="single"/>
        </w:rPr>
        <w:t>专用网址：</w:t>
      </w:r>
      <w:hyperlink r:id="rId10" w:history="1">
        <w:r w:rsidR="006E649E" w:rsidRPr="002276F5">
          <w:rPr>
            <w:rStyle w:val="ab"/>
            <w:rFonts w:ascii="仿宋" w:eastAsia="仿宋" w:hAnsi="仿宋" w:cs="仿宋" w:hint="eastAsia"/>
            <w:b/>
            <w:sz w:val="28"/>
            <w:szCs w:val="28"/>
            <w:shd w:val="clear" w:color="auto" w:fill="FFFFFF"/>
          </w:rPr>
          <w:t>https://swufe.lun51.com/yjs</w:t>
        </w:r>
        <w:r w:rsidR="006E649E" w:rsidRPr="002276F5">
          <w:rPr>
            <w:rStyle w:val="ab"/>
            <w:rFonts w:hint="eastAsia"/>
            <w:b/>
            <w:szCs w:val="22"/>
          </w:rPr>
          <w:t>，建议使用谷歌浏览器，自</w:t>
        </w:r>
        <w:r w:rsidR="006E649E" w:rsidRPr="002276F5">
          <w:rPr>
            <w:rStyle w:val="ab"/>
            <w:rFonts w:hint="eastAsia"/>
            <w:b/>
            <w:szCs w:val="22"/>
          </w:rPr>
          <w:t>2</w:t>
        </w:r>
        <w:r w:rsidR="006E649E" w:rsidRPr="002276F5">
          <w:rPr>
            <w:rStyle w:val="ab"/>
            <w:b/>
            <w:szCs w:val="22"/>
          </w:rPr>
          <w:t>026</w:t>
        </w:r>
        <w:r w:rsidR="006E649E" w:rsidRPr="002276F5">
          <w:rPr>
            <w:rStyle w:val="ab"/>
            <w:b/>
            <w:szCs w:val="22"/>
          </w:rPr>
          <w:t>年</w:t>
        </w:r>
        <w:r w:rsidR="006E649E" w:rsidRPr="002276F5">
          <w:rPr>
            <w:rStyle w:val="ab"/>
            <w:rFonts w:hint="eastAsia"/>
            <w:b/>
            <w:szCs w:val="22"/>
          </w:rPr>
          <w:t>3</w:t>
        </w:r>
      </w:hyperlink>
      <w:r w:rsidR="006E649E">
        <w:rPr>
          <w:rFonts w:hint="eastAsia"/>
          <w:b/>
          <w:szCs w:val="22"/>
          <w:u w:val="single"/>
        </w:rPr>
        <w:t>月起，需通过学校入口进行格式检测</w:t>
      </w:r>
      <w:r>
        <w:rPr>
          <w:rFonts w:hint="eastAsia"/>
          <w:szCs w:val="22"/>
        </w:rPr>
        <w:t>）。</w:t>
      </w:r>
    </w:p>
    <w:p w:rsidR="006A0EE1" w:rsidRDefault="00720C74">
      <w:pPr>
        <w:pStyle w:val="a0"/>
        <w:rPr>
          <w:szCs w:val="22"/>
        </w:rPr>
      </w:pPr>
      <w:r>
        <w:rPr>
          <w:rFonts w:hint="eastAsia"/>
          <w:szCs w:val="22"/>
        </w:rPr>
        <w:t>2.</w:t>
      </w:r>
      <w:r>
        <w:rPr>
          <w:rFonts w:hint="eastAsia"/>
          <w:szCs w:val="22"/>
        </w:rPr>
        <w:t>登录</w:t>
      </w:r>
    </w:p>
    <w:p w:rsidR="004A6B35" w:rsidRPr="004A6B35" w:rsidRDefault="004A6B35" w:rsidP="004A6B35">
      <w:pPr>
        <w:pStyle w:val="aa"/>
        <w:shd w:val="clear" w:color="auto" w:fill="FFFFFF"/>
        <w:spacing w:before="0" w:beforeAutospacing="0" w:after="0" w:afterAutospacing="0" w:line="504" w:lineRule="atLeast"/>
        <w:ind w:firstLine="560"/>
        <w:textAlignment w:val="baseline"/>
        <w:rPr>
          <w:rFonts w:asciiTheme="minorEastAsia" w:hAnsiTheme="minorEastAsia" w:cs="仿宋"/>
          <w:b/>
          <w:color w:val="FF0000"/>
          <w:sz w:val="21"/>
          <w:szCs w:val="21"/>
          <w:u w:val="single"/>
          <w:shd w:val="clear" w:color="auto" w:fill="FFFFFF"/>
        </w:rPr>
      </w:pPr>
      <w:r w:rsidRPr="004A6B35">
        <w:rPr>
          <w:rFonts w:asciiTheme="minorEastAsia" w:hAnsiTheme="minorEastAsia" w:cs="仿宋" w:hint="eastAsia"/>
          <w:b/>
          <w:color w:val="FF0000"/>
          <w:sz w:val="21"/>
          <w:szCs w:val="21"/>
          <w:u w:val="single"/>
          <w:shd w:val="clear" w:color="auto" w:fill="FFFFFF"/>
        </w:rPr>
        <w:t>学生登录：账号为学号，默认密码为姓氏拼音首字母大写加上学号后6位，如张三的学号是2020135247，则默认密码为Z135247（Z是姓的首字母大写，135247是学号后六位），首次登录后请修改密码。</w:t>
      </w:r>
    </w:p>
    <w:p w:rsidR="006A0EE1" w:rsidRDefault="00720C74">
      <w:pPr>
        <w:pStyle w:val="a0"/>
        <w:rPr>
          <w:szCs w:val="22"/>
        </w:rPr>
      </w:pPr>
      <w:r>
        <w:rPr>
          <w:rFonts w:hint="eastAsia"/>
          <w:szCs w:val="22"/>
        </w:rPr>
        <w:t>请牢记自己的密码，建议绑定手机号或邮箱便于找回密码。若忘记密码又未绑定手机或邮箱，联系企业微信客服重置。</w:t>
      </w:r>
    </w:p>
    <w:p w:rsidR="006A0EE1" w:rsidRDefault="00720C74">
      <w:pPr>
        <w:pStyle w:val="a0"/>
        <w:rPr>
          <w:szCs w:val="22"/>
        </w:rPr>
      </w:pPr>
      <w:r>
        <w:rPr>
          <w:rFonts w:hint="eastAsia"/>
          <w:szCs w:val="22"/>
        </w:rPr>
        <w:t>3.</w:t>
      </w:r>
      <w:r>
        <w:rPr>
          <w:rFonts w:hint="eastAsia"/>
          <w:szCs w:val="22"/>
        </w:rPr>
        <w:t>账号使用</w:t>
      </w:r>
    </w:p>
    <w:p w:rsidR="006A0EE1" w:rsidRDefault="00720C74">
      <w:pPr>
        <w:pStyle w:val="a0"/>
        <w:ind w:firstLine="422"/>
        <w:rPr>
          <w:b/>
          <w:szCs w:val="22"/>
        </w:rPr>
      </w:pPr>
      <w:r>
        <w:rPr>
          <w:rFonts w:hint="eastAsia"/>
          <w:b/>
          <w:szCs w:val="22"/>
        </w:rPr>
        <w:t>检测账号仅针对</w:t>
      </w:r>
      <w:r w:rsidR="004A6B35">
        <w:rPr>
          <w:rFonts w:hint="eastAsia"/>
          <w:b/>
          <w:szCs w:val="22"/>
        </w:rPr>
        <w:t>预审</w:t>
      </w:r>
      <w:r>
        <w:rPr>
          <w:rFonts w:hint="eastAsia"/>
          <w:b/>
          <w:szCs w:val="22"/>
        </w:rPr>
        <w:t>拟参加答辩学生设置，每个账号仅限</w:t>
      </w:r>
      <w:r>
        <w:rPr>
          <w:rFonts w:hint="eastAsia"/>
          <w:b/>
          <w:szCs w:val="22"/>
        </w:rPr>
        <w:t>1</w:t>
      </w:r>
      <w:r>
        <w:rPr>
          <w:rFonts w:hint="eastAsia"/>
          <w:b/>
          <w:szCs w:val="22"/>
        </w:rPr>
        <w:t>名学生免费使用，仅可检测同一篇论文，检测次数不限。请保管好自己的账号和密码，切勿泄露。</w:t>
      </w:r>
    </w:p>
    <w:p w:rsidR="006A0EE1" w:rsidRDefault="00720C74">
      <w:pPr>
        <w:pStyle w:val="2"/>
        <w:numPr>
          <w:ilvl w:val="1"/>
          <w:numId w:val="0"/>
        </w:numPr>
      </w:pPr>
      <w:r>
        <w:rPr>
          <w:rFonts w:hint="eastAsia"/>
        </w:rPr>
        <w:t>提交检测</w:t>
      </w:r>
    </w:p>
    <w:p w:rsidR="006A0EE1" w:rsidRDefault="00720C74">
      <w:pPr>
        <w:pStyle w:val="a0"/>
        <w:rPr>
          <w:szCs w:val="22"/>
        </w:rPr>
      </w:pPr>
      <w:r>
        <w:rPr>
          <w:rFonts w:hint="eastAsia"/>
          <w:szCs w:val="22"/>
        </w:rPr>
        <w:t>点击左边的“格式检测”</w:t>
      </w:r>
      <w:r>
        <w:rPr>
          <w:rFonts w:hint="eastAsia"/>
          <w:szCs w:val="22"/>
        </w:rPr>
        <w:t>-</w:t>
      </w:r>
      <w:r>
        <w:rPr>
          <w:rFonts w:hint="eastAsia"/>
          <w:szCs w:val="22"/>
        </w:rPr>
        <w:t>》“我要检测”</w:t>
      </w:r>
      <w:r>
        <w:rPr>
          <w:rFonts w:hint="eastAsia"/>
          <w:szCs w:val="22"/>
        </w:rPr>
        <w:t>-</w:t>
      </w:r>
      <w:r>
        <w:rPr>
          <w:rFonts w:hint="eastAsia"/>
          <w:szCs w:val="22"/>
        </w:rPr>
        <w:t>》“选择批注语言和模板”</w:t>
      </w:r>
      <w:r>
        <w:rPr>
          <w:rFonts w:hint="eastAsia"/>
          <w:szCs w:val="22"/>
        </w:rPr>
        <w:t>-</w:t>
      </w:r>
      <w:r>
        <w:rPr>
          <w:rFonts w:hint="eastAsia"/>
          <w:szCs w:val="22"/>
        </w:rPr>
        <w:t>》“立刻上传”，选择要检测的文件</w:t>
      </w:r>
      <w:r>
        <w:rPr>
          <w:rFonts w:hint="eastAsia"/>
          <w:szCs w:val="22"/>
        </w:rPr>
        <w:t>(</w:t>
      </w:r>
      <w:r>
        <w:rPr>
          <w:rFonts w:hint="eastAsia"/>
          <w:szCs w:val="22"/>
        </w:rPr>
        <w:t>支持</w:t>
      </w:r>
      <w:r>
        <w:t>.doc</w:t>
      </w:r>
      <w:r>
        <w:t>、</w:t>
      </w:r>
      <w:r>
        <w:t>.docx</w:t>
      </w:r>
      <w:r>
        <w:t>、</w:t>
      </w:r>
      <w:r>
        <w:t>.zip</w:t>
      </w:r>
      <w:r>
        <w:rPr>
          <w:rFonts w:hint="eastAsia"/>
        </w:rPr>
        <w:t>格式类型</w:t>
      </w:r>
      <w:r>
        <w:rPr>
          <w:rFonts w:hint="eastAsia"/>
          <w:szCs w:val="22"/>
        </w:rPr>
        <w:t>)</w:t>
      </w:r>
      <w:r>
        <w:rPr>
          <w:rFonts w:hint="eastAsia"/>
          <w:szCs w:val="22"/>
        </w:rPr>
        <w:t>，提交文件命名要求：</w:t>
      </w:r>
      <w:r>
        <w:rPr>
          <w:rFonts w:hint="eastAsia"/>
          <w:b/>
          <w:szCs w:val="22"/>
        </w:rPr>
        <w:t>学号</w:t>
      </w:r>
      <w:r>
        <w:rPr>
          <w:rFonts w:hint="eastAsia"/>
          <w:b/>
          <w:szCs w:val="22"/>
        </w:rPr>
        <w:t>+</w:t>
      </w:r>
      <w:r>
        <w:rPr>
          <w:rFonts w:hint="eastAsia"/>
          <w:b/>
          <w:szCs w:val="22"/>
        </w:rPr>
        <w:t>姓名</w:t>
      </w:r>
    </w:p>
    <w:p w:rsidR="006A0EE1" w:rsidRDefault="00720C74">
      <w:pPr>
        <w:pStyle w:val="a0"/>
        <w:jc w:val="center"/>
      </w:pPr>
      <w:r>
        <w:rPr>
          <w:noProof/>
        </w:rPr>
        <w:drawing>
          <wp:inline distT="0" distB="0" distL="114300" distR="114300">
            <wp:extent cx="5767705" cy="2306320"/>
            <wp:effectExtent l="0" t="0" r="1079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767705" cy="2306320"/>
                    </a:xfrm>
                    <a:prstGeom prst="rect">
                      <a:avLst/>
                    </a:prstGeom>
                    <a:noFill/>
                    <a:ln>
                      <a:noFill/>
                    </a:ln>
                  </pic:spPr>
                </pic:pic>
              </a:graphicData>
            </a:graphic>
          </wp:inline>
        </w:drawing>
      </w:r>
    </w:p>
    <w:p w:rsidR="006A0EE1" w:rsidRDefault="00720C74">
      <w:pPr>
        <w:pStyle w:val="a0"/>
        <w:rPr>
          <w:szCs w:val="22"/>
        </w:rPr>
      </w:pPr>
      <w:r>
        <w:rPr>
          <w:rFonts w:hint="eastAsia"/>
          <w:szCs w:val="22"/>
        </w:rPr>
        <w:t>系统会实时检测，检测结束后点击“下载检测报告”查看检测结果，报告是一个压缩包，其中的</w:t>
      </w:r>
      <w:r>
        <w:rPr>
          <w:rFonts w:hint="eastAsia"/>
          <w:szCs w:val="22"/>
        </w:rPr>
        <w:t>Word</w:t>
      </w:r>
      <w:r>
        <w:rPr>
          <w:rFonts w:hint="eastAsia"/>
          <w:szCs w:val="22"/>
        </w:rPr>
        <w:t>文件是检测后加了错误批注的结果。学生可以根据批注进行修改，多次提交验</w:t>
      </w:r>
      <w:r>
        <w:rPr>
          <w:rFonts w:hint="eastAsia"/>
          <w:szCs w:val="22"/>
        </w:rPr>
        <w:lastRenderedPageBreak/>
        <w:t>证。</w:t>
      </w:r>
    </w:p>
    <w:p w:rsidR="006A0EE1" w:rsidRDefault="00720C74">
      <w:pPr>
        <w:pStyle w:val="a0"/>
        <w:ind w:firstLine="422"/>
        <w:rPr>
          <w:b/>
          <w:bCs/>
          <w:szCs w:val="22"/>
        </w:rPr>
      </w:pPr>
      <w:r>
        <w:rPr>
          <w:rFonts w:hint="eastAsia"/>
          <w:b/>
          <w:bCs/>
          <w:szCs w:val="22"/>
        </w:rPr>
        <w:t>系统每次检测前会自动删除原来的批注和修订信息。所以每次检测前不用手动删除报告中的批注信息。</w:t>
      </w:r>
    </w:p>
    <w:p w:rsidR="006A0EE1" w:rsidRPr="006E649E" w:rsidRDefault="00720C74">
      <w:pPr>
        <w:pStyle w:val="a0"/>
        <w:ind w:firstLine="422"/>
        <w:rPr>
          <w:b/>
          <w:bCs/>
          <w:color w:val="FF0000"/>
          <w:szCs w:val="22"/>
          <w:u w:val="single"/>
        </w:rPr>
      </w:pPr>
      <w:r w:rsidRPr="006E649E">
        <w:rPr>
          <w:rFonts w:hint="eastAsia"/>
          <w:b/>
          <w:bCs/>
          <w:color w:val="FF0000"/>
          <w:szCs w:val="22"/>
          <w:u w:val="single"/>
        </w:rPr>
        <w:t>最终提交</w:t>
      </w:r>
      <w:r w:rsidR="006E649E" w:rsidRPr="006E649E">
        <w:rPr>
          <w:rFonts w:hint="eastAsia"/>
          <w:b/>
          <w:bCs/>
          <w:color w:val="FF0000"/>
          <w:szCs w:val="22"/>
          <w:u w:val="single"/>
        </w:rPr>
        <w:t>论文定稿</w:t>
      </w:r>
      <w:r w:rsidRPr="006E649E">
        <w:rPr>
          <w:rFonts w:hint="eastAsia"/>
          <w:b/>
          <w:bCs/>
          <w:color w:val="FF0000"/>
          <w:szCs w:val="22"/>
          <w:u w:val="single"/>
        </w:rPr>
        <w:t>到</w:t>
      </w:r>
      <w:r w:rsidR="006E649E" w:rsidRPr="006E649E">
        <w:rPr>
          <w:rFonts w:hint="eastAsia"/>
          <w:b/>
          <w:bCs/>
          <w:color w:val="FF0000"/>
          <w:szCs w:val="22"/>
          <w:u w:val="single"/>
        </w:rPr>
        <w:t>系统之</w:t>
      </w:r>
      <w:r w:rsidRPr="006E649E">
        <w:rPr>
          <w:rFonts w:hint="eastAsia"/>
          <w:b/>
          <w:bCs/>
          <w:color w:val="FF0000"/>
          <w:szCs w:val="22"/>
          <w:u w:val="single"/>
        </w:rPr>
        <w:t>前，需手动删除所有批注（请使用</w:t>
      </w:r>
      <w:r w:rsidRPr="006E649E">
        <w:rPr>
          <w:rFonts w:hint="eastAsia"/>
          <w:b/>
          <w:bCs/>
          <w:color w:val="FF0000"/>
          <w:szCs w:val="22"/>
          <w:u w:val="single"/>
        </w:rPr>
        <w:t>Office Word</w:t>
      </w:r>
      <w:r w:rsidRPr="006E649E">
        <w:rPr>
          <w:rFonts w:hint="eastAsia"/>
          <w:b/>
          <w:bCs/>
          <w:color w:val="FF0000"/>
          <w:szCs w:val="22"/>
          <w:u w:val="single"/>
        </w:rPr>
        <w:t>软件，可一键删除所有批注，不知道如何操作可百度或咨询客服）。</w:t>
      </w:r>
    </w:p>
    <w:p w:rsidR="006A0EE1" w:rsidRDefault="00720C74">
      <w:pPr>
        <w:pStyle w:val="2"/>
        <w:numPr>
          <w:ilvl w:val="1"/>
          <w:numId w:val="0"/>
        </w:numPr>
      </w:pPr>
      <w:r>
        <w:rPr>
          <w:rFonts w:hint="eastAsia"/>
        </w:rPr>
        <w:t>查看报告</w:t>
      </w:r>
    </w:p>
    <w:p w:rsidR="006A0EE1" w:rsidRDefault="00720C74">
      <w:pPr>
        <w:pStyle w:val="a0"/>
      </w:pPr>
      <w:r>
        <w:rPr>
          <w:rFonts w:hint="eastAsia"/>
        </w:rPr>
        <w:t>如果系统排队，未能实时检测，可以扫描“订阅检测通知”的二维码，检测结束后会通过微信提示。</w:t>
      </w:r>
    </w:p>
    <w:p w:rsidR="006A0EE1" w:rsidRDefault="00720C74">
      <w:pPr>
        <w:pStyle w:val="a0"/>
      </w:pPr>
      <w:r>
        <w:rPr>
          <w:noProof/>
        </w:rPr>
        <w:drawing>
          <wp:inline distT="0" distB="0" distL="114300" distR="114300">
            <wp:extent cx="5266055" cy="2708910"/>
            <wp:effectExtent l="0" t="0" r="4445"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5266055" cy="2708910"/>
                    </a:xfrm>
                    <a:prstGeom prst="rect">
                      <a:avLst/>
                    </a:prstGeom>
                    <a:noFill/>
                    <a:ln>
                      <a:noFill/>
                    </a:ln>
                  </pic:spPr>
                </pic:pic>
              </a:graphicData>
            </a:graphic>
          </wp:inline>
        </w:drawing>
      </w:r>
    </w:p>
    <w:p w:rsidR="006A0EE1" w:rsidRDefault="00720C74">
      <w:pPr>
        <w:pStyle w:val="a0"/>
      </w:pPr>
      <w:r>
        <w:rPr>
          <w:rFonts w:hint="eastAsia"/>
        </w:rPr>
        <w:t>检测结束后，则可以到“检测报告”下载检测结果。</w:t>
      </w:r>
    </w:p>
    <w:p w:rsidR="006A0EE1" w:rsidRDefault="00720C74">
      <w:pPr>
        <w:pStyle w:val="a0"/>
      </w:pPr>
      <w:r>
        <w:rPr>
          <w:noProof/>
        </w:rPr>
        <w:drawing>
          <wp:inline distT="0" distB="0" distL="114300" distR="114300">
            <wp:extent cx="5273040" cy="2652395"/>
            <wp:effectExtent l="0" t="0" r="10160" b="190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5273040" cy="2652395"/>
                    </a:xfrm>
                    <a:prstGeom prst="rect">
                      <a:avLst/>
                    </a:prstGeom>
                    <a:noFill/>
                    <a:ln>
                      <a:noFill/>
                    </a:ln>
                  </pic:spPr>
                </pic:pic>
              </a:graphicData>
            </a:graphic>
          </wp:inline>
        </w:drawing>
      </w:r>
    </w:p>
    <w:p w:rsidR="006A0EE1" w:rsidRDefault="00720C74">
      <w:pPr>
        <w:pStyle w:val="a0"/>
      </w:pPr>
      <w:r>
        <w:rPr>
          <w:rFonts w:hint="eastAsia"/>
        </w:rPr>
        <w:t>点击对应检测请求的“下载检测报告”链接</w:t>
      </w:r>
      <w:r>
        <w:rPr>
          <w:rFonts w:hint="eastAsia"/>
        </w:rPr>
        <w:t>,</w:t>
      </w:r>
      <w:r>
        <w:rPr>
          <w:rFonts w:hint="eastAsia"/>
        </w:rPr>
        <w:t>即可下载检测报告。</w:t>
      </w:r>
    </w:p>
    <w:p w:rsidR="006A0EE1" w:rsidRDefault="006A0EE1">
      <w:pPr>
        <w:pStyle w:val="a0"/>
      </w:pPr>
    </w:p>
    <w:p w:rsidR="006A0EE1" w:rsidRDefault="00720C74">
      <w:pPr>
        <w:pStyle w:val="a0"/>
        <w:ind w:firstLine="422"/>
        <w:rPr>
          <w:b/>
        </w:rPr>
      </w:pPr>
      <w:r>
        <w:rPr>
          <w:rFonts w:hint="eastAsia"/>
          <w:b/>
        </w:rPr>
        <w:t>建议同学们在下载检测报告后，及时手动删除上传到平台的论文和相关检测报告文件。</w:t>
      </w:r>
    </w:p>
    <w:p w:rsidR="006A0EE1" w:rsidRDefault="00720C74">
      <w:pPr>
        <w:pStyle w:val="2"/>
        <w:numPr>
          <w:ilvl w:val="1"/>
          <w:numId w:val="0"/>
        </w:numPr>
      </w:pPr>
      <w:r>
        <w:rPr>
          <w:rFonts w:hint="eastAsia"/>
        </w:rPr>
        <w:lastRenderedPageBreak/>
        <w:t>向</w:t>
      </w:r>
      <w:r>
        <w:rPr>
          <w:rFonts w:hint="eastAsia"/>
        </w:rPr>
        <w:t>MBA</w:t>
      </w:r>
      <w:r>
        <w:rPr>
          <w:rFonts w:hint="eastAsia"/>
        </w:rPr>
        <w:t>教育中心提交检测合格证明</w:t>
      </w:r>
    </w:p>
    <w:p w:rsidR="006A0EE1" w:rsidRDefault="00720C74">
      <w:pPr>
        <w:pStyle w:val="a0"/>
      </w:pPr>
      <w:r>
        <w:rPr>
          <w:noProof/>
        </w:rPr>
        <w:drawing>
          <wp:inline distT="0" distB="0" distL="114300" distR="114300">
            <wp:extent cx="5267325" cy="3116580"/>
            <wp:effectExtent l="0" t="0" r="3175" b="762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4"/>
                    <a:stretch>
                      <a:fillRect/>
                    </a:stretch>
                  </pic:blipFill>
                  <pic:spPr>
                    <a:xfrm>
                      <a:off x="0" y="0"/>
                      <a:ext cx="5267325" cy="3116580"/>
                    </a:xfrm>
                    <a:prstGeom prst="rect">
                      <a:avLst/>
                    </a:prstGeom>
                    <a:noFill/>
                    <a:ln>
                      <a:noFill/>
                    </a:ln>
                  </pic:spPr>
                </pic:pic>
              </a:graphicData>
            </a:graphic>
          </wp:inline>
        </w:drawing>
      </w:r>
    </w:p>
    <w:p w:rsidR="006A0EE1" w:rsidRDefault="00720C74">
      <w:pPr>
        <w:pStyle w:val="a0"/>
      </w:pPr>
      <w:r>
        <w:rPr>
          <w:rFonts w:hint="eastAsia"/>
        </w:rPr>
        <w:t>请按上图下载“下载合格证明</w:t>
      </w:r>
      <w:r>
        <w:rPr>
          <w:rFonts w:hint="eastAsia"/>
          <w:color w:val="FF0000"/>
        </w:rPr>
        <w:t>，并将下载后的</w:t>
      </w:r>
      <w:r>
        <w:rPr>
          <w:rFonts w:hint="eastAsia"/>
          <w:color w:val="FF0000"/>
        </w:rPr>
        <w:t>PDF</w:t>
      </w:r>
      <w:r>
        <w:rPr>
          <w:rFonts w:hint="eastAsia"/>
          <w:color w:val="FF0000"/>
        </w:rPr>
        <w:t>文件重命名为：</w:t>
      </w:r>
      <w:r>
        <w:rPr>
          <w:rFonts w:hint="eastAsia"/>
          <w:b/>
          <w:color w:val="FF0000"/>
        </w:rPr>
        <w:t>学号</w:t>
      </w:r>
      <w:r>
        <w:rPr>
          <w:rFonts w:hint="eastAsia"/>
          <w:b/>
          <w:color w:val="FF0000"/>
        </w:rPr>
        <w:t>+</w:t>
      </w:r>
      <w:r>
        <w:rPr>
          <w:rFonts w:hint="eastAsia"/>
          <w:b/>
          <w:color w:val="FF0000"/>
        </w:rPr>
        <w:t>姓名</w:t>
      </w:r>
      <w:r>
        <w:rPr>
          <w:rFonts w:hint="eastAsia"/>
          <w:b/>
          <w:color w:val="FF0000"/>
        </w:rPr>
        <w:t>+</w:t>
      </w:r>
      <w:r>
        <w:rPr>
          <w:rFonts w:hint="eastAsia"/>
          <w:b/>
          <w:color w:val="FF0000"/>
        </w:rPr>
        <w:t>检测合格证明</w:t>
      </w:r>
      <w:r>
        <w:rPr>
          <w:rFonts w:hint="eastAsia"/>
          <w:color w:val="FF0000"/>
        </w:rPr>
        <w:t>（其中“</w:t>
      </w:r>
      <w:r>
        <w:rPr>
          <w:rFonts w:hint="eastAsia"/>
          <w:color w:val="FF0000"/>
        </w:rPr>
        <w:t>+</w:t>
      </w:r>
      <w:r>
        <w:rPr>
          <w:rFonts w:hint="eastAsia"/>
          <w:color w:val="FF0000"/>
        </w:rPr>
        <w:t>”保留）</w:t>
      </w:r>
      <w:r>
        <w:rPr>
          <w:rFonts w:hint="eastAsia"/>
        </w:rPr>
        <w:t>。</w:t>
      </w:r>
      <w:bookmarkStart w:id="0" w:name="_GoBack"/>
      <w:bookmarkEnd w:id="0"/>
    </w:p>
    <w:p w:rsidR="006E649E" w:rsidRPr="006E649E" w:rsidRDefault="006E649E">
      <w:pPr>
        <w:pStyle w:val="a0"/>
        <w:ind w:firstLine="422"/>
        <w:rPr>
          <w:rFonts w:hint="eastAsia"/>
          <w:b/>
          <w:u w:val="single"/>
        </w:rPr>
      </w:pPr>
      <w:r w:rsidRPr="006E649E">
        <w:rPr>
          <w:rFonts w:hint="eastAsia"/>
          <w:b/>
          <w:u w:val="single"/>
        </w:rPr>
        <w:t>如因题目变动无法下载格式检测报告的情况，可及时联系客服人员留言进行反馈。</w:t>
      </w:r>
    </w:p>
    <w:p w:rsidR="006A0EE1" w:rsidRDefault="00720C74">
      <w:pPr>
        <w:pStyle w:val="2"/>
        <w:numPr>
          <w:ilvl w:val="1"/>
          <w:numId w:val="0"/>
        </w:numPr>
      </w:pPr>
      <w:r>
        <w:rPr>
          <w:rFonts w:hint="eastAsia"/>
        </w:rPr>
        <w:t>检测问题咨询</w:t>
      </w:r>
    </w:p>
    <w:p w:rsidR="006A0EE1" w:rsidRDefault="00720C74">
      <w:pPr>
        <w:pStyle w:val="a0"/>
      </w:pPr>
      <w:r>
        <w:rPr>
          <w:rFonts w:hint="eastAsia"/>
        </w:rPr>
        <w:t>如果对检测结果有疑问，可在检测报告页面点击“检测报告咨询”按钮，输入问题后发送。技术人员会及时回复。</w:t>
      </w:r>
    </w:p>
    <w:p w:rsidR="006A0EE1" w:rsidRDefault="00720C74">
      <w:pPr>
        <w:pStyle w:val="a0"/>
      </w:pPr>
      <w:r>
        <w:rPr>
          <w:noProof/>
        </w:rPr>
        <w:drawing>
          <wp:inline distT="0" distB="0" distL="114300" distR="114300">
            <wp:extent cx="5271770" cy="3063240"/>
            <wp:effectExtent l="0" t="0" r="11430" b="1016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5"/>
                    <a:stretch>
                      <a:fillRect/>
                    </a:stretch>
                  </pic:blipFill>
                  <pic:spPr>
                    <a:xfrm>
                      <a:off x="0" y="0"/>
                      <a:ext cx="5271770" cy="3063240"/>
                    </a:xfrm>
                    <a:prstGeom prst="rect">
                      <a:avLst/>
                    </a:prstGeom>
                    <a:noFill/>
                    <a:ln>
                      <a:noFill/>
                    </a:ln>
                  </pic:spPr>
                </pic:pic>
              </a:graphicData>
            </a:graphic>
          </wp:inline>
        </w:drawing>
      </w:r>
    </w:p>
    <w:p w:rsidR="006A0EE1" w:rsidRDefault="006A0EE1">
      <w:pPr>
        <w:pStyle w:val="a0"/>
      </w:pPr>
    </w:p>
    <w:p w:rsidR="006A0EE1" w:rsidRDefault="006A0EE1">
      <w:pPr>
        <w:pStyle w:val="a0"/>
        <w:jc w:val="center"/>
      </w:pPr>
    </w:p>
    <w:p w:rsidR="006A0EE1" w:rsidRDefault="00720C74">
      <w:pPr>
        <w:pStyle w:val="2"/>
        <w:numPr>
          <w:ilvl w:val="1"/>
          <w:numId w:val="0"/>
        </w:numPr>
      </w:pPr>
      <w:r>
        <w:rPr>
          <w:rFonts w:hint="eastAsia"/>
        </w:rPr>
        <w:lastRenderedPageBreak/>
        <w:t>检测依据</w:t>
      </w:r>
    </w:p>
    <w:p w:rsidR="006A0EE1" w:rsidRDefault="00720C74">
      <w:pPr>
        <w:pStyle w:val="aa"/>
        <w:spacing w:before="0" w:beforeAutospacing="0" w:after="0" w:afterAutospacing="0" w:line="360" w:lineRule="auto"/>
        <w:ind w:firstLineChars="200" w:firstLine="420"/>
        <w:jc w:val="both"/>
        <w:rPr>
          <w:sz w:val="21"/>
          <w:szCs w:val="21"/>
        </w:rPr>
      </w:pPr>
      <w:r>
        <w:rPr>
          <w:rFonts w:hint="eastAsia"/>
          <w:sz w:val="21"/>
          <w:szCs w:val="21"/>
        </w:rPr>
        <w:t>《</w:t>
      </w:r>
      <w:r>
        <w:rPr>
          <w:rFonts w:hint="eastAsia"/>
          <w:b/>
          <w:bCs/>
          <w:sz w:val="21"/>
          <w:szCs w:val="21"/>
        </w:rPr>
        <w:t>西南财经大学工商管理学院MBA学位论文模板</w:t>
      </w:r>
      <w:r>
        <w:rPr>
          <w:rFonts w:hint="eastAsia"/>
          <w:sz w:val="21"/>
          <w:szCs w:val="21"/>
        </w:rPr>
        <w:t>》</w:t>
      </w:r>
    </w:p>
    <w:p w:rsidR="006A0EE1" w:rsidRDefault="00720C74">
      <w:pPr>
        <w:pStyle w:val="aa"/>
        <w:spacing w:before="0" w:beforeAutospacing="0" w:after="0" w:afterAutospacing="0" w:line="360" w:lineRule="auto"/>
        <w:ind w:firstLineChars="200" w:firstLine="420"/>
        <w:jc w:val="both"/>
        <w:rPr>
          <w:sz w:val="21"/>
          <w:szCs w:val="21"/>
        </w:rPr>
      </w:pPr>
      <w:r>
        <w:rPr>
          <w:rFonts w:hint="eastAsia"/>
          <w:sz w:val="21"/>
          <w:szCs w:val="21"/>
        </w:rPr>
        <w:t>《学位论文编写规则》（GB/T7713.1-2006）</w:t>
      </w:r>
    </w:p>
    <w:p w:rsidR="006A0EE1" w:rsidRDefault="00720C74">
      <w:pPr>
        <w:pStyle w:val="aa"/>
        <w:spacing w:before="0" w:beforeAutospacing="0" w:after="0" w:afterAutospacing="0" w:line="360" w:lineRule="auto"/>
        <w:ind w:firstLineChars="200" w:firstLine="420"/>
        <w:jc w:val="both"/>
        <w:rPr>
          <w:sz w:val="21"/>
          <w:szCs w:val="21"/>
        </w:rPr>
      </w:pPr>
      <w:r>
        <w:rPr>
          <w:rFonts w:hint="eastAsia"/>
          <w:sz w:val="21"/>
          <w:szCs w:val="21"/>
        </w:rPr>
        <w:t>《科技文献的章节编号方法》(CY/T 35-2001)</w:t>
      </w:r>
    </w:p>
    <w:p w:rsidR="006A0EE1" w:rsidRDefault="00720C74">
      <w:pPr>
        <w:pStyle w:val="aa"/>
        <w:spacing w:before="0" w:beforeAutospacing="0" w:after="0" w:afterAutospacing="0" w:line="360" w:lineRule="auto"/>
        <w:ind w:firstLineChars="200" w:firstLine="420"/>
        <w:jc w:val="both"/>
        <w:rPr>
          <w:sz w:val="21"/>
          <w:szCs w:val="21"/>
        </w:rPr>
      </w:pPr>
      <w:r>
        <w:rPr>
          <w:rFonts w:hint="eastAsia"/>
          <w:sz w:val="21"/>
          <w:szCs w:val="21"/>
        </w:rPr>
        <w:t>《信息与文献-参考文献著录规则》（GB7714-2015）</w:t>
      </w:r>
    </w:p>
    <w:p w:rsidR="006A0EE1" w:rsidRDefault="00720C74">
      <w:pPr>
        <w:pStyle w:val="aa"/>
        <w:spacing w:before="0" w:beforeAutospacing="0" w:after="0" w:afterAutospacing="0" w:line="360" w:lineRule="auto"/>
        <w:ind w:firstLineChars="200" w:firstLine="420"/>
        <w:jc w:val="both"/>
        <w:rPr>
          <w:sz w:val="21"/>
          <w:szCs w:val="21"/>
        </w:rPr>
      </w:pPr>
      <w:r>
        <w:rPr>
          <w:rFonts w:hint="eastAsia"/>
          <w:sz w:val="21"/>
          <w:szCs w:val="21"/>
        </w:rPr>
        <w:t>《标点符号用法》（GB15834-2011）</w:t>
      </w:r>
    </w:p>
    <w:p w:rsidR="006A0EE1" w:rsidRDefault="00720C74">
      <w:pPr>
        <w:pStyle w:val="aa"/>
        <w:spacing w:before="0" w:beforeAutospacing="0" w:after="0" w:afterAutospacing="0" w:line="360" w:lineRule="auto"/>
        <w:ind w:firstLineChars="200" w:firstLine="420"/>
        <w:jc w:val="both"/>
        <w:rPr>
          <w:sz w:val="21"/>
          <w:szCs w:val="21"/>
        </w:rPr>
      </w:pPr>
      <w:r>
        <w:rPr>
          <w:rFonts w:hint="eastAsia"/>
          <w:sz w:val="21"/>
          <w:szCs w:val="21"/>
        </w:rPr>
        <w:t>《出版物上数字用法》（GB15835-2011）</w:t>
      </w:r>
    </w:p>
    <w:p w:rsidR="006A0EE1" w:rsidRDefault="00720C74">
      <w:pPr>
        <w:pStyle w:val="2"/>
        <w:numPr>
          <w:ilvl w:val="1"/>
          <w:numId w:val="0"/>
        </w:numPr>
      </w:pPr>
      <w:r>
        <w:rPr>
          <w:rFonts w:hint="eastAsia"/>
        </w:rPr>
        <w:t>检测结果认定及处理</w:t>
      </w:r>
    </w:p>
    <w:p w:rsidR="006A0EE1" w:rsidRDefault="00720C74">
      <w:pPr>
        <w:pStyle w:val="aa"/>
        <w:spacing w:before="0" w:beforeAutospacing="0" w:after="0" w:afterAutospacing="0" w:line="360" w:lineRule="auto"/>
        <w:ind w:firstLineChars="200" w:firstLine="420"/>
        <w:jc w:val="both"/>
        <w:rPr>
          <w:sz w:val="21"/>
          <w:szCs w:val="21"/>
        </w:rPr>
      </w:pPr>
      <w:r>
        <w:rPr>
          <w:rFonts w:hint="eastAsia"/>
          <w:sz w:val="21"/>
          <w:szCs w:val="21"/>
        </w:rPr>
        <w:t>论文规范性自动检测系统是学位论文的辅助检查手段，检测结果可以作为学位论文形式审查参考依据。学位论文原则上不应该存在形式规范错误，平台目前以差错率低于万分之三为合格，即每万字留存错误不超过3个为合格。</w:t>
      </w:r>
    </w:p>
    <w:p w:rsidR="006A0EE1" w:rsidRPr="006E649E" w:rsidRDefault="00720C74">
      <w:pPr>
        <w:pStyle w:val="aa"/>
        <w:spacing w:before="0" w:beforeAutospacing="0" w:after="0" w:afterAutospacing="0" w:line="360" w:lineRule="auto"/>
        <w:ind w:firstLineChars="200" w:firstLine="422"/>
        <w:jc w:val="both"/>
        <w:rPr>
          <w:b/>
          <w:color w:val="FF0000"/>
          <w:sz w:val="21"/>
          <w:szCs w:val="21"/>
          <w:u w:val="single"/>
        </w:rPr>
      </w:pPr>
      <w:r w:rsidRPr="006E649E">
        <w:rPr>
          <w:rFonts w:hint="eastAsia"/>
          <w:b/>
          <w:color w:val="FF0000"/>
          <w:sz w:val="21"/>
          <w:szCs w:val="21"/>
          <w:u w:val="single"/>
        </w:rPr>
        <w:t>系统会以提醒的形式指出论文中存疑的部分，提醒不算错误，不计入差错率。同学们应根据具体情况，如系统提醒的问题属实，应进行修改。</w:t>
      </w:r>
    </w:p>
    <w:p w:rsidR="006A0EE1" w:rsidRDefault="00720C74">
      <w:pPr>
        <w:pStyle w:val="2"/>
        <w:numPr>
          <w:ilvl w:val="1"/>
          <w:numId w:val="0"/>
        </w:numPr>
      </w:pPr>
      <w:r>
        <w:rPr>
          <w:rFonts w:hint="eastAsia"/>
        </w:rPr>
        <w:t>其他说明</w:t>
      </w:r>
    </w:p>
    <w:p w:rsidR="006A0EE1" w:rsidRDefault="00720C74">
      <w:pPr>
        <w:pStyle w:val="aa"/>
        <w:spacing w:before="0" w:beforeAutospacing="0" w:after="0" w:afterAutospacing="0" w:line="360" w:lineRule="auto"/>
        <w:ind w:firstLineChars="200" w:firstLine="420"/>
        <w:jc w:val="both"/>
        <w:rPr>
          <w:sz w:val="21"/>
          <w:szCs w:val="21"/>
        </w:rPr>
      </w:pPr>
      <w:r>
        <w:rPr>
          <w:sz w:val="21"/>
          <w:szCs w:val="21"/>
        </w:rPr>
        <w:t>1.</w:t>
      </w:r>
      <w:r>
        <w:rPr>
          <w:rFonts w:hint="eastAsia"/>
          <w:sz w:val="21"/>
          <w:szCs w:val="21"/>
        </w:rPr>
        <w:t>“学位论文格式检测机器人</w:t>
      </w:r>
      <w:r>
        <w:rPr>
          <w:sz w:val="21"/>
          <w:szCs w:val="21"/>
        </w:rPr>
        <w:t>-</w:t>
      </w:r>
      <w:r>
        <w:rPr>
          <w:rFonts w:hint="eastAsia"/>
          <w:sz w:val="21"/>
          <w:szCs w:val="21"/>
        </w:rPr>
        <w:t>论无忧”系统可以自动分析学位论文格式是否符合学校的撰写规范以及相关的国家标准，支持文本、插图、表格、代码、算法和参考文献等上百个检测项，并将发现的不符合项以批注的形式在原稿中自动标注，可用于指导学生修订相关规范性错误。</w:t>
      </w:r>
    </w:p>
    <w:p w:rsidR="006A0EE1" w:rsidRDefault="00720C74">
      <w:pPr>
        <w:pStyle w:val="aa"/>
        <w:spacing w:before="0" w:beforeAutospacing="0" w:after="0" w:afterAutospacing="0" w:line="360" w:lineRule="auto"/>
        <w:ind w:firstLineChars="200" w:firstLine="420"/>
        <w:jc w:val="both"/>
        <w:rPr>
          <w:sz w:val="21"/>
          <w:szCs w:val="21"/>
        </w:rPr>
      </w:pPr>
      <w:r>
        <w:rPr>
          <w:sz w:val="21"/>
          <w:szCs w:val="21"/>
        </w:rPr>
        <w:t>2.</w:t>
      </w:r>
      <w:r>
        <w:rPr>
          <w:rFonts w:hint="eastAsia"/>
          <w:sz w:val="21"/>
          <w:szCs w:val="21"/>
        </w:rPr>
        <w:t>检测平台已经签订论文知识产权及保密承诺。平台不收录论文，检测报告在平台最多只保留</w:t>
      </w:r>
      <w:r>
        <w:rPr>
          <w:sz w:val="21"/>
          <w:szCs w:val="21"/>
        </w:rPr>
        <w:t>4</w:t>
      </w:r>
      <w:r>
        <w:rPr>
          <w:rFonts w:hint="eastAsia"/>
          <w:sz w:val="21"/>
          <w:szCs w:val="21"/>
        </w:rPr>
        <w:t>天，请及时下载。报告下载后学生也可以在平台上实时手动删除。</w:t>
      </w:r>
    </w:p>
    <w:p w:rsidR="006A0EE1" w:rsidRDefault="00720C74">
      <w:pPr>
        <w:pStyle w:val="aa"/>
        <w:spacing w:before="0" w:beforeAutospacing="0" w:after="0" w:afterAutospacing="0" w:line="360" w:lineRule="auto"/>
        <w:ind w:firstLineChars="200" w:firstLine="420"/>
        <w:jc w:val="both"/>
        <w:rPr>
          <w:sz w:val="21"/>
          <w:szCs w:val="21"/>
        </w:rPr>
      </w:pPr>
      <w:r>
        <w:rPr>
          <w:sz w:val="21"/>
          <w:szCs w:val="21"/>
        </w:rPr>
        <w:t>3.</w:t>
      </w:r>
      <w:r>
        <w:rPr>
          <w:rFonts w:hint="eastAsia"/>
          <w:sz w:val="21"/>
          <w:szCs w:val="21"/>
        </w:rPr>
        <w:t>如对检测结果有疑问，请在系统中“检测报告”页面点“检测报告咨询”，平台客服每天</w:t>
      </w:r>
      <w:r>
        <w:rPr>
          <w:sz w:val="21"/>
          <w:szCs w:val="21"/>
        </w:rPr>
        <w:t>0</w:t>
      </w:r>
      <w:r>
        <w:rPr>
          <w:rFonts w:hint="eastAsia"/>
          <w:sz w:val="21"/>
          <w:szCs w:val="21"/>
        </w:rPr>
        <w:t>9</w:t>
      </w:r>
      <w:r>
        <w:rPr>
          <w:sz w:val="21"/>
          <w:szCs w:val="21"/>
        </w:rPr>
        <w:t>:00-23:00</w:t>
      </w:r>
      <w:r>
        <w:rPr>
          <w:rFonts w:hint="eastAsia"/>
          <w:sz w:val="21"/>
          <w:szCs w:val="21"/>
        </w:rPr>
        <w:t>会逐一解答，常见问题及时回复，疑难问题最迟不超过当天回复。平台使用过程中有任何问题，请咨询官网平台客服，若平台无法解决，可向培养单位负责老师反馈。</w:t>
      </w:r>
    </w:p>
    <w:p w:rsidR="006A0EE1" w:rsidRDefault="006A0EE1">
      <w:pPr>
        <w:rPr>
          <w:rFonts w:ascii="宋体" w:hAnsi="宋体"/>
        </w:rPr>
      </w:pPr>
    </w:p>
    <w:sectPr w:rsidR="006A0EE1">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4B7A" w:rsidRDefault="00BE4B7A">
      <w:r>
        <w:separator/>
      </w:r>
    </w:p>
  </w:endnote>
  <w:endnote w:type="continuationSeparator" w:id="0">
    <w:p w:rsidR="00BE4B7A" w:rsidRDefault="00BE4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EE1" w:rsidRDefault="00720C74">
    <w:pPr>
      <w:pStyle w:val="a8"/>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A0EE1" w:rsidRDefault="00720C74">
                          <w:pPr>
                            <w:snapToGrid w:val="0"/>
                            <w:rPr>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sidR="006E649E">
                            <w:rPr>
                              <w:noProof/>
                              <w:sz w:val="18"/>
                            </w:rPr>
                            <w:t>4</w:t>
                          </w:r>
                          <w:r>
                            <w:rPr>
                              <w:rFonts w:hint="eastAsia"/>
                              <w:sz w:val="18"/>
                            </w:rPr>
                            <w:fldChar w:fldCharType="end"/>
                          </w:r>
                          <w:r>
                            <w:rPr>
                              <w:rFonts w:hint="eastAsia"/>
                              <w:sz w:val="18"/>
                            </w:rPr>
                            <w:t xml:space="preserve"> </w:t>
                          </w:r>
                          <w:r>
                            <w:rPr>
                              <w:rFonts w:hint="eastAsia"/>
                              <w:sz w:val="18"/>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rsidR="006A0EE1" w:rsidRDefault="00720C74">
                    <w:pPr>
                      <w:snapToGrid w:val="0"/>
                      <w:rPr>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sidR="006E649E">
                      <w:rPr>
                        <w:noProof/>
                        <w:sz w:val="18"/>
                      </w:rPr>
                      <w:t>4</w:t>
                    </w:r>
                    <w:r>
                      <w:rPr>
                        <w:rFonts w:hint="eastAsia"/>
                        <w:sz w:val="18"/>
                      </w:rPr>
                      <w:fldChar w:fldCharType="end"/>
                    </w:r>
                    <w:r>
                      <w:rPr>
                        <w:rFonts w:hint="eastAsia"/>
                        <w:sz w:val="18"/>
                      </w:rPr>
                      <w:t xml:space="preserve"> </w:t>
                    </w:r>
                    <w:r>
                      <w:rPr>
                        <w:rFonts w:hint="eastAsia"/>
                        <w:sz w:val="18"/>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4B7A" w:rsidRDefault="00BE4B7A">
      <w:r>
        <w:separator/>
      </w:r>
    </w:p>
  </w:footnote>
  <w:footnote w:type="continuationSeparator" w:id="0">
    <w:p w:rsidR="00BE4B7A" w:rsidRDefault="00BE4B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EE1" w:rsidRDefault="00720C74">
    <w:pPr>
      <w:pStyle w:val="a9"/>
      <w:pBdr>
        <w:bottom w:val="single" w:sz="4" w:space="1" w:color="auto"/>
      </w:pBdr>
      <w:jc w:val="center"/>
    </w:pPr>
    <w:r>
      <w:rPr>
        <w:rFonts w:hint="eastAsia"/>
      </w:rPr>
      <w:t>学位论文格式检测平台学生操作手册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ED1F7D8"/>
    <w:multiLevelType w:val="multilevel"/>
    <w:tmpl w:val="BED1F7D8"/>
    <w:lvl w:ilvl="0">
      <w:start w:val="1"/>
      <w:numFmt w:val="decimal"/>
      <w:pStyle w:val="1"/>
      <w:suff w:val="nothing"/>
      <w:lvlText w:val="第%1章  "/>
      <w:lvlJc w:val="left"/>
      <w:pPr>
        <w:ind w:left="0" w:firstLine="0"/>
      </w:pPr>
      <w:rPr>
        <w:rFonts w:ascii="Arial" w:hAnsi="Arial" w:hint="default"/>
        <w:b/>
        <w:i w:val="0"/>
        <w:caps w:val="0"/>
        <w:strike w:val="0"/>
        <w:dstrike w:val="0"/>
        <w:vanish w:val="0"/>
        <w:color w:val="000000"/>
        <w:sz w:val="36"/>
        <w:vertAlign w:val="baseline"/>
      </w:rPr>
    </w:lvl>
    <w:lvl w:ilvl="1">
      <w:start w:val="1"/>
      <w:numFmt w:val="decimal"/>
      <w:pStyle w:val="2"/>
      <w:suff w:val="nothing"/>
      <w:lvlText w:val="%1.%2  "/>
      <w:lvlJc w:val="left"/>
      <w:pPr>
        <w:ind w:left="0" w:firstLine="0"/>
      </w:pPr>
      <w:rPr>
        <w:rFonts w:ascii="Arial" w:hAnsi="Arial" w:hint="default"/>
        <w:b w:val="0"/>
        <w:i w:val="0"/>
        <w:caps w:val="0"/>
        <w:strike w:val="0"/>
        <w:dstrike w:val="0"/>
        <w:vanish w:val="0"/>
        <w:color w:val="000000"/>
        <w:sz w:val="30"/>
        <w:vertAlign w:val="baseline"/>
      </w:rPr>
    </w:lvl>
    <w:lvl w:ilvl="2">
      <w:start w:val="1"/>
      <w:numFmt w:val="decimal"/>
      <w:pStyle w:val="3"/>
      <w:suff w:val="nothing"/>
      <w:lvlText w:val="%1.%2.%3  "/>
      <w:lvlJc w:val="left"/>
      <w:pPr>
        <w:ind w:left="0" w:firstLine="0"/>
      </w:pPr>
      <w:rPr>
        <w:rFonts w:ascii="Arial" w:hAnsi="Arial" w:hint="default"/>
        <w:b w:val="0"/>
        <w:i w:val="0"/>
        <w:caps w:val="0"/>
        <w:strike w:val="0"/>
        <w:dstrike w:val="0"/>
        <w:vanish w:val="0"/>
        <w:color w:val="000000"/>
        <w:sz w:val="24"/>
        <w:vertAlign w:val="baseline"/>
      </w:rPr>
    </w:lvl>
    <w:lvl w:ilvl="3">
      <w:start w:val="1"/>
      <w:numFmt w:val="decimal"/>
      <w:suff w:val="nothing"/>
      <w:lvlText w:val="%4. "/>
      <w:lvlJc w:val="left"/>
      <w:pPr>
        <w:ind w:left="1470" w:firstLine="0"/>
      </w:pPr>
      <w:rPr>
        <w:rFonts w:hint="default"/>
        <w:b w:val="0"/>
        <w:i w:val="0"/>
        <w:caps w:val="0"/>
        <w:strike w:val="0"/>
        <w:dstrike w:val="0"/>
        <w:vanish w:val="0"/>
        <w:color w:val="auto"/>
        <w:sz w:val="21"/>
        <w:vertAlign w:val="baseline"/>
      </w:rPr>
    </w:lvl>
    <w:lvl w:ilvl="4">
      <w:start w:val="1"/>
      <w:numFmt w:val="decimal"/>
      <w:lvlRestart w:val="0"/>
      <w:suff w:val="space"/>
      <w:lvlText w:val="图%1-%5"/>
      <w:lvlJc w:val="center"/>
      <w:pPr>
        <w:ind w:left="6615" w:firstLine="0"/>
      </w:pPr>
      <w:rPr>
        <w:rFonts w:hint="eastAsia"/>
      </w:rPr>
    </w:lvl>
    <w:lvl w:ilvl="5">
      <w:start w:val="1"/>
      <w:numFmt w:val="decimal"/>
      <w:lvlRestart w:val="0"/>
      <w:suff w:val="space"/>
      <w:lvlText w:val="表%1-%6"/>
      <w:lvlJc w:val="center"/>
      <w:pPr>
        <w:ind w:left="1701" w:firstLine="0"/>
      </w:pPr>
      <w:rPr>
        <w:rFonts w:hint="eastAsia"/>
      </w:rPr>
    </w:lvl>
    <w:lvl w:ilvl="6">
      <w:start w:val="1"/>
      <w:numFmt w:val="none"/>
      <w:suff w:val="nothing"/>
      <w:lvlText w:val=""/>
      <w:lvlJc w:val="left"/>
      <w:pPr>
        <w:ind w:left="0" w:firstLine="0"/>
      </w:pPr>
      <w:rPr>
        <w:rFonts w:hint="eastAsia"/>
      </w:rPr>
    </w:lvl>
    <w:lvl w:ilvl="7">
      <w:start w:val="1"/>
      <w:numFmt w:val="none"/>
      <w:lvlRestart w:val="0"/>
      <w:suff w:val="space"/>
      <w:lvlText w:val=""/>
      <w:lvlJc w:val="left"/>
      <w:pPr>
        <w:ind w:left="567" w:firstLine="1134"/>
      </w:pPr>
      <w:rPr>
        <w:rFonts w:hint="eastAsia"/>
      </w:rPr>
    </w:lvl>
    <w:lvl w:ilvl="8">
      <w:start w:val="1"/>
      <w:numFmt w:val="none"/>
      <w:lvlRestart w:val="0"/>
      <w:suff w:val="space"/>
      <w:lvlText w:val=""/>
      <w:lvlJc w:val="left"/>
      <w:pPr>
        <w:ind w:left="567" w:firstLine="113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gxNGZjMjg0NmY3ZjQ1MjIyNjNhNmMwZTQ5Y2UwZDEifQ=="/>
  </w:docVars>
  <w:rsids>
    <w:rsidRoot w:val="3FB4782C"/>
    <w:rsid w:val="00014344"/>
    <w:rsid w:val="00024A0E"/>
    <w:rsid w:val="00053E73"/>
    <w:rsid w:val="0007095E"/>
    <w:rsid w:val="00070E24"/>
    <w:rsid w:val="00092B33"/>
    <w:rsid w:val="00096888"/>
    <w:rsid w:val="000E7C67"/>
    <w:rsid w:val="0014174C"/>
    <w:rsid w:val="00141CC3"/>
    <w:rsid w:val="00255BD0"/>
    <w:rsid w:val="002B7BE2"/>
    <w:rsid w:val="0030634D"/>
    <w:rsid w:val="00380BBD"/>
    <w:rsid w:val="003D443A"/>
    <w:rsid w:val="003F186B"/>
    <w:rsid w:val="00441C6B"/>
    <w:rsid w:val="004A6B35"/>
    <w:rsid w:val="004A6DB4"/>
    <w:rsid w:val="004B0BB2"/>
    <w:rsid w:val="004C5B51"/>
    <w:rsid w:val="005228D2"/>
    <w:rsid w:val="00563436"/>
    <w:rsid w:val="005906B6"/>
    <w:rsid w:val="005C289A"/>
    <w:rsid w:val="005D70CC"/>
    <w:rsid w:val="00611CA7"/>
    <w:rsid w:val="00620F37"/>
    <w:rsid w:val="0069397B"/>
    <w:rsid w:val="006A0EE1"/>
    <w:rsid w:val="006A18EF"/>
    <w:rsid w:val="006C118F"/>
    <w:rsid w:val="006E649E"/>
    <w:rsid w:val="00720C74"/>
    <w:rsid w:val="007945FC"/>
    <w:rsid w:val="0079651B"/>
    <w:rsid w:val="007969AB"/>
    <w:rsid w:val="007A1214"/>
    <w:rsid w:val="0086636B"/>
    <w:rsid w:val="008957A2"/>
    <w:rsid w:val="009155D8"/>
    <w:rsid w:val="009510CC"/>
    <w:rsid w:val="009A7E0A"/>
    <w:rsid w:val="009B64C2"/>
    <w:rsid w:val="009F0269"/>
    <w:rsid w:val="00A13443"/>
    <w:rsid w:val="00A21B3B"/>
    <w:rsid w:val="00A67DD4"/>
    <w:rsid w:val="00AC1AD2"/>
    <w:rsid w:val="00B80D56"/>
    <w:rsid w:val="00BB4E38"/>
    <w:rsid w:val="00BE4B7A"/>
    <w:rsid w:val="00C14192"/>
    <w:rsid w:val="00C317E8"/>
    <w:rsid w:val="00CE06BE"/>
    <w:rsid w:val="00D028FB"/>
    <w:rsid w:val="00D26D16"/>
    <w:rsid w:val="00D40A8C"/>
    <w:rsid w:val="00DA144B"/>
    <w:rsid w:val="00DE3E8E"/>
    <w:rsid w:val="00DF59C8"/>
    <w:rsid w:val="00E642BC"/>
    <w:rsid w:val="00ED09EE"/>
    <w:rsid w:val="00ED1F88"/>
    <w:rsid w:val="00FA6656"/>
    <w:rsid w:val="00FC1067"/>
    <w:rsid w:val="01DD0D40"/>
    <w:rsid w:val="020C7B28"/>
    <w:rsid w:val="025217C0"/>
    <w:rsid w:val="02936B64"/>
    <w:rsid w:val="029E15F3"/>
    <w:rsid w:val="02B250DA"/>
    <w:rsid w:val="02E73676"/>
    <w:rsid w:val="02FF4F5E"/>
    <w:rsid w:val="0352648F"/>
    <w:rsid w:val="047A021A"/>
    <w:rsid w:val="06013058"/>
    <w:rsid w:val="06B83312"/>
    <w:rsid w:val="06D76C58"/>
    <w:rsid w:val="07A74A69"/>
    <w:rsid w:val="07BA502E"/>
    <w:rsid w:val="07CB64A7"/>
    <w:rsid w:val="07EE7E3A"/>
    <w:rsid w:val="095E4851"/>
    <w:rsid w:val="09AD7729"/>
    <w:rsid w:val="0A14138F"/>
    <w:rsid w:val="0A901781"/>
    <w:rsid w:val="0B6D71E1"/>
    <w:rsid w:val="0CB924D3"/>
    <w:rsid w:val="0CBC46AF"/>
    <w:rsid w:val="0CDE2C23"/>
    <w:rsid w:val="0CE97D4A"/>
    <w:rsid w:val="0D054CC7"/>
    <w:rsid w:val="0D066A55"/>
    <w:rsid w:val="0D0A0321"/>
    <w:rsid w:val="0D661DAD"/>
    <w:rsid w:val="0E56340A"/>
    <w:rsid w:val="0F780378"/>
    <w:rsid w:val="109D7042"/>
    <w:rsid w:val="10F92232"/>
    <w:rsid w:val="11D166C5"/>
    <w:rsid w:val="11D71EC1"/>
    <w:rsid w:val="12C65441"/>
    <w:rsid w:val="130251D0"/>
    <w:rsid w:val="13567D6A"/>
    <w:rsid w:val="13B5192E"/>
    <w:rsid w:val="14781C7C"/>
    <w:rsid w:val="157A5053"/>
    <w:rsid w:val="16143D9B"/>
    <w:rsid w:val="161B48EC"/>
    <w:rsid w:val="163F3D81"/>
    <w:rsid w:val="16CD4F63"/>
    <w:rsid w:val="16DE4B03"/>
    <w:rsid w:val="16EC0CF6"/>
    <w:rsid w:val="1843693D"/>
    <w:rsid w:val="18541CBA"/>
    <w:rsid w:val="18557B1F"/>
    <w:rsid w:val="18886E29"/>
    <w:rsid w:val="18B37500"/>
    <w:rsid w:val="18F22C7D"/>
    <w:rsid w:val="19303893"/>
    <w:rsid w:val="1999280E"/>
    <w:rsid w:val="1A0071C8"/>
    <w:rsid w:val="1A090658"/>
    <w:rsid w:val="1BE9482B"/>
    <w:rsid w:val="1C3C3B9A"/>
    <w:rsid w:val="1C975BD4"/>
    <w:rsid w:val="1D1F4F9A"/>
    <w:rsid w:val="1E95624A"/>
    <w:rsid w:val="1EA55282"/>
    <w:rsid w:val="1EC74D30"/>
    <w:rsid w:val="1F001DE7"/>
    <w:rsid w:val="1F4C3135"/>
    <w:rsid w:val="1FD1246E"/>
    <w:rsid w:val="206224F5"/>
    <w:rsid w:val="2100350A"/>
    <w:rsid w:val="21BC416E"/>
    <w:rsid w:val="22000378"/>
    <w:rsid w:val="22A4086A"/>
    <w:rsid w:val="22D76118"/>
    <w:rsid w:val="22DF62A3"/>
    <w:rsid w:val="22E70EAB"/>
    <w:rsid w:val="23B73F56"/>
    <w:rsid w:val="23EF3972"/>
    <w:rsid w:val="24515788"/>
    <w:rsid w:val="2456355C"/>
    <w:rsid w:val="25596EBB"/>
    <w:rsid w:val="25ED29CB"/>
    <w:rsid w:val="26204C55"/>
    <w:rsid w:val="26A05FB8"/>
    <w:rsid w:val="272323AE"/>
    <w:rsid w:val="27E0227D"/>
    <w:rsid w:val="27FC0F5E"/>
    <w:rsid w:val="2808232D"/>
    <w:rsid w:val="280934C2"/>
    <w:rsid w:val="287907B1"/>
    <w:rsid w:val="28A165F0"/>
    <w:rsid w:val="28BE6023"/>
    <w:rsid w:val="29B46058"/>
    <w:rsid w:val="2A852E1B"/>
    <w:rsid w:val="2B0806E4"/>
    <w:rsid w:val="2B1B6E29"/>
    <w:rsid w:val="2B9F2EAF"/>
    <w:rsid w:val="2CE01587"/>
    <w:rsid w:val="2D927DF9"/>
    <w:rsid w:val="2DAD5909"/>
    <w:rsid w:val="2DAD7184"/>
    <w:rsid w:val="2E7331EB"/>
    <w:rsid w:val="2ECB2EF4"/>
    <w:rsid w:val="2FD72167"/>
    <w:rsid w:val="312921E7"/>
    <w:rsid w:val="315A7466"/>
    <w:rsid w:val="32274052"/>
    <w:rsid w:val="3299623B"/>
    <w:rsid w:val="32E53FC6"/>
    <w:rsid w:val="3429678E"/>
    <w:rsid w:val="345727D9"/>
    <w:rsid w:val="35337F5E"/>
    <w:rsid w:val="35A75CBC"/>
    <w:rsid w:val="371F5F33"/>
    <w:rsid w:val="37967B1E"/>
    <w:rsid w:val="3938070B"/>
    <w:rsid w:val="398F33F7"/>
    <w:rsid w:val="39D77ED2"/>
    <w:rsid w:val="39E66A56"/>
    <w:rsid w:val="3AA4334C"/>
    <w:rsid w:val="3B5C588D"/>
    <w:rsid w:val="3BC93577"/>
    <w:rsid w:val="3BD33189"/>
    <w:rsid w:val="3BE639B7"/>
    <w:rsid w:val="3C302046"/>
    <w:rsid w:val="3C706389"/>
    <w:rsid w:val="3D04570A"/>
    <w:rsid w:val="3E4D3D73"/>
    <w:rsid w:val="3EA85038"/>
    <w:rsid w:val="3EF84F75"/>
    <w:rsid w:val="3FB4782C"/>
    <w:rsid w:val="40801DC9"/>
    <w:rsid w:val="41012FF9"/>
    <w:rsid w:val="41896176"/>
    <w:rsid w:val="42B804B0"/>
    <w:rsid w:val="43B87FD7"/>
    <w:rsid w:val="453B0C05"/>
    <w:rsid w:val="45473F9F"/>
    <w:rsid w:val="45981345"/>
    <w:rsid w:val="45BC7159"/>
    <w:rsid w:val="45D47A10"/>
    <w:rsid w:val="463D1FDE"/>
    <w:rsid w:val="47583709"/>
    <w:rsid w:val="47CF4E5D"/>
    <w:rsid w:val="497B01D0"/>
    <w:rsid w:val="4A8E173A"/>
    <w:rsid w:val="4ABD2592"/>
    <w:rsid w:val="4AE16208"/>
    <w:rsid w:val="4BB40994"/>
    <w:rsid w:val="4BF616AC"/>
    <w:rsid w:val="4C14735B"/>
    <w:rsid w:val="4C2A6094"/>
    <w:rsid w:val="4CE22001"/>
    <w:rsid w:val="4DA73E1F"/>
    <w:rsid w:val="4DEB6FCD"/>
    <w:rsid w:val="4ECC5F42"/>
    <w:rsid w:val="4EFF4464"/>
    <w:rsid w:val="4F2529F3"/>
    <w:rsid w:val="4F285D77"/>
    <w:rsid w:val="4F470C1C"/>
    <w:rsid w:val="4FC0770F"/>
    <w:rsid w:val="504D6B88"/>
    <w:rsid w:val="50A252EB"/>
    <w:rsid w:val="50F73B01"/>
    <w:rsid w:val="51415382"/>
    <w:rsid w:val="516D2856"/>
    <w:rsid w:val="51DE538E"/>
    <w:rsid w:val="51E43D1B"/>
    <w:rsid w:val="523B0339"/>
    <w:rsid w:val="52466271"/>
    <w:rsid w:val="5257219A"/>
    <w:rsid w:val="52B57595"/>
    <w:rsid w:val="52EB136C"/>
    <w:rsid w:val="52FB333C"/>
    <w:rsid w:val="536C61AC"/>
    <w:rsid w:val="539C19DB"/>
    <w:rsid w:val="54680721"/>
    <w:rsid w:val="560F2BFE"/>
    <w:rsid w:val="58165056"/>
    <w:rsid w:val="58381622"/>
    <w:rsid w:val="58382EF5"/>
    <w:rsid w:val="586F0078"/>
    <w:rsid w:val="58D65309"/>
    <w:rsid w:val="5927783D"/>
    <w:rsid w:val="594C00C1"/>
    <w:rsid w:val="595845B5"/>
    <w:rsid w:val="59DB0B40"/>
    <w:rsid w:val="5A3E2913"/>
    <w:rsid w:val="5BE2117E"/>
    <w:rsid w:val="5C715C96"/>
    <w:rsid w:val="5CCE624B"/>
    <w:rsid w:val="5D120F8A"/>
    <w:rsid w:val="5D2B46E8"/>
    <w:rsid w:val="5E227757"/>
    <w:rsid w:val="5E2558D5"/>
    <w:rsid w:val="5EE62CAB"/>
    <w:rsid w:val="5EEE037F"/>
    <w:rsid w:val="60256386"/>
    <w:rsid w:val="60652C45"/>
    <w:rsid w:val="62675669"/>
    <w:rsid w:val="631440EA"/>
    <w:rsid w:val="66053CF5"/>
    <w:rsid w:val="664D3C1B"/>
    <w:rsid w:val="667E5B6C"/>
    <w:rsid w:val="67567646"/>
    <w:rsid w:val="683B565C"/>
    <w:rsid w:val="684E2ED6"/>
    <w:rsid w:val="6918177F"/>
    <w:rsid w:val="696201AE"/>
    <w:rsid w:val="697E3FDE"/>
    <w:rsid w:val="69D40453"/>
    <w:rsid w:val="6B5B480A"/>
    <w:rsid w:val="6D5024BF"/>
    <w:rsid w:val="6E565628"/>
    <w:rsid w:val="6EED0332"/>
    <w:rsid w:val="6FC47C38"/>
    <w:rsid w:val="70D369CA"/>
    <w:rsid w:val="72192F41"/>
    <w:rsid w:val="72645FF5"/>
    <w:rsid w:val="72886E92"/>
    <w:rsid w:val="73D9134C"/>
    <w:rsid w:val="74C9055C"/>
    <w:rsid w:val="7546457B"/>
    <w:rsid w:val="7567743E"/>
    <w:rsid w:val="759B4E01"/>
    <w:rsid w:val="75F21627"/>
    <w:rsid w:val="761C7BCF"/>
    <w:rsid w:val="767A6AE9"/>
    <w:rsid w:val="76916B2B"/>
    <w:rsid w:val="76A51BA1"/>
    <w:rsid w:val="77147B38"/>
    <w:rsid w:val="77322E43"/>
    <w:rsid w:val="77577C2B"/>
    <w:rsid w:val="77B46338"/>
    <w:rsid w:val="790C00ED"/>
    <w:rsid w:val="7A33724A"/>
    <w:rsid w:val="7BCA318A"/>
    <w:rsid w:val="7C2C1E53"/>
    <w:rsid w:val="7C2D264F"/>
    <w:rsid w:val="7C6B4F15"/>
    <w:rsid w:val="7D294954"/>
    <w:rsid w:val="7D9B7611"/>
    <w:rsid w:val="7DA61E6D"/>
    <w:rsid w:val="7DB73B26"/>
    <w:rsid w:val="7E72311F"/>
    <w:rsid w:val="7F4E54E7"/>
    <w:rsid w:val="7FA82FE6"/>
    <w:rsid w:val="7FBD0C06"/>
    <w:rsid w:val="7FE77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A5A7D0"/>
  <w15:docId w15:val="{F53B8D83-F304-4C7C-B74B-839348082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qFormat="1"/>
    <w:lsdException w:name="toc 3"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0"/>
    <w:link w:val="10"/>
    <w:qFormat/>
    <w:pPr>
      <w:keepNext/>
      <w:numPr>
        <w:numId w:val="1"/>
      </w:numPr>
      <w:snapToGrid w:val="0"/>
      <w:spacing w:before="480" w:after="360"/>
      <w:jc w:val="center"/>
      <w:outlineLvl w:val="0"/>
    </w:pPr>
    <w:rPr>
      <w:rFonts w:ascii="Arial" w:hAnsi="Arial"/>
      <w:b/>
      <w:sz w:val="36"/>
      <w:szCs w:val="22"/>
    </w:rPr>
  </w:style>
  <w:style w:type="paragraph" w:styleId="2">
    <w:name w:val="heading 2"/>
    <w:basedOn w:val="a"/>
    <w:next w:val="a0"/>
    <w:unhideWhenUsed/>
    <w:qFormat/>
    <w:pPr>
      <w:keepNext/>
      <w:numPr>
        <w:ilvl w:val="1"/>
        <w:numId w:val="1"/>
      </w:numPr>
      <w:adjustRightInd w:val="0"/>
      <w:snapToGrid w:val="0"/>
      <w:spacing w:before="240" w:after="240"/>
      <w:textAlignment w:val="bottom"/>
      <w:outlineLvl w:val="1"/>
    </w:pPr>
    <w:rPr>
      <w:rFonts w:ascii="Arial" w:eastAsia="黑体" w:hAnsi="Arial"/>
      <w:sz w:val="30"/>
      <w:szCs w:val="22"/>
    </w:rPr>
  </w:style>
  <w:style w:type="paragraph" w:styleId="3">
    <w:name w:val="heading 3"/>
    <w:basedOn w:val="a"/>
    <w:next w:val="a"/>
    <w:unhideWhenUsed/>
    <w:qFormat/>
    <w:pPr>
      <w:keepNext/>
      <w:numPr>
        <w:ilvl w:val="2"/>
        <w:numId w:val="1"/>
      </w:numPr>
      <w:snapToGrid w:val="0"/>
      <w:spacing w:before="240" w:after="240"/>
      <w:outlineLvl w:val="2"/>
    </w:pPr>
    <w:rPr>
      <w:rFonts w:ascii="Arial" w:eastAsia="黑体" w:hAnsi="Arial"/>
      <w:sz w:val="24"/>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spacing w:before="60"/>
      <w:ind w:firstLineChars="200" w:firstLine="420"/>
    </w:pPr>
  </w:style>
  <w:style w:type="paragraph" w:styleId="a4">
    <w:name w:val="caption"/>
    <w:basedOn w:val="a"/>
    <w:next w:val="a"/>
    <w:unhideWhenUsed/>
    <w:qFormat/>
    <w:rPr>
      <w:rFonts w:asciiTheme="majorHAnsi" w:eastAsia="黑体" w:hAnsiTheme="majorHAnsi" w:cstheme="majorBidi"/>
      <w:sz w:val="20"/>
      <w:szCs w:val="20"/>
    </w:rPr>
  </w:style>
  <w:style w:type="paragraph" w:styleId="a5">
    <w:name w:val="Body Text"/>
    <w:basedOn w:val="a"/>
    <w:qFormat/>
    <w:pPr>
      <w:spacing w:after="120"/>
    </w:pPr>
  </w:style>
  <w:style w:type="paragraph" w:styleId="30">
    <w:name w:val="toc 3"/>
    <w:basedOn w:val="a"/>
    <w:next w:val="a"/>
    <w:qFormat/>
    <w:pPr>
      <w:ind w:leftChars="400" w:left="840"/>
    </w:p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1">
    <w:name w:val="toc 1"/>
    <w:basedOn w:val="a"/>
    <w:next w:val="a"/>
    <w:qFormat/>
  </w:style>
  <w:style w:type="paragraph" w:styleId="20">
    <w:name w:val="toc 2"/>
    <w:basedOn w:val="a"/>
    <w:next w:val="a"/>
    <w:qFormat/>
    <w:pPr>
      <w:ind w:leftChars="200" w:left="420"/>
    </w:pPr>
  </w:style>
  <w:style w:type="paragraph" w:styleId="aa">
    <w:name w:val="Normal (Web)"/>
    <w:basedOn w:val="a"/>
    <w:qFormat/>
    <w:pPr>
      <w:widowControl/>
      <w:spacing w:before="100" w:beforeAutospacing="1" w:after="100" w:afterAutospacing="1"/>
      <w:jc w:val="left"/>
    </w:pPr>
    <w:rPr>
      <w:rFonts w:ascii="宋体" w:hAnsi="宋体"/>
      <w:kern w:val="0"/>
      <w:sz w:val="24"/>
    </w:rPr>
  </w:style>
  <w:style w:type="character" w:styleId="ab">
    <w:name w:val="Hyperlink"/>
    <w:qFormat/>
    <w:rPr>
      <w:color w:val="0000FF"/>
      <w:u w:val="single"/>
    </w:rPr>
  </w:style>
  <w:style w:type="character" w:styleId="HTML">
    <w:name w:val="HTML Cite"/>
    <w:basedOn w:val="a1"/>
    <w:qFormat/>
    <w:rPr>
      <w:i/>
    </w:rPr>
  </w:style>
  <w:style w:type="character" w:customStyle="1" w:styleId="10">
    <w:name w:val="标题 1 字符"/>
    <w:link w:val="1"/>
    <w:qFormat/>
    <w:rPr>
      <w:rFonts w:ascii="Arial" w:hAnsi="Arial"/>
      <w:b/>
      <w:sz w:val="36"/>
      <w:szCs w:val="22"/>
      <w:lang w:val="en-US" w:eastAsia="zh-CN" w:bidi="ar-SA"/>
    </w:rPr>
  </w:style>
  <w:style w:type="paragraph" w:customStyle="1" w:styleId="12">
    <w:name w:val="列出段落1"/>
    <w:basedOn w:val="a"/>
    <w:uiPriority w:val="99"/>
    <w:qFormat/>
    <w:pPr>
      <w:ind w:firstLineChars="200" w:firstLine="420"/>
    </w:pPr>
  </w:style>
  <w:style w:type="character" w:customStyle="1" w:styleId="a7">
    <w:name w:val="批注框文本 字符"/>
    <w:basedOn w:val="a1"/>
    <w:link w:val="a6"/>
    <w:qFormat/>
    <w:rPr>
      <w:rFonts w:asciiTheme="minorHAnsi" w:eastAsiaTheme="minorEastAsia" w:hAnsiTheme="minorHAnsi" w:cstheme="minorBidi"/>
      <w:kern w:val="2"/>
      <w:sz w:val="18"/>
      <w:szCs w:val="18"/>
    </w:rPr>
  </w:style>
  <w:style w:type="paragraph" w:customStyle="1" w:styleId="21">
    <w:name w:val="列出段落2"/>
    <w:basedOn w:val="a"/>
    <w:uiPriority w:val="99"/>
    <w:unhideWhenUsed/>
    <w:qFormat/>
    <w:pPr>
      <w:ind w:firstLineChars="200" w:firstLine="420"/>
    </w:pPr>
  </w:style>
  <w:style w:type="paragraph" w:customStyle="1" w:styleId="31">
    <w:name w:val="列出段落3"/>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yperlink" Target="https://swufe.lun51.com/yjs&#65292;&#24314;&#35758;&#20351;&#29992;&#35895;&#27468;&#27983;&#35272;&#22120;&#65292;&#33258;2026&#24180;3"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A5D701-9E28-4C72-A213-BC791EEE9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4</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topcoder</dc:creator>
  <cp:lastModifiedBy>Admini</cp:lastModifiedBy>
  <cp:revision>21</cp:revision>
  <cp:lastPrinted>2017-03-29T02:30:00Z</cp:lastPrinted>
  <dcterms:created xsi:type="dcterms:W3CDTF">2021-12-24T07:04:00Z</dcterms:created>
  <dcterms:modified xsi:type="dcterms:W3CDTF">2026-03-26T06:13:00Z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F745B40AC9D9478B954AB0261A1A54A2_13</vt:lpwstr>
  </property>
</Properties>
</file>