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9EBE" w14:textId="4C11410D" w:rsidR="2970704D" w:rsidRPr="00970527" w:rsidRDefault="00C2234E"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Case Study Report</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1F9DAA56" w14:textId="4B31000C"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r w:rsidRPr="00970527">
        <w:rPr>
          <w:rFonts w:ascii="Times New Roman" w:eastAsia="Times New Roman" w:hAnsi="Times New Roman" w:cs="Times New Roman"/>
          <w:color w:val="000000" w:themeColor="text1"/>
          <w:lang w:val="pt-BR"/>
        </w:rPr>
        <w:t>Luis Guilherme de Barros Andrade Faria - A00187785</w:t>
      </w:r>
    </w:p>
    <w:p w14:paraId="10B18ADC" w14:textId="0A40EC2A"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C2234E">
        <w:rPr>
          <w:rFonts w:ascii="Times New Roman" w:eastAsia="Times New Roman" w:hAnsi="Times New Roman" w:cs="Times New Roman"/>
          <w:color w:val="000000" w:themeColor="text1"/>
          <w:lang w:val="en-AU"/>
        </w:rPr>
        <w:t>ISY</w:t>
      </w:r>
      <w:r w:rsidR="12AB422D" w:rsidRPr="00970527">
        <w:rPr>
          <w:rFonts w:ascii="Times New Roman" w:eastAsia="Times New Roman" w:hAnsi="Times New Roman" w:cs="Times New Roman"/>
          <w:color w:val="000000" w:themeColor="text1"/>
          <w:lang w:val="en-AU"/>
        </w:rPr>
        <w:t xml:space="preserve"> </w:t>
      </w:r>
      <w:r w:rsidR="00C2234E">
        <w:rPr>
          <w:rFonts w:ascii="Times New Roman" w:eastAsia="Times New Roman" w:hAnsi="Times New Roman" w:cs="Times New Roman"/>
          <w:color w:val="000000" w:themeColor="text1"/>
          <w:lang w:val="en-AU"/>
        </w:rPr>
        <w:t>503</w:t>
      </w:r>
    </w:p>
    <w:p w14:paraId="4EEB4ED4" w14:textId="44F6F286"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C2234E">
        <w:rPr>
          <w:rFonts w:ascii="Times New Roman" w:eastAsia="Times New Roman" w:hAnsi="Times New Roman" w:cs="Times New Roman"/>
          <w:color w:val="000000" w:themeColor="text1"/>
          <w:lang w:val="en-AU"/>
        </w:rPr>
        <w:t>Intelligent Systems</w:t>
      </w:r>
    </w:p>
    <w:p w14:paraId="18E018ED" w14:textId="23F5A95F"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Assessment No.:</w:t>
      </w:r>
      <w:r w:rsidRPr="00970527">
        <w:rPr>
          <w:rFonts w:ascii="Times New Roman" w:eastAsia="Times New Roman" w:hAnsi="Times New Roman" w:cs="Times New Roman"/>
          <w:color w:val="000000" w:themeColor="text1"/>
          <w:lang w:val="en-AU"/>
        </w:rPr>
        <w:t xml:space="preserve"> </w:t>
      </w:r>
      <w:r w:rsidR="004B3A85">
        <w:rPr>
          <w:rFonts w:ascii="Times New Roman" w:eastAsia="Times New Roman" w:hAnsi="Times New Roman" w:cs="Times New Roman"/>
          <w:color w:val="000000" w:themeColor="text1"/>
          <w:lang w:val="en-AU"/>
        </w:rPr>
        <w:t>1</w:t>
      </w:r>
    </w:p>
    <w:p w14:paraId="2405AD67" w14:textId="757BC202"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Title of Assessment: </w:t>
      </w:r>
      <w:r w:rsidR="00C2234E">
        <w:rPr>
          <w:rFonts w:ascii="Times New Roman" w:eastAsia="Times New Roman" w:hAnsi="Times New Roman" w:cs="Times New Roman"/>
          <w:color w:val="000000" w:themeColor="text1"/>
          <w:lang w:val="en-AU"/>
        </w:rPr>
        <w:t>Case Study Report</w:t>
      </w:r>
    </w:p>
    <w:p w14:paraId="1816937E" w14:textId="4807DA7B"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C2234E">
        <w:rPr>
          <w:rFonts w:ascii="Times New Roman" w:eastAsia="Times New Roman" w:hAnsi="Times New Roman" w:cs="Times New Roman"/>
          <w:color w:val="000000" w:themeColor="text1"/>
          <w:lang w:val="en-AU"/>
        </w:rPr>
        <w:t>Nandini</w:t>
      </w:r>
      <w:r w:rsidR="00CD0E11">
        <w:rPr>
          <w:rFonts w:ascii="Times New Roman" w:eastAsia="Times New Roman" w:hAnsi="Times New Roman" w:cs="Times New Roman"/>
          <w:color w:val="000000" w:themeColor="text1"/>
          <w:lang w:val="en-AU"/>
        </w:rPr>
        <w:t xml:space="preserve"> </w:t>
      </w:r>
      <w:proofErr w:type="spellStart"/>
      <w:r w:rsidR="00CD0E11">
        <w:rPr>
          <w:rFonts w:ascii="Times New Roman" w:eastAsia="Times New Roman" w:hAnsi="Times New Roman" w:cs="Times New Roman"/>
          <w:color w:val="000000" w:themeColor="text1"/>
          <w:lang w:val="en-AU"/>
        </w:rPr>
        <w:t>Sidnal</w:t>
      </w:r>
      <w:proofErr w:type="spellEnd"/>
    </w:p>
    <w:p w14:paraId="518D7067" w14:textId="68A5B1C2"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3E5E86">
        <w:rPr>
          <w:rFonts w:ascii="Times New Roman" w:eastAsia="Times New Roman" w:hAnsi="Times New Roman" w:cs="Times New Roman"/>
          <w:color w:val="000000" w:themeColor="text1"/>
          <w:lang w:val="en-AU"/>
        </w:rPr>
        <w:t xml:space="preserve">Mar </w:t>
      </w:r>
      <w:r w:rsidRPr="00970527">
        <w:rPr>
          <w:rFonts w:ascii="Times New Roman" w:eastAsia="Times New Roman" w:hAnsi="Times New Roman" w:cs="Times New Roman"/>
          <w:color w:val="000000" w:themeColor="text1"/>
          <w:lang w:val="en-AU"/>
        </w:rPr>
        <w:t>202</w:t>
      </w:r>
      <w:r w:rsidR="003E5E86">
        <w:rPr>
          <w:rFonts w:ascii="Times New Roman" w:eastAsia="Times New Roman" w:hAnsi="Times New Roman" w:cs="Times New Roman"/>
          <w:color w:val="000000" w:themeColor="text1"/>
          <w:lang w:val="en-AU"/>
        </w:rPr>
        <w:t>6</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17F78535" w:rsidR="63F39D52" w:rsidRPr="00970527" w:rsidRDefault="00275BF5"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Pr>
          <w:rFonts w:ascii="Times New Roman" w:eastAsia="Times New Roman" w:hAnsi="Times New Roman" w:cs="Times New Roman"/>
          <w:color w:val="000000" w:themeColor="text1"/>
        </w:rPr>
        <w:t>202</w:t>
      </w:r>
      <w:r w:rsidR="00C90D8E">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w:t>
      </w:r>
      <w:r w:rsidRPr="00970527">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p>
    <w:p w14:paraId="36295BB0" w14:textId="2308030C"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05903000" w14:textId="0CFF909D"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32A6CD17" w14:textId="77777777" w:rsidR="00351C87" w:rsidRPr="00970527" w:rsidRDefault="00351C87" w:rsidP="3C8E9F1B">
      <w:pPr>
        <w:spacing w:line="360" w:lineRule="auto"/>
        <w:ind w:firstLine="720"/>
        <w:jc w:val="center"/>
        <w:rPr>
          <w:rFonts w:ascii="Times New Roman" w:eastAsia="Times New Roman" w:hAnsi="Times New Roman" w:cs="Times New Roman"/>
          <w:b/>
          <w:bCs/>
          <w:color w:val="000000" w:themeColor="text1"/>
        </w:rPr>
      </w:pPr>
    </w:p>
    <w:p w14:paraId="33503C43" w14:textId="4135C3E6" w:rsidR="4397C33E" w:rsidRDefault="4397C33E">
      <w:r>
        <w:br w:type="page"/>
      </w:r>
    </w:p>
    <w:p w14:paraId="4ADEE1BF" w14:textId="782E4D49" w:rsidR="63F39D52" w:rsidRPr="004824BA" w:rsidRDefault="63F39D52" w:rsidP="49E0786F">
      <w:pPr>
        <w:spacing w:line="360" w:lineRule="auto"/>
        <w:ind w:firstLine="720"/>
        <w:jc w:val="center"/>
        <w:rPr>
          <w:rFonts w:ascii="Times New Roman" w:eastAsia="Times New Roman" w:hAnsi="Times New Roman" w:cs="Times New Roman"/>
          <w:color w:val="000000" w:themeColor="text1"/>
          <w:sz w:val="19"/>
          <w:szCs w:val="19"/>
        </w:rPr>
      </w:pPr>
      <w:r w:rsidRPr="004824BA">
        <w:rPr>
          <w:rFonts w:ascii="Times New Roman" w:eastAsia="Times New Roman" w:hAnsi="Times New Roman" w:cs="Times New Roman"/>
          <w:b/>
          <w:bCs/>
          <w:color w:val="000000" w:themeColor="text1"/>
          <w:sz w:val="19"/>
          <w:szCs w:val="19"/>
        </w:rPr>
        <w:lastRenderedPageBreak/>
        <w:t>Table of Contents</w:t>
      </w:r>
    </w:p>
    <w:sdt>
      <w:sdtPr>
        <w:rPr>
          <w:rStyle w:val="Hyperlink"/>
          <w:rFonts w:ascii="Times New Roman" w:eastAsia="Times New Roman" w:hAnsi="Times New Roman" w:cs="Times New Roman"/>
          <w:sz w:val="13"/>
          <w:szCs w:val="13"/>
        </w:rPr>
        <w:id w:val="1274944038"/>
        <w:docPartObj>
          <w:docPartGallery w:val="Table of Contents"/>
          <w:docPartUnique/>
        </w:docPartObj>
      </w:sdtPr>
      <w:sdtContent>
        <w:p w14:paraId="6690CE21" w14:textId="5DE37A2B" w:rsidR="002E08E3" w:rsidRPr="000C77E2" w:rsidRDefault="00D043B1">
          <w:pPr>
            <w:pStyle w:val="TOC1"/>
            <w:tabs>
              <w:tab w:val="left" w:pos="440"/>
              <w:tab w:val="right" w:leader="dot" w:pos="9350"/>
            </w:tabs>
            <w:rPr>
              <w:noProof/>
              <w:kern w:val="2"/>
              <w:sz w:val="18"/>
              <w:szCs w:val="18"/>
              <w:lang w:eastAsia="en-US"/>
              <w14:ligatures w14:val="standardContextual"/>
            </w:rPr>
          </w:pPr>
          <w:r w:rsidRPr="000C77E2">
            <w:rPr>
              <w:sz w:val="13"/>
              <w:szCs w:val="13"/>
            </w:rPr>
            <w:fldChar w:fldCharType="begin"/>
          </w:r>
          <w:r w:rsidR="00D80731" w:rsidRPr="000C77E2">
            <w:rPr>
              <w:sz w:val="13"/>
              <w:szCs w:val="13"/>
            </w:rPr>
            <w:instrText>TOC \o "1-9" \z \u \h</w:instrText>
          </w:r>
          <w:r w:rsidRPr="000C77E2">
            <w:rPr>
              <w:sz w:val="13"/>
              <w:szCs w:val="13"/>
            </w:rPr>
            <w:fldChar w:fldCharType="separate"/>
          </w:r>
          <w:hyperlink w:anchor="_Toc224354333" w:history="1">
            <w:r w:rsidR="002E08E3" w:rsidRPr="000C77E2">
              <w:rPr>
                <w:rStyle w:val="Hyperlink"/>
                <w:rFonts w:ascii="Times New Roman" w:eastAsia="Times New Roman" w:hAnsi="Times New Roman" w:cs="Times New Roman"/>
                <w:b/>
                <w:bCs/>
                <w:noProof/>
                <w:sz w:val="18"/>
                <w:szCs w:val="18"/>
              </w:rPr>
              <w:t>1.</w:t>
            </w:r>
            <w:r w:rsidR="002E08E3" w:rsidRPr="000C77E2">
              <w:rPr>
                <w:noProof/>
                <w:kern w:val="2"/>
                <w:sz w:val="18"/>
                <w:szCs w:val="18"/>
                <w:lang w:eastAsia="en-US"/>
                <w14:ligatures w14:val="standardContextual"/>
              </w:rPr>
              <w:tab/>
            </w:r>
            <w:r w:rsidR="002E08E3" w:rsidRPr="000C77E2">
              <w:rPr>
                <w:rStyle w:val="Hyperlink"/>
                <w:rFonts w:ascii="Times New Roman" w:eastAsia="Times New Roman" w:hAnsi="Times New Roman" w:cs="Times New Roman"/>
                <w:b/>
                <w:bCs/>
                <w:noProof/>
                <w:sz w:val="18"/>
                <w:szCs w:val="18"/>
              </w:rPr>
              <w:t>Introduction</w:t>
            </w:r>
            <w:r w:rsidR="002E08E3" w:rsidRPr="000C77E2">
              <w:rPr>
                <w:noProof/>
                <w:webHidden/>
                <w:sz w:val="18"/>
                <w:szCs w:val="18"/>
              </w:rPr>
              <w:tab/>
            </w:r>
            <w:r w:rsidR="002E08E3" w:rsidRPr="000C77E2">
              <w:rPr>
                <w:noProof/>
                <w:webHidden/>
                <w:sz w:val="18"/>
                <w:szCs w:val="18"/>
              </w:rPr>
              <w:fldChar w:fldCharType="begin"/>
            </w:r>
            <w:r w:rsidR="002E08E3" w:rsidRPr="000C77E2">
              <w:rPr>
                <w:noProof/>
                <w:webHidden/>
                <w:sz w:val="18"/>
                <w:szCs w:val="18"/>
              </w:rPr>
              <w:instrText xml:space="preserve"> PAGEREF _Toc224354333 \h </w:instrText>
            </w:r>
            <w:r w:rsidR="002E08E3" w:rsidRPr="000C77E2">
              <w:rPr>
                <w:noProof/>
                <w:webHidden/>
                <w:sz w:val="18"/>
                <w:szCs w:val="18"/>
              </w:rPr>
            </w:r>
            <w:r w:rsidR="002E08E3" w:rsidRPr="000C77E2">
              <w:rPr>
                <w:noProof/>
                <w:webHidden/>
                <w:sz w:val="18"/>
                <w:szCs w:val="18"/>
              </w:rPr>
              <w:fldChar w:fldCharType="separate"/>
            </w:r>
            <w:r w:rsidR="002E08E3" w:rsidRPr="000C77E2">
              <w:rPr>
                <w:noProof/>
                <w:webHidden/>
                <w:sz w:val="18"/>
                <w:szCs w:val="18"/>
              </w:rPr>
              <w:t>3</w:t>
            </w:r>
            <w:r w:rsidR="002E08E3" w:rsidRPr="000C77E2">
              <w:rPr>
                <w:noProof/>
                <w:webHidden/>
                <w:sz w:val="18"/>
                <w:szCs w:val="18"/>
              </w:rPr>
              <w:fldChar w:fldCharType="end"/>
            </w:r>
          </w:hyperlink>
        </w:p>
        <w:p w14:paraId="5C40A845" w14:textId="7DF23DE5"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34" w:history="1">
            <w:r w:rsidRPr="000C77E2">
              <w:rPr>
                <w:rStyle w:val="Hyperlink"/>
                <w:rFonts w:ascii="Times New Roman" w:hAnsi="Times New Roman" w:cs="Times New Roman"/>
                <w:noProof/>
                <w:sz w:val="18"/>
                <w:szCs w:val="18"/>
              </w:rPr>
              <w:t>1.1.</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Case Study Overview</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_Toc224354334 \h </w:instrText>
            </w:r>
            <w:r w:rsidRPr="000C77E2">
              <w:rPr>
                <w:noProof/>
                <w:webHidden/>
                <w:sz w:val="18"/>
                <w:szCs w:val="18"/>
              </w:rPr>
            </w:r>
            <w:r w:rsidRPr="000C77E2">
              <w:rPr>
                <w:noProof/>
                <w:webHidden/>
                <w:sz w:val="18"/>
                <w:szCs w:val="18"/>
              </w:rPr>
              <w:fldChar w:fldCharType="separate"/>
            </w:r>
            <w:r w:rsidRPr="000C77E2">
              <w:rPr>
                <w:noProof/>
                <w:webHidden/>
                <w:sz w:val="18"/>
                <w:szCs w:val="18"/>
              </w:rPr>
              <w:t>3</w:t>
            </w:r>
            <w:r w:rsidRPr="000C77E2">
              <w:rPr>
                <w:noProof/>
                <w:webHidden/>
                <w:sz w:val="18"/>
                <w:szCs w:val="18"/>
              </w:rPr>
              <w:fldChar w:fldCharType="end"/>
            </w:r>
          </w:hyperlink>
        </w:p>
        <w:p w14:paraId="37844891" w14:textId="4064B13B"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35" w:history="1">
            <w:r w:rsidRPr="000C77E2">
              <w:rPr>
                <w:rStyle w:val="Hyperlink"/>
                <w:rFonts w:ascii="Times New Roman" w:hAnsi="Times New Roman" w:cs="Times New Roman"/>
                <w:noProof/>
                <w:sz w:val="18"/>
                <w:szCs w:val="18"/>
              </w:rPr>
              <w:t>1.2.</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Problem Significance</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_Toc224354335 \h </w:instrText>
            </w:r>
            <w:r w:rsidRPr="000C77E2">
              <w:rPr>
                <w:noProof/>
                <w:webHidden/>
                <w:sz w:val="18"/>
                <w:szCs w:val="18"/>
              </w:rPr>
            </w:r>
            <w:r w:rsidRPr="000C77E2">
              <w:rPr>
                <w:noProof/>
                <w:webHidden/>
                <w:sz w:val="18"/>
                <w:szCs w:val="18"/>
              </w:rPr>
              <w:fldChar w:fldCharType="separate"/>
            </w:r>
            <w:r w:rsidRPr="000C77E2">
              <w:rPr>
                <w:noProof/>
                <w:webHidden/>
                <w:sz w:val="18"/>
                <w:szCs w:val="18"/>
              </w:rPr>
              <w:t>4</w:t>
            </w:r>
            <w:r w:rsidRPr="000C77E2">
              <w:rPr>
                <w:noProof/>
                <w:webHidden/>
                <w:sz w:val="18"/>
                <w:szCs w:val="18"/>
              </w:rPr>
              <w:fldChar w:fldCharType="end"/>
            </w:r>
          </w:hyperlink>
        </w:p>
        <w:p w14:paraId="68E0B2EC" w14:textId="1C6852B8"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36" w:history="1">
            <w:r w:rsidRPr="000C77E2">
              <w:rPr>
                <w:rStyle w:val="Hyperlink"/>
                <w:rFonts w:ascii="Times New Roman" w:hAnsi="Times New Roman" w:cs="Times New Roman"/>
                <w:noProof/>
                <w:sz w:val="18"/>
                <w:szCs w:val="18"/>
              </w:rPr>
              <w:t>1.3.</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Report Structure</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_Toc224354336 \h </w:instrText>
            </w:r>
            <w:r w:rsidRPr="000C77E2">
              <w:rPr>
                <w:noProof/>
                <w:webHidden/>
                <w:sz w:val="18"/>
                <w:szCs w:val="18"/>
              </w:rPr>
            </w:r>
            <w:r w:rsidRPr="000C77E2">
              <w:rPr>
                <w:noProof/>
                <w:webHidden/>
                <w:sz w:val="18"/>
                <w:szCs w:val="18"/>
              </w:rPr>
              <w:fldChar w:fldCharType="separate"/>
            </w:r>
            <w:r w:rsidRPr="000C77E2">
              <w:rPr>
                <w:noProof/>
                <w:webHidden/>
                <w:sz w:val="18"/>
                <w:szCs w:val="18"/>
              </w:rPr>
              <w:t>4</w:t>
            </w:r>
            <w:r w:rsidRPr="000C77E2">
              <w:rPr>
                <w:noProof/>
                <w:webHidden/>
                <w:sz w:val="18"/>
                <w:szCs w:val="18"/>
              </w:rPr>
              <w:fldChar w:fldCharType="end"/>
            </w:r>
          </w:hyperlink>
        </w:p>
        <w:p w14:paraId="0F3CF62F" w14:textId="76F50467" w:rsidR="002E08E3" w:rsidRPr="000C77E2" w:rsidRDefault="002E08E3">
          <w:pPr>
            <w:pStyle w:val="TOC1"/>
            <w:tabs>
              <w:tab w:val="left" w:pos="440"/>
              <w:tab w:val="right" w:leader="dot" w:pos="9350"/>
            </w:tabs>
            <w:rPr>
              <w:noProof/>
              <w:kern w:val="2"/>
              <w:sz w:val="18"/>
              <w:szCs w:val="18"/>
              <w:lang w:eastAsia="en-US"/>
              <w14:ligatures w14:val="standardContextual"/>
            </w:rPr>
          </w:pPr>
          <w:hyperlink w:anchor="_Toc224354337" w:history="1">
            <w:r w:rsidRPr="000C77E2">
              <w:rPr>
                <w:rStyle w:val="Hyperlink"/>
                <w:rFonts w:ascii="Times New Roman" w:eastAsia="Times New Roman" w:hAnsi="Times New Roman" w:cs="Times New Roman"/>
                <w:b/>
                <w:bCs/>
                <w:noProof/>
                <w:sz w:val="18"/>
                <w:szCs w:val="18"/>
              </w:rPr>
              <w:t>2.</w:t>
            </w:r>
            <w:r w:rsidRPr="000C77E2">
              <w:rPr>
                <w:noProof/>
                <w:kern w:val="2"/>
                <w:sz w:val="18"/>
                <w:szCs w:val="18"/>
                <w:lang w:eastAsia="en-US"/>
                <w14:ligatures w14:val="standardContextual"/>
              </w:rPr>
              <w:tab/>
            </w:r>
            <w:r w:rsidRPr="000C77E2">
              <w:rPr>
                <w:rStyle w:val="Hyperlink"/>
                <w:rFonts w:ascii="Times New Roman" w:hAnsi="Times New Roman" w:cs="Times New Roman"/>
                <w:b/>
                <w:bCs/>
                <w:noProof/>
                <w:sz w:val="18"/>
                <w:szCs w:val="18"/>
              </w:rPr>
              <w:t>Background</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_Toc224354337 \h </w:instrText>
            </w:r>
            <w:r w:rsidRPr="000C77E2">
              <w:rPr>
                <w:noProof/>
                <w:webHidden/>
                <w:sz w:val="18"/>
                <w:szCs w:val="18"/>
              </w:rPr>
            </w:r>
            <w:r w:rsidRPr="000C77E2">
              <w:rPr>
                <w:noProof/>
                <w:webHidden/>
                <w:sz w:val="18"/>
                <w:szCs w:val="18"/>
              </w:rPr>
              <w:fldChar w:fldCharType="separate"/>
            </w:r>
            <w:r w:rsidRPr="000C77E2">
              <w:rPr>
                <w:noProof/>
                <w:webHidden/>
                <w:sz w:val="18"/>
                <w:szCs w:val="18"/>
              </w:rPr>
              <w:t>4</w:t>
            </w:r>
            <w:r w:rsidRPr="000C77E2">
              <w:rPr>
                <w:noProof/>
                <w:webHidden/>
                <w:sz w:val="18"/>
                <w:szCs w:val="18"/>
              </w:rPr>
              <w:fldChar w:fldCharType="end"/>
            </w:r>
          </w:hyperlink>
        </w:p>
        <w:p w14:paraId="30BD1283" w14:textId="70AC3A82"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38" w:history="1">
            <w:r w:rsidRPr="000C77E2">
              <w:rPr>
                <w:rStyle w:val="Hyperlink"/>
                <w:rFonts w:ascii="Times New Roman" w:hAnsi="Times New Roman" w:cs="Times New Roman"/>
                <w:noProof/>
                <w:sz w:val="18"/>
                <w:szCs w:val="18"/>
              </w:rPr>
              <w:t>2.1.</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Intelligent Systems Overview</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_Toc224354338 \h </w:instrText>
            </w:r>
            <w:r w:rsidRPr="000C77E2">
              <w:rPr>
                <w:noProof/>
                <w:webHidden/>
                <w:sz w:val="18"/>
                <w:szCs w:val="18"/>
              </w:rPr>
            </w:r>
            <w:r w:rsidRPr="000C77E2">
              <w:rPr>
                <w:noProof/>
                <w:webHidden/>
                <w:sz w:val="18"/>
                <w:szCs w:val="18"/>
              </w:rPr>
              <w:fldChar w:fldCharType="separate"/>
            </w:r>
            <w:r w:rsidRPr="000C77E2">
              <w:rPr>
                <w:noProof/>
                <w:webHidden/>
                <w:sz w:val="18"/>
                <w:szCs w:val="18"/>
              </w:rPr>
              <w:t>4</w:t>
            </w:r>
            <w:r w:rsidRPr="000C77E2">
              <w:rPr>
                <w:noProof/>
                <w:webHidden/>
                <w:sz w:val="18"/>
                <w:szCs w:val="18"/>
              </w:rPr>
              <w:fldChar w:fldCharType="end"/>
            </w:r>
          </w:hyperlink>
        </w:p>
        <w:p w14:paraId="607BF039" w14:textId="2CBEA08E"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39" w:history="1">
            <w:r w:rsidRPr="000C77E2">
              <w:rPr>
                <w:rStyle w:val="Hyperlink"/>
                <w:rFonts w:ascii="Times New Roman" w:hAnsi="Times New Roman" w:cs="Times New Roman"/>
                <w:noProof/>
                <w:sz w:val="18"/>
                <w:szCs w:val="18"/>
              </w:rPr>
              <w:t>2.2.</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Machine Learning Models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_Toc224354339 \h </w:instrText>
            </w:r>
            <w:r w:rsidRPr="000C77E2">
              <w:rPr>
                <w:noProof/>
                <w:webHidden/>
                <w:sz w:val="18"/>
                <w:szCs w:val="18"/>
              </w:rPr>
            </w:r>
            <w:r w:rsidRPr="000C77E2">
              <w:rPr>
                <w:noProof/>
                <w:webHidden/>
                <w:sz w:val="18"/>
                <w:szCs w:val="18"/>
              </w:rPr>
              <w:fldChar w:fldCharType="separate"/>
            </w:r>
            <w:r w:rsidRPr="000C77E2">
              <w:rPr>
                <w:noProof/>
                <w:webHidden/>
                <w:sz w:val="18"/>
                <w:szCs w:val="18"/>
              </w:rPr>
              <w:t>5</w:t>
            </w:r>
            <w:r w:rsidRPr="000C77E2">
              <w:rPr>
                <w:noProof/>
                <w:webHidden/>
                <w:sz w:val="18"/>
                <w:szCs w:val="18"/>
              </w:rPr>
              <w:fldChar w:fldCharType="end"/>
            </w:r>
          </w:hyperlink>
        </w:p>
        <w:p w14:paraId="0DBBA33C" w14:textId="44DBA847"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40" w:history="1">
            <w:r w:rsidRPr="000C77E2">
              <w:rPr>
                <w:rStyle w:val="Hyperlink"/>
                <w:rFonts w:ascii="Times New Roman" w:hAnsi="Times New Roman" w:cs="Times New Roman"/>
                <w:noProof/>
                <w:sz w:val="18"/>
                <w:szCs w:val="18"/>
              </w:rPr>
              <w:t>2.3.</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Methods and Techniques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_Toc224354340 \h </w:instrText>
            </w:r>
            <w:r w:rsidRPr="000C77E2">
              <w:rPr>
                <w:noProof/>
                <w:webHidden/>
                <w:sz w:val="18"/>
                <w:szCs w:val="18"/>
              </w:rPr>
            </w:r>
            <w:r w:rsidRPr="000C77E2">
              <w:rPr>
                <w:noProof/>
                <w:webHidden/>
                <w:sz w:val="18"/>
                <w:szCs w:val="18"/>
              </w:rPr>
              <w:fldChar w:fldCharType="separate"/>
            </w:r>
            <w:r w:rsidRPr="000C77E2">
              <w:rPr>
                <w:noProof/>
                <w:webHidden/>
                <w:sz w:val="18"/>
                <w:szCs w:val="18"/>
              </w:rPr>
              <w:t>5</w:t>
            </w:r>
            <w:r w:rsidRPr="000C77E2">
              <w:rPr>
                <w:noProof/>
                <w:webHidden/>
                <w:sz w:val="18"/>
                <w:szCs w:val="18"/>
              </w:rPr>
              <w:fldChar w:fldCharType="end"/>
            </w:r>
          </w:hyperlink>
        </w:p>
        <w:p w14:paraId="7271F72E" w14:textId="048EF472"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41" w:history="1">
            <w:r w:rsidRPr="000C77E2">
              <w:rPr>
                <w:rStyle w:val="Hyperlink"/>
                <w:rFonts w:ascii="Times New Roman" w:hAnsi="Times New Roman" w:cs="Times New Roman"/>
                <w:noProof/>
                <w:sz w:val="18"/>
                <w:szCs w:val="18"/>
              </w:rPr>
              <w:t>2.4.</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Related Work</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_Toc224354341 \h </w:instrText>
            </w:r>
            <w:r w:rsidRPr="000C77E2">
              <w:rPr>
                <w:noProof/>
                <w:webHidden/>
                <w:sz w:val="18"/>
                <w:szCs w:val="18"/>
              </w:rPr>
            </w:r>
            <w:r w:rsidRPr="000C77E2">
              <w:rPr>
                <w:noProof/>
                <w:webHidden/>
                <w:sz w:val="18"/>
                <w:szCs w:val="18"/>
              </w:rPr>
              <w:fldChar w:fldCharType="separate"/>
            </w:r>
            <w:r w:rsidRPr="000C77E2">
              <w:rPr>
                <w:noProof/>
                <w:webHidden/>
                <w:sz w:val="18"/>
                <w:szCs w:val="18"/>
              </w:rPr>
              <w:t>6</w:t>
            </w:r>
            <w:r w:rsidRPr="000C77E2">
              <w:rPr>
                <w:noProof/>
                <w:webHidden/>
                <w:sz w:val="18"/>
                <w:szCs w:val="18"/>
              </w:rPr>
              <w:fldChar w:fldCharType="end"/>
            </w:r>
          </w:hyperlink>
        </w:p>
        <w:p w14:paraId="19249D5E" w14:textId="0DD278D2" w:rsidR="002E08E3" w:rsidRPr="000C77E2" w:rsidRDefault="002E08E3">
          <w:pPr>
            <w:pStyle w:val="TOC1"/>
            <w:tabs>
              <w:tab w:val="left" w:pos="440"/>
              <w:tab w:val="right" w:leader="dot" w:pos="9350"/>
            </w:tabs>
            <w:rPr>
              <w:noProof/>
              <w:kern w:val="2"/>
              <w:sz w:val="18"/>
              <w:szCs w:val="18"/>
              <w:lang w:eastAsia="en-US"/>
              <w14:ligatures w14:val="standardContextual"/>
            </w:rPr>
          </w:pPr>
          <w:hyperlink w:anchor="_Toc224354342" w:history="1">
            <w:r w:rsidRPr="000C77E2">
              <w:rPr>
                <w:rStyle w:val="Hyperlink"/>
                <w:rFonts w:ascii="Times New Roman" w:hAnsi="Times New Roman" w:cs="Times New Roman"/>
                <w:b/>
                <w:bCs/>
                <w:noProof/>
                <w:sz w:val="18"/>
                <w:szCs w:val="18"/>
              </w:rPr>
              <w:t>3.</w:t>
            </w:r>
            <w:r w:rsidRPr="000C77E2">
              <w:rPr>
                <w:noProof/>
                <w:kern w:val="2"/>
                <w:sz w:val="18"/>
                <w:szCs w:val="18"/>
                <w:lang w:eastAsia="en-US"/>
                <w14:ligatures w14:val="standardContextual"/>
              </w:rPr>
              <w:tab/>
            </w:r>
            <w:r w:rsidRPr="000C77E2">
              <w:rPr>
                <w:rStyle w:val="Hyperlink"/>
                <w:rFonts w:ascii="Times New Roman" w:hAnsi="Times New Roman" w:cs="Times New Roman"/>
                <w:b/>
                <w:bCs/>
                <w:noProof/>
                <w:sz w:val="18"/>
                <w:szCs w:val="18"/>
              </w:rPr>
              <w:t>Method</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_Toc224354342 \h </w:instrText>
            </w:r>
            <w:r w:rsidRPr="000C77E2">
              <w:rPr>
                <w:noProof/>
                <w:webHidden/>
                <w:sz w:val="18"/>
                <w:szCs w:val="18"/>
              </w:rPr>
            </w:r>
            <w:r w:rsidRPr="000C77E2">
              <w:rPr>
                <w:noProof/>
                <w:webHidden/>
                <w:sz w:val="18"/>
                <w:szCs w:val="18"/>
              </w:rPr>
              <w:fldChar w:fldCharType="separate"/>
            </w:r>
            <w:r w:rsidRPr="000C77E2">
              <w:rPr>
                <w:noProof/>
                <w:webHidden/>
                <w:sz w:val="18"/>
                <w:szCs w:val="18"/>
              </w:rPr>
              <w:t>7</w:t>
            </w:r>
            <w:r w:rsidRPr="000C77E2">
              <w:rPr>
                <w:noProof/>
                <w:webHidden/>
                <w:sz w:val="18"/>
                <w:szCs w:val="18"/>
              </w:rPr>
              <w:fldChar w:fldCharType="end"/>
            </w:r>
          </w:hyperlink>
        </w:p>
        <w:p w14:paraId="2CB5EA27" w14:textId="4B8D1D9A"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43" w:history="1">
            <w:r w:rsidRPr="000C77E2">
              <w:rPr>
                <w:rStyle w:val="Hyperlink"/>
                <w:rFonts w:ascii="Times New Roman" w:hAnsi="Times New Roman" w:cs="Times New Roman"/>
                <w:noProof/>
                <w:sz w:val="18"/>
                <w:szCs w:val="18"/>
              </w:rPr>
              <w:t>3.1.</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Research Methodology</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_Toc224354343 \h </w:instrText>
            </w:r>
            <w:r w:rsidRPr="000C77E2">
              <w:rPr>
                <w:noProof/>
                <w:webHidden/>
                <w:sz w:val="18"/>
                <w:szCs w:val="18"/>
              </w:rPr>
            </w:r>
            <w:r w:rsidRPr="000C77E2">
              <w:rPr>
                <w:noProof/>
                <w:webHidden/>
                <w:sz w:val="18"/>
                <w:szCs w:val="18"/>
              </w:rPr>
              <w:fldChar w:fldCharType="separate"/>
            </w:r>
            <w:r w:rsidRPr="000C77E2">
              <w:rPr>
                <w:noProof/>
                <w:webHidden/>
                <w:sz w:val="18"/>
                <w:szCs w:val="18"/>
              </w:rPr>
              <w:t>7</w:t>
            </w:r>
            <w:r w:rsidRPr="000C77E2">
              <w:rPr>
                <w:noProof/>
                <w:webHidden/>
                <w:sz w:val="18"/>
                <w:szCs w:val="18"/>
              </w:rPr>
              <w:fldChar w:fldCharType="end"/>
            </w:r>
          </w:hyperlink>
        </w:p>
        <w:p w14:paraId="59E4AD30" w14:textId="6FCE8C5C"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44" w:history="1">
            <w:r w:rsidRPr="000C77E2">
              <w:rPr>
                <w:rStyle w:val="Hyperlink"/>
                <w:rFonts w:ascii="Times New Roman" w:hAnsi="Times New Roman" w:cs="Times New Roman"/>
                <w:noProof/>
                <w:sz w:val="18"/>
                <w:szCs w:val="18"/>
              </w:rPr>
              <w:t>3.2.</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Data Sources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_Toc224354344 \h </w:instrText>
            </w:r>
            <w:r w:rsidRPr="000C77E2">
              <w:rPr>
                <w:noProof/>
                <w:webHidden/>
                <w:sz w:val="18"/>
                <w:szCs w:val="18"/>
              </w:rPr>
            </w:r>
            <w:r w:rsidRPr="000C77E2">
              <w:rPr>
                <w:noProof/>
                <w:webHidden/>
                <w:sz w:val="18"/>
                <w:szCs w:val="18"/>
              </w:rPr>
              <w:fldChar w:fldCharType="separate"/>
            </w:r>
            <w:r w:rsidRPr="000C77E2">
              <w:rPr>
                <w:noProof/>
                <w:webHidden/>
                <w:sz w:val="18"/>
                <w:szCs w:val="18"/>
              </w:rPr>
              <w:t>7</w:t>
            </w:r>
            <w:r w:rsidRPr="000C77E2">
              <w:rPr>
                <w:noProof/>
                <w:webHidden/>
                <w:sz w:val="18"/>
                <w:szCs w:val="18"/>
              </w:rPr>
              <w:fldChar w:fldCharType="end"/>
            </w:r>
          </w:hyperlink>
        </w:p>
        <w:p w14:paraId="34D4EE2B" w14:textId="288E3941"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45" w:history="1">
            <w:r w:rsidRPr="000C77E2">
              <w:rPr>
                <w:rStyle w:val="Hyperlink"/>
                <w:rFonts w:ascii="Times New Roman" w:hAnsi="Times New Roman" w:cs="Times New Roman"/>
                <w:noProof/>
                <w:sz w:val="18"/>
                <w:szCs w:val="18"/>
              </w:rPr>
              <w:t>3.3.</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Ethical Considerations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_Toc224354345 \h </w:instrText>
            </w:r>
            <w:r w:rsidRPr="000C77E2">
              <w:rPr>
                <w:noProof/>
                <w:webHidden/>
                <w:sz w:val="18"/>
                <w:szCs w:val="18"/>
              </w:rPr>
            </w:r>
            <w:r w:rsidRPr="000C77E2">
              <w:rPr>
                <w:noProof/>
                <w:webHidden/>
                <w:sz w:val="18"/>
                <w:szCs w:val="18"/>
              </w:rPr>
              <w:fldChar w:fldCharType="separate"/>
            </w:r>
            <w:r w:rsidRPr="000C77E2">
              <w:rPr>
                <w:noProof/>
                <w:webHidden/>
                <w:sz w:val="18"/>
                <w:szCs w:val="18"/>
              </w:rPr>
              <w:t>8</w:t>
            </w:r>
            <w:r w:rsidRPr="000C77E2">
              <w:rPr>
                <w:noProof/>
                <w:webHidden/>
                <w:sz w:val="18"/>
                <w:szCs w:val="18"/>
              </w:rPr>
              <w:fldChar w:fldCharType="end"/>
            </w:r>
          </w:hyperlink>
        </w:p>
        <w:p w14:paraId="67C1B864" w14:textId="26ABA74C"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46" w:history="1">
            <w:r w:rsidRPr="000C77E2">
              <w:rPr>
                <w:rStyle w:val="Hyperlink"/>
                <w:rFonts w:ascii="Times New Roman" w:hAnsi="Times New Roman" w:cs="Times New Roman"/>
                <w:noProof/>
                <w:sz w:val="18"/>
                <w:szCs w:val="18"/>
              </w:rPr>
              <w:t>3.4.</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Implementation Process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_Toc224354346 \h </w:instrText>
            </w:r>
            <w:r w:rsidRPr="000C77E2">
              <w:rPr>
                <w:noProof/>
                <w:webHidden/>
                <w:sz w:val="18"/>
                <w:szCs w:val="18"/>
              </w:rPr>
            </w:r>
            <w:r w:rsidRPr="000C77E2">
              <w:rPr>
                <w:noProof/>
                <w:webHidden/>
                <w:sz w:val="18"/>
                <w:szCs w:val="18"/>
              </w:rPr>
              <w:fldChar w:fldCharType="separate"/>
            </w:r>
            <w:r w:rsidRPr="000C77E2">
              <w:rPr>
                <w:noProof/>
                <w:webHidden/>
                <w:sz w:val="18"/>
                <w:szCs w:val="18"/>
              </w:rPr>
              <w:t>9</w:t>
            </w:r>
            <w:r w:rsidRPr="000C77E2">
              <w:rPr>
                <w:noProof/>
                <w:webHidden/>
                <w:sz w:val="18"/>
                <w:szCs w:val="18"/>
              </w:rPr>
              <w:fldChar w:fldCharType="end"/>
            </w:r>
          </w:hyperlink>
        </w:p>
        <w:p w14:paraId="0DCBCD31" w14:textId="36B8D2C0" w:rsidR="002E08E3" w:rsidRPr="000C77E2" w:rsidRDefault="002E08E3">
          <w:pPr>
            <w:pStyle w:val="TOC1"/>
            <w:tabs>
              <w:tab w:val="left" w:pos="440"/>
              <w:tab w:val="right" w:leader="dot" w:pos="9350"/>
            </w:tabs>
            <w:rPr>
              <w:noProof/>
              <w:kern w:val="2"/>
              <w:sz w:val="18"/>
              <w:szCs w:val="18"/>
              <w:lang w:eastAsia="en-US"/>
              <w14:ligatures w14:val="standardContextual"/>
            </w:rPr>
          </w:pPr>
          <w:hyperlink w:anchor="_Toc224354347" w:history="1">
            <w:r w:rsidRPr="000C77E2">
              <w:rPr>
                <w:rStyle w:val="Hyperlink"/>
                <w:rFonts w:ascii="Times New Roman" w:eastAsia="Times New Roman" w:hAnsi="Times New Roman" w:cs="Times New Roman"/>
                <w:b/>
                <w:bCs/>
                <w:noProof/>
                <w:sz w:val="18"/>
                <w:szCs w:val="18"/>
              </w:rPr>
              <w:t>4.</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b/>
                <w:bCs/>
                <w:noProof/>
                <w:sz w:val="18"/>
                <w:szCs w:val="18"/>
              </w:rPr>
              <w:t>Results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_Toc224354347 \h </w:instrText>
            </w:r>
            <w:r w:rsidRPr="000C77E2">
              <w:rPr>
                <w:noProof/>
                <w:webHidden/>
                <w:sz w:val="18"/>
                <w:szCs w:val="18"/>
              </w:rPr>
            </w:r>
            <w:r w:rsidRPr="000C77E2">
              <w:rPr>
                <w:noProof/>
                <w:webHidden/>
                <w:sz w:val="18"/>
                <w:szCs w:val="18"/>
              </w:rPr>
              <w:fldChar w:fldCharType="separate"/>
            </w:r>
            <w:r w:rsidRPr="000C77E2">
              <w:rPr>
                <w:noProof/>
                <w:webHidden/>
                <w:sz w:val="18"/>
                <w:szCs w:val="18"/>
              </w:rPr>
              <w:t>9</w:t>
            </w:r>
            <w:r w:rsidRPr="000C77E2">
              <w:rPr>
                <w:noProof/>
                <w:webHidden/>
                <w:sz w:val="18"/>
                <w:szCs w:val="18"/>
              </w:rPr>
              <w:fldChar w:fldCharType="end"/>
            </w:r>
          </w:hyperlink>
        </w:p>
        <w:p w14:paraId="5E8B83C0" w14:textId="3E791DBC"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48" w:history="1">
            <w:r w:rsidRPr="000C77E2">
              <w:rPr>
                <w:rStyle w:val="Hyperlink"/>
                <w:rFonts w:ascii="Times New Roman" w:hAnsi="Times New Roman" w:cs="Times New Roman"/>
                <w:noProof/>
                <w:sz w:val="18"/>
                <w:szCs w:val="18"/>
              </w:rPr>
              <w:t>4.1.</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Performance Metrics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_Toc224354348 \h </w:instrText>
            </w:r>
            <w:r w:rsidRPr="000C77E2">
              <w:rPr>
                <w:noProof/>
                <w:webHidden/>
                <w:sz w:val="18"/>
                <w:szCs w:val="18"/>
              </w:rPr>
            </w:r>
            <w:r w:rsidRPr="000C77E2">
              <w:rPr>
                <w:noProof/>
                <w:webHidden/>
                <w:sz w:val="18"/>
                <w:szCs w:val="18"/>
              </w:rPr>
              <w:fldChar w:fldCharType="separate"/>
            </w:r>
            <w:r w:rsidRPr="000C77E2">
              <w:rPr>
                <w:noProof/>
                <w:webHidden/>
                <w:sz w:val="18"/>
                <w:szCs w:val="18"/>
              </w:rPr>
              <w:t>9</w:t>
            </w:r>
            <w:r w:rsidRPr="000C77E2">
              <w:rPr>
                <w:noProof/>
                <w:webHidden/>
                <w:sz w:val="18"/>
                <w:szCs w:val="18"/>
              </w:rPr>
              <w:fldChar w:fldCharType="end"/>
            </w:r>
          </w:hyperlink>
        </w:p>
        <w:p w14:paraId="294A4A5F" w14:textId="2B32B9D1"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49" w:history="1">
            <w:r w:rsidRPr="000C77E2">
              <w:rPr>
                <w:rStyle w:val="Hyperlink"/>
                <w:rFonts w:ascii="Times New Roman" w:hAnsi="Times New Roman" w:cs="Times New Roman"/>
                <w:noProof/>
                <w:sz w:val="18"/>
                <w:szCs w:val="18"/>
              </w:rPr>
              <w:t>4.2.</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Key Findings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_Toc224354349 \h </w:instrText>
            </w:r>
            <w:r w:rsidRPr="000C77E2">
              <w:rPr>
                <w:noProof/>
                <w:webHidden/>
                <w:sz w:val="18"/>
                <w:szCs w:val="18"/>
              </w:rPr>
            </w:r>
            <w:r w:rsidRPr="000C77E2">
              <w:rPr>
                <w:noProof/>
                <w:webHidden/>
                <w:sz w:val="18"/>
                <w:szCs w:val="18"/>
              </w:rPr>
              <w:fldChar w:fldCharType="separate"/>
            </w:r>
            <w:r w:rsidRPr="000C77E2">
              <w:rPr>
                <w:noProof/>
                <w:webHidden/>
                <w:sz w:val="18"/>
                <w:szCs w:val="18"/>
              </w:rPr>
              <w:t>10</w:t>
            </w:r>
            <w:r w:rsidRPr="000C77E2">
              <w:rPr>
                <w:noProof/>
                <w:webHidden/>
                <w:sz w:val="18"/>
                <w:szCs w:val="18"/>
              </w:rPr>
              <w:fldChar w:fldCharType="end"/>
            </w:r>
          </w:hyperlink>
        </w:p>
        <w:p w14:paraId="2213EE63" w14:textId="6D398E49"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50" w:history="1">
            <w:r w:rsidRPr="000C77E2">
              <w:rPr>
                <w:rStyle w:val="Hyperlink"/>
                <w:rFonts w:ascii="Times New Roman" w:hAnsi="Times New Roman" w:cs="Times New Roman"/>
                <w:noProof/>
                <w:sz w:val="18"/>
                <w:szCs w:val="18"/>
              </w:rPr>
              <w:t>4.3.</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Visual Analysis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_Toc224354350 \h </w:instrText>
            </w:r>
            <w:r w:rsidRPr="000C77E2">
              <w:rPr>
                <w:noProof/>
                <w:webHidden/>
                <w:sz w:val="18"/>
                <w:szCs w:val="18"/>
              </w:rPr>
            </w:r>
            <w:r w:rsidRPr="000C77E2">
              <w:rPr>
                <w:noProof/>
                <w:webHidden/>
                <w:sz w:val="18"/>
                <w:szCs w:val="18"/>
              </w:rPr>
              <w:fldChar w:fldCharType="separate"/>
            </w:r>
            <w:r w:rsidRPr="000C77E2">
              <w:rPr>
                <w:noProof/>
                <w:webHidden/>
                <w:sz w:val="18"/>
                <w:szCs w:val="18"/>
              </w:rPr>
              <w:t>11</w:t>
            </w:r>
            <w:r w:rsidRPr="000C77E2">
              <w:rPr>
                <w:noProof/>
                <w:webHidden/>
                <w:sz w:val="18"/>
                <w:szCs w:val="18"/>
              </w:rPr>
              <w:fldChar w:fldCharType="end"/>
            </w:r>
          </w:hyperlink>
        </w:p>
        <w:p w14:paraId="71AD1791" w14:textId="3195838F" w:rsidR="002E08E3" w:rsidRPr="000C77E2" w:rsidRDefault="002E08E3">
          <w:pPr>
            <w:pStyle w:val="TOC1"/>
            <w:tabs>
              <w:tab w:val="left" w:pos="440"/>
              <w:tab w:val="right" w:leader="dot" w:pos="9350"/>
            </w:tabs>
            <w:rPr>
              <w:noProof/>
              <w:kern w:val="2"/>
              <w:sz w:val="18"/>
              <w:szCs w:val="18"/>
              <w:lang w:eastAsia="en-US"/>
              <w14:ligatures w14:val="standardContextual"/>
            </w:rPr>
          </w:pPr>
          <w:hyperlink w:anchor="_Toc224354351" w:history="1">
            <w:r w:rsidRPr="000C77E2">
              <w:rPr>
                <w:rStyle w:val="Hyperlink"/>
                <w:rFonts w:ascii="Times New Roman" w:eastAsia="Times New Roman" w:hAnsi="Times New Roman" w:cs="Times New Roman"/>
                <w:b/>
                <w:bCs/>
                <w:noProof/>
                <w:sz w:val="18"/>
                <w:szCs w:val="18"/>
              </w:rPr>
              <w:t>5.</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b/>
                <w:bCs/>
                <w:noProof/>
                <w:sz w:val="18"/>
                <w:szCs w:val="18"/>
              </w:rPr>
              <w:t>Discussion</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_Toc224354351 \h </w:instrText>
            </w:r>
            <w:r w:rsidRPr="000C77E2">
              <w:rPr>
                <w:noProof/>
                <w:webHidden/>
                <w:sz w:val="18"/>
                <w:szCs w:val="18"/>
              </w:rPr>
            </w:r>
            <w:r w:rsidRPr="000C77E2">
              <w:rPr>
                <w:noProof/>
                <w:webHidden/>
                <w:sz w:val="18"/>
                <w:szCs w:val="18"/>
              </w:rPr>
              <w:fldChar w:fldCharType="separate"/>
            </w:r>
            <w:r w:rsidRPr="000C77E2">
              <w:rPr>
                <w:noProof/>
                <w:webHidden/>
                <w:sz w:val="18"/>
                <w:szCs w:val="18"/>
              </w:rPr>
              <w:t>11</w:t>
            </w:r>
            <w:r w:rsidRPr="000C77E2">
              <w:rPr>
                <w:noProof/>
                <w:webHidden/>
                <w:sz w:val="18"/>
                <w:szCs w:val="18"/>
              </w:rPr>
              <w:fldChar w:fldCharType="end"/>
            </w:r>
          </w:hyperlink>
        </w:p>
        <w:p w14:paraId="186DFA15" w14:textId="1A241E7B"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52" w:history="1">
            <w:r w:rsidRPr="000C77E2">
              <w:rPr>
                <w:rStyle w:val="Hyperlink"/>
                <w:rFonts w:ascii="Times New Roman" w:hAnsi="Times New Roman" w:cs="Times New Roman"/>
                <w:noProof/>
                <w:sz w:val="18"/>
                <w:szCs w:val="18"/>
              </w:rPr>
              <w:t>5.1.</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Relevance and Significance</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_Toc224354352 \h </w:instrText>
            </w:r>
            <w:r w:rsidRPr="000C77E2">
              <w:rPr>
                <w:noProof/>
                <w:webHidden/>
                <w:sz w:val="18"/>
                <w:szCs w:val="18"/>
              </w:rPr>
            </w:r>
            <w:r w:rsidRPr="000C77E2">
              <w:rPr>
                <w:noProof/>
                <w:webHidden/>
                <w:sz w:val="18"/>
                <w:szCs w:val="18"/>
              </w:rPr>
              <w:fldChar w:fldCharType="separate"/>
            </w:r>
            <w:r w:rsidRPr="000C77E2">
              <w:rPr>
                <w:noProof/>
                <w:webHidden/>
                <w:sz w:val="18"/>
                <w:szCs w:val="18"/>
              </w:rPr>
              <w:t>11</w:t>
            </w:r>
            <w:r w:rsidRPr="000C77E2">
              <w:rPr>
                <w:noProof/>
                <w:webHidden/>
                <w:sz w:val="18"/>
                <w:szCs w:val="18"/>
              </w:rPr>
              <w:fldChar w:fldCharType="end"/>
            </w:r>
          </w:hyperlink>
        </w:p>
        <w:p w14:paraId="4E1FBA64" w14:textId="27E9F351"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53" w:history="1">
            <w:r w:rsidRPr="000C77E2">
              <w:rPr>
                <w:rStyle w:val="Hyperlink"/>
                <w:rFonts w:ascii="Times New Roman" w:hAnsi="Times New Roman" w:cs="Times New Roman"/>
                <w:noProof/>
                <w:sz w:val="18"/>
                <w:szCs w:val="18"/>
              </w:rPr>
              <w:t>5.2.</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Technical Obstacles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_Toc224354353 \h </w:instrText>
            </w:r>
            <w:r w:rsidRPr="000C77E2">
              <w:rPr>
                <w:noProof/>
                <w:webHidden/>
                <w:sz w:val="18"/>
                <w:szCs w:val="18"/>
              </w:rPr>
            </w:r>
            <w:r w:rsidRPr="000C77E2">
              <w:rPr>
                <w:noProof/>
                <w:webHidden/>
                <w:sz w:val="18"/>
                <w:szCs w:val="18"/>
              </w:rPr>
              <w:fldChar w:fldCharType="separate"/>
            </w:r>
            <w:r w:rsidRPr="000C77E2">
              <w:rPr>
                <w:noProof/>
                <w:webHidden/>
                <w:sz w:val="18"/>
                <w:szCs w:val="18"/>
              </w:rPr>
              <w:t>12</w:t>
            </w:r>
            <w:r w:rsidRPr="000C77E2">
              <w:rPr>
                <w:noProof/>
                <w:webHidden/>
                <w:sz w:val="18"/>
                <w:szCs w:val="18"/>
              </w:rPr>
              <w:fldChar w:fldCharType="end"/>
            </w:r>
          </w:hyperlink>
        </w:p>
        <w:p w14:paraId="323E6219" w14:textId="02C48DEB"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54" w:history="1">
            <w:r w:rsidRPr="000C77E2">
              <w:rPr>
                <w:rStyle w:val="Hyperlink"/>
                <w:rFonts w:ascii="Times New Roman" w:hAnsi="Times New Roman" w:cs="Times New Roman"/>
                <w:noProof/>
                <w:sz w:val="18"/>
                <w:szCs w:val="18"/>
              </w:rPr>
              <w:t>5.3.</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Comparison with State-of-the-Art</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_Toc224354354 \h </w:instrText>
            </w:r>
            <w:r w:rsidRPr="000C77E2">
              <w:rPr>
                <w:noProof/>
                <w:webHidden/>
                <w:sz w:val="18"/>
                <w:szCs w:val="18"/>
              </w:rPr>
            </w:r>
            <w:r w:rsidRPr="000C77E2">
              <w:rPr>
                <w:noProof/>
                <w:webHidden/>
                <w:sz w:val="18"/>
                <w:szCs w:val="18"/>
              </w:rPr>
              <w:fldChar w:fldCharType="separate"/>
            </w:r>
            <w:r w:rsidRPr="000C77E2">
              <w:rPr>
                <w:noProof/>
                <w:webHidden/>
                <w:sz w:val="18"/>
                <w:szCs w:val="18"/>
              </w:rPr>
              <w:t>12</w:t>
            </w:r>
            <w:r w:rsidRPr="000C77E2">
              <w:rPr>
                <w:noProof/>
                <w:webHidden/>
                <w:sz w:val="18"/>
                <w:szCs w:val="18"/>
              </w:rPr>
              <w:fldChar w:fldCharType="end"/>
            </w:r>
          </w:hyperlink>
        </w:p>
        <w:p w14:paraId="1E4635C5" w14:textId="1116AC08" w:rsidR="002E08E3" w:rsidRPr="000C77E2" w:rsidRDefault="002E08E3">
          <w:pPr>
            <w:pStyle w:val="TOC1"/>
            <w:tabs>
              <w:tab w:val="left" w:pos="440"/>
              <w:tab w:val="right" w:leader="dot" w:pos="9350"/>
            </w:tabs>
            <w:rPr>
              <w:noProof/>
              <w:kern w:val="2"/>
              <w:sz w:val="18"/>
              <w:szCs w:val="18"/>
              <w:lang w:eastAsia="en-US"/>
              <w14:ligatures w14:val="standardContextual"/>
            </w:rPr>
          </w:pPr>
          <w:hyperlink w:anchor="_Toc224354355" w:history="1">
            <w:r w:rsidRPr="000C77E2">
              <w:rPr>
                <w:rStyle w:val="Hyperlink"/>
                <w:rFonts w:ascii="Times New Roman" w:eastAsia="Times New Roman" w:hAnsi="Times New Roman" w:cs="Times New Roman"/>
                <w:b/>
                <w:bCs/>
                <w:noProof/>
                <w:sz w:val="18"/>
                <w:szCs w:val="18"/>
              </w:rPr>
              <w:t>6.</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b/>
                <w:bCs/>
                <w:noProof/>
                <w:sz w:val="18"/>
                <w:szCs w:val="18"/>
              </w:rPr>
              <w:t>Recommendations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_Toc224354355 \h </w:instrText>
            </w:r>
            <w:r w:rsidRPr="000C77E2">
              <w:rPr>
                <w:noProof/>
                <w:webHidden/>
                <w:sz w:val="18"/>
                <w:szCs w:val="18"/>
              </w:rPr>
            </w:r>
            <w:r w:rsidRPr="000C77E2">
              <w:rPr>
                <w:noProof/>
                <w:webHidden/>
                <w:sz w:val="18"/>
                <w:szCs w:val="18"/>
              </w:rPr>
              <w:fldChar w:fldCharType="separate"/>
            </w:r>
            <w:r w:rsidRPr="000C77E2">
              <w:rPr>
                <w:noProof/>
                <w:webHidden/>
                <w:sz w:val="18"/>
                <w:szCs w:val="18"/>
              </w:rPr>
              <w:t>13</w:t>
            </w:r>
            <w:r w:rsidRPr="000C77E2">
              <w:rPr>
                <w:noProof/>
                <w:webHidden/>
                <w:sz w:val="18"/>
                <w:szCs w:val="18"/>
              </w:rPr>
              <w:fldChar w:fldCharType="end"/>
            </w:r>
          </w:hyperlink>
        </w:p>
        <w:p w14:paraId="0689947F" w14:textId="7ABBFF47"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56" w:history="1">
            <w:r w:rsidRPr="000C77E2">
              <w:rPr>
                <w:rStyle w:val="Hyperlink"/>
                <w:rFonts w:ascii="Times New Roman" w:hAnsi="Times New Roman" w:cs="Times New Roman"/>
                <w:noProof/>
                <w:sz w:val="18"/>
                <w:szCs w:val="18"/>
              </w:rPr>
              <w:t>6.1.</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Technical Improvements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_Toc224354356 \h </w:instrText>
            </w:r>
            <w:r w:rsidRPr="000C77E2">
              <w:rPr>
                <w:noProof/>
                <w:webHidden/>
                <w:sz w:val="18"/>
                <w:szCs w:val="18"/>
              </w:rPr>
            </w:r>
            <w:r w:rsidRPr="000C77E2">
              <w:rPr>
                <w:noProof/>
                <w:webHidden/>
                <w:sz w:val="18"/>
                <w:szCs w:val="18"/>
              </w:rPr>
              <w:fldChar w:fldCharType="separate"/>
            </w:r>
            <w:r w:rsidRPr="000C77E2">
              <w:rPr>
                <w:noProof/>
                <w:webHidden/>
                <w:sz w:val="18"/>
                <w:szCs w:val="18"/>
              </w:rPr>
              <w:t>13</w:t>
            </w:r>
            <w:r w:rsidRPr="000C77E2">
              <w:rPr>
                <w:noProof/>
                <w:webHidden/>
                <w:sz w:val="18"/>
                <w:szCs w:val="18"/>
              </w:rPr>
              <w:fldChar w:fldCharType="end"/>
            </w:r>
          </w:hyperlink>
        </w:p>
        <w:p w14:paraId="67127C04" w14:textId="60AE013A"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57" w:history="1">
            <w:r w:rsidRPr="000C77E2">
              <w:rPr>
                <w:rStyle w:val="Hyperlink"/>
                <w:rFonts w:ascii="Times New Roman" w:hAnsi="Times New Roman" w:cs="Times New Roman"/>
                <w:noProof/>
                <w:sz w:val="18"/>
                <w:szCs w:val="18"/>
              </w:rPr>
              <w:t>6.2.</w:t>
            </w:r>
            <w:r w:rsidRPr="000C77E2">
              <w:rPr>
                <w:noProof/>
                <w:kern w:val="2"/>
                <w:sz w:val="18"/>
                <w:szCs w:val="18"/>
                <w:lang w:eastAsia="en-US"/>
                <w14:ligatures w14:val="standardContextual"/>
              </w:rPr>
              <w:tab/>
            </w:r>
            <w:r w:rsidRPr="000C77E2">
              <w:rPr>
                <w:rStyle w:val="Hyperlink"/>
                <w:rFonts w:ascii="Times New Roman" w:hAnsi="Times New Roman" w:cs="Times New Roman"/>
                <w:noProof/>
                <w:sz w:val="18"/>
                <w:szCs w:val="18"/>
              </w:rPr>
              <w:t>Ethical and Practical Recommendations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_Toc224354357 \h </w:instrText>
            </w:r>
            <w:r w:rsidRPr="000C77E2">
              <w:rPr>
                <w:noProof/>
                <w:webHidden/>
                <w:sz w:val="18"/>
                <w:szCs w:val="18"/>
              </w:rPr>
            </w:r>
            <w:r w:rsidRPr="000C77E2">
              <w:rPr>
                <w:noProof/>
                <w:webHidden/>
                <w:sz w:val="18"/>
                <w:szCs w:val="18"/>
              </w:rPr>
              <w:fldChar w:fldCharType="separate"/>
            </w:r>
            <w:r w:rsidRPr="000C77E2">
              <w:rPr>
                <w:noProof/>
                <w:webHidden/>
                <w:sz w:val="18"/>
                <w:szCs w:val="18"/>
              </w:rPr>
              <w:t>13</w:t>
            </w:r>
            <w:r w:rsidRPr="000C77E2">
              <w:rPr>
                <w:noProof/>
                <w:webHidden/>
                <w:sz w:val="18"/>
                <w:szCs w:val="18"/>
              </w:rPr>
              <w:fldChar w:fldCharType="end"/>
            </w:r>
          </w:hyperlink>
        </w:p>
        <w:p w14:paraId="4B2C81EA" w14:textId="459AE7A2" w:rsidR="002E08E3" w:rsidRPr="000C77E2" w:rsidRDefault="002E08E3">
          <w:pPr>
            <w:pStyle w:val="TOC1"/>
            <w:tabs>
              <w:tab w:val="left" w:pos="440"/>
              <w:tab w:val="right" w:leader="dot" w:pos="9350"/>
            </w:tabs>
            <w:rPr>
              <w:noProof/>
              <w:kern w:val="2"/>
              <w:sz w:val="18"/>
              <w:szCs w:val="18"/>
              <w:lang w:eastAsia="en-US"/>
              <w14:ligatures w14:val="standardContextual"/>
            </w:rPr>
          </w:pPr>
          <w:hyperlink w:anchor="_Toc224354358" w:history="1">
            <w:r w:rsidRPr="000C77E2">
              <w:rPr>
                <w:rStyle w:val="Hyperlink"/>
                <w:rFonts w:ascii="Times New Roman" w:eastAsia="Times New Roman" w:hAnsi="Times New Roman" w:cs="Times New Roman"/>
                <w:b/>
                <w:bCs/>
                <w:noProof/>
                <w:sz w:val="18"/>
                <w:szCs w:val="18"/>
              </w:rPr>
              <w:t>7.</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b/>
                <w:bCs/>
                <w:noProof/>
                <w:sz w:val="18"/>
                <w:szCs w:val="18"/>
              </w:rPr>
              <w:t>Conclusion</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_Toc224354358 \h </w:instrText>
            </w:r>
            <w:r w:rsidRPr="000C77E2">
              <w:rPr>
                <w:noProof/>
                <w:webHidden/>
                <w:sz w:val="18"/>
                <w:szCs w:val="18"/>
              </w:rPr>
            </w:r>
            <w:r w:rsidRPr="000C77E2">
              <w:rPr>
                <w:noProof/>
                <w:webHidden/>
                <w:sz w:val="18"/>
                <w:szCs w:val="18"/>
              </w:rPr>
              <w:fldChar w:fldCharType="separate"/>
            </w:r>
            <w:r w:rsidRPr="000C77E2">
              <w:rPr>
                <w:noProof/>
                <w:webHidden/>
                <w:sz w:val="18"/>
                <w:szCs w:val="18"/>
              </w:rPr>
              <w:t>14</w:t>
            </w:r>
            <w:r w:rsidRPr="000C77E2">
              <w:rPr>
                <w:noProof/>
                <w:webHidden/>
                <w:sz w:val="18"/>
                <w:szCs w:val="18"/>
              </w:rPr>
              <w:fldChar w:fldCharType="end"/>
            </w:r>
          </w:hyperlink>
        </w:p>
        <w:p w14:paraId="0580CD65" w14:textId="54A88CD4" w:rsidR="002E08E3" w:rsidRPr="000C77E2" w:rsidRDefault="002E08E3">
          <w:pPr>
            <w:pStyle w:val="TOC1"/>
            <w:tabs>
              <w:tab w:val="left" w:pos="440"/>
              <w:tab w:val="right" w:leader="dot" w:pos="9350"/>
            </w:tabs>
            <w:rPr>
              <w:noProof/>
              <w:kern w:val="2"/>
              <w:sz w:val="18"/>
              <w:szCs w:val="18"/>
              <w:lang w:eastAsia="en-US"/>
              <w14:ligatures w14:val="standardContextual"/>
            </w:rPr>
          </w:pPr>
          <w:hyperlink w:anchor="_Toc224354359" w:history="1">
            <w:r w:rsidRPr="000C77E2">
              <w:rPr>
                <w:rStyle w:val="Hyperlink"/>
                <w:rFonts w:ascii="Times New Roman" w:eastAsia="Times New Roman" w:hAnsi="Times New Roman" w:cs="Times New Roman"/>
                <w:b/>
                <w:bCs/>
                <w:noProof/>
                <w:sz w:val="18"/>
                <w:szCs w:val="18"/>
              </w:rPr>
              <w:t>8.</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b/>
                <w:bCs/>
                <w:noProof/>
                <w:sz w:val="18"/>
                <w:szCs w:val="18"/>
              </w:rPr>
              <w:t>Appendices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_Toc224354359 \h </w:instrText>
            </w:r>
            <w:r w:rsidRPr="000C77E2">
              <w:rPr>
                <w:noProof/>
                <w:webHidden/>
                <w:sz w:val="18"/>
                <w:szCs w:val="18"/>
              </w:rPr>
            </w:r>
            <w:r w:rsidRPr="000C77E2">
              <w:rPr>
                <w:noProof/>
                <w:webHidden/>
                <w:sz w:val="18"/>
                <w:szCs w:val="18"/>
              </w:rPr>
              <w:fldChar w:fldCharType="separate"/>
            </w:r>
            <w:r w:rsidRPr="000C77E2">
              <w:rPr>
                <w:noProof/>
                <w:webHidden/>
                <w:sz w:val="18"/>
                <w:szCs w:val="18"/>
              </w:rPr>
              <w:t>15</w:t>
            </w:r>
            <w:r w:rsidRPr="000C77E2">
              <w:rPr>
                <w:noProof/>
                <w:webHidden/>
                <w:sz w:val="18"/>
                <w:szCs w:val="18"/>
              </w:rPr>
              <w:fldChar w:fldCharType="end"/>
            </w:r>
          </w:hyperlink>
        </w:p>
        <w:p w14:paraId="395457EF" w14:textId="765ACBC9"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60" w:history="1">
            <w:r w:rsidRPr="000C77E2">
              <w:rPr>
                <w:rStyle w:val="Hyperlink"/>
                <w:rFonts w:ascii="Times New Roman" w:eastAsia="Times New Roman" w:hAnsi="Times New Roman" w:cs="Times New Roman"/>
                <w:noProof/>
                <w:sz w:val="18"/>
                <w:szCs w:val="18"/>
              </w:rPr>
              <w:t>8.1.</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noProof/>
                <w:sz w:val="18"/>
                <w:szCs w:val="18"/>
              </w:rPr>
              <w:t>Appendix A – Glossary of Terms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_Toc224354360 \h </w:instrText>
            </w:r>
            <w:r w:rsidRPr="000C77E2">
              <w:rPr>
                <w:noProof/>
                <w:webHidden/>
                <w:sz w:val="18"/>
                <w:szCs w:val="18"/>
              </w:rPr>
            </w:r>
            <w:r w:rsidRPr="000C77E2">
              <w:rPr>
                <w:noProof/>
                <w:webHidden/>
                <w:sz w:val="18"/>
                <w:szCs w:val="18"/>
              </w:rPr>
              <w:fldChar w:fldCharType="separate"/>
            </w:r>
            <w:r w:rsidRPr="000C77E2">
              <w:rPr>
                <w:noProof/>
                <w:webHidden/>
                <w:sz w:val="18"/>
                <w:szCs w:val="18"/>
              </w:rPr>
              <w:t>15</w:t>
            </w:r>
            <w:r w:rsidRPr="000C77E2">
              <w:rPr>
                <w:noProof/>
                <w:webHidden/>
                <w:sz w:val="18"/>
                <w:szCs w:val="18"/>
              </w:rPr>
              <w:fldChar w:fldCharType="end"/>
            </w:r>
          </w:hyperlink>
        </w:p>
        <w:p w14:paraId="73BE4729" w14:textId="4B5998AE"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61" w:history="1">
            <w:r w:rsidRPr="000C77E2">
              <w:rPr>
                <w:rStyle w:val="Hyperlink"/>
                <w:rFonts w:ascii="Times New Roman" w:eastAsia="Times New Roman" w:hAnsi="Times New Roman" w:cs="Times New Roman"/>
                <w:noProof/>
                <w:sz w:val="18"/>
                <w:szCs w:val="18"/>
              </w:rPr>
              <w:t>8.2.</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noProof/>
                <w:sz w:val="18"/>
                <w:szCs w:val="18"/>
              </w:rPr>
              <w:t>Appendix B – DHITA vs Transformer Architecture Comparison</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_Toc224354361 \h </w:instrText>
            </w:r>
            <w:r w:rsidRPr="000C77E2">
              <w:rPr>
                <w:noProof/>
                <w:webHidden/>
                <w:sz w:val="18"/>
                <w:szCs w:val="18"/>
              </w:rPr>
            </w:r>
            <w:r w:rsidRPr="000C77E2">
              <w:rPr>
                <w:noProof/>
                <w:webHidden/>
                <w:sz w:val="18"/>
                <w:szCs w:val="18"/>
              </w:rPr>
              <w:fldChar w:fldCharType="separate"/>
            </w:r>
            <w:r w:rsidRPr="000C77E2">
              <w:rPr>
                <w:noProof/>
                <w:webHidden/>
                <w:sz w:val="18"/>
                <w:szCs w:val="18"/>
              </w:rPr>
              <w:t>16</w:t>
            </w:r>
            <w:r w:rsidRPr="000C77E2">
              <w:rPr>
                <w:noProof/>
                <w:webHidden/>
                <w:sz w:val="18"/>
                <w:szCs w:val="18"/>
              </w:rPr>
              <w:fldChar w:fldCharType="end"/>
            </w:r>
          </w:hyperlink>
        </w:p>
        <w:p w14:paraId="65BCD9D7" w14:textId="758C99EB"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62" w:history="1">
            <w:r w:rsidRPr="000C77E2">
              <w:rPr>
                <w:rStyle w:val="Hyperlink"/>
                <w:rFonts w:ascii="Times New Roman" w:eastAsia="Times New Roman" w:hAnsi="Times New Roman" w:cs="Times New Roman"/>
                <w:noProof/>
                <w:sz w:val="18"/>
                <w:szCs w:val="18"/>
              </w:rPr>
              <w:t>8.3.</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noProof/>
                <w:sz w:val="18"/>
                <w:szCs w:val="18"/>
              </w:rPr>
              <w:t>Appendix C – Exploratory Pipeline Notebook Skeleton</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_Toc224354362 \h </w:instrText>
            </w:r>
            <w:r w:rsidRPr="000C77E2">
              <w:rPr>
                <w:noProof/>
                <w:webHidden/>
                <w:sz w:val="18"/>
                <w:szCs w:val="18"/>
              </w:rPr>
            </w:r>
            <w:r w:rsidRPr="000C77E2">
              <w:rPr>
                <w:noProof/>
                <w:webHidden/>
                <w:sz w:val="18"/>
                <w:szCs w:val="18"/>
              </w:rPr>
              <w:fldChar w:fldCharType="separate"/>
            </w:r>
            <w:r w:rsidRPr="000C77E2">
              <w:rPr>
                <w:noProof/>
                <w:webHidden/>
                <w:sz w:val="18"/>
                <w:szCs w:val="18"/>
              </w:rPr>
              <w:t>17</w:t>
            </w:r>
            <w:r w:rsidRPr="000C77E2">
              <w:rPr>
                <w:noProof/>
                <w:webHidden/>
                <w:sz w:val="18"/>
                <w:szCs w:val="18"/>
              </w:rPr>
              <w:fldChar w:fldCharType="end"/>
            </w:r>
          </w:hyperlink>
        </w:p>
        <w:p w14:paraId="18FE072B" w14:textId="61B725C1"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63" w:history="1">
            <w:r w:rsidRPr="000C77E2">
              <w:rPr>
                <w:rStyle w:val="Hyperlink"/>
                <w:rFonts w:ascii="Times New Roman" w:eastAsia="Times New Roman" w:hAnsi="Times New Roman" w:cs="Times New Roman"/>
                <w:noProof/>
                <w:sz w:val="18"/>
                <w:szCs w:val="18"/>
              </w:rPr>
              <w:t>8.4.</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noProof/>
                <w:sz w:val="18"/>
                <w:szCs w:val="18"/>
              </w:rPr>
              <w:t>Appendix D – Lasso Regularization Concept Diagram</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_Toc224354363 \h </w:instrText>
            </w:r>
            <w:r w:rsidRPr="000C77E2">
              <w:rPr>
                <w:noProof/>
                <w:webHidden/>
                <w:sz w:val="18"/>
                <w:szCs w:val="18"/>
              </w:rPr>
            </w:r>
            <w:r w:rsidRPr="000C77E2">
              <w:rPr>
                <w:noProof/>
                <w:webHidden/>
                <w:sz w:val="18"/>
                <w:szCs w:val="18"/>
              </w:rPr>
              <w:fldChar w:fldCharType="separate"/>
            </w:r>
            <w:r w:rsidRPr="000C77E2">
              <w:rPr>
                <w:noProof/>
                <w:webHidden/>
                <w:sz w:val="18"/>
                <w:szCs w:val="18"/>
              </w:rPr>
              <w:t>18</w:t>
            </w:r>
            <w:r w:rsidRPr="000C77E2">
              <w:rPr>
                <w:noProof/>
                <w:webHidden/>
                <w:sz w:val="18"/>
                <w:szCs w:val="18"/>
              </w:rPr>
              <w:fldChar w:fldCharType="end"/>
            </w:r>
          </w:hyperlink>
        </w:p>
        <w:p w14:paraId="6465ABF9" w14:textId="3B95A851" w:rsidR="002E08E3" w:rsidRPr="000C77E2" w:rsidRDefault="002E08E3">
          <w:pPr>
            <w:pStyle w:val="TOC1"/>
            <w:tabs>
              <w:tab w:val="left" w:pos="720"/>
              <w:tab w:val="right" w:leader="dot" w:pos="9350"/>
            </w:tabs>
            <w:rPr>
              <w:noProof/>
              <w:kern w:val="2"/>
              <w:sz w:val="18"/>
              <w:szCs w:val="18"/>
              <w:lang w:eastAsia="en-US"/>
              <w14:ligatures w14:val="standardContextual"/>
            </w:rPr>
          </w:pPr>
          <w:hyperlink w:anchor="_Toc224354364" w:history="1">
            <w:r w:rsidRPr="000C77E2">
              <w:rPr>
                <w:rStyle w:val="Hyperlink"/>
                <w:rFonts w:ascii="Times New Roman" w:eastAsia="Times New Roman" w:hAnsi="Times New Roman" w:cs="Times New Roman"/>
                <w:noProof/>
                <w:sz w:val="18"/>
                <w:szCs w:val="18"/>
              </w:rPr>
              <w:t>8.5.</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noProof/>
                <w:sz w:val="18"/>
                <w:szCs w:val="18"/>
              </w:rPr>
              <w:t>Appendix E – User Journey Sequence Diagram</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_Toc224354364 \h </w:instrText>
            </w:r>
            <w:r w:rsidRPr="000C77E2">
              <w:rPr>
                <w:noProof/>
                <w:webHidden/>
                <w:sz w:val="18"/>
                <w:szCs w:val="18"/>
              </w:rPr>
            </w:r>
            <w:r w:rsidRPr="000C77E2">
              <w:rPr>
                <w:noProof/>
                <w:webHidden/>
                <w:sz w:val="18"/>
                <w:szCs w:val="18"/>
              </w:rPr>
              <w:fldChar w:fldCharType="separate"/>
            </w:r>
            <w:r w:rsidRPr="000C77E2">
              <w:rPr>
                <w:noProof/>
                <w:webHidden/>
                <w:sz w:val="18"/>
                <w:szCs w:val="18"/>
              </w:rPr>
              <w:t>19</w:t>
            </w:r>
            <w:r w:rsidRPr="000C77E2">
              <w:rPr>
                <w:noProof/>
                <w:webHidden/>
                <w:sz w:val="18"/>
                <w:szCs w:val="18"/>
              </w:rPr>
              <w:fldChar w:fldCharType="end"/>
            </w:r>
          </w:hyperlink>
        </w:p>
        <w:p w14:paraId="2B8367DE" w14:textId="433C962A" w:rsidR="002E08E3" w:rsidRPr="000C77E2" w:rsidRDefault="002E08E3">
          <w:pPr>
            <w:pStyle w:val="TOC1"/>
            <w:tabs>
              <w:tab w:val="left" w:pos="440"/>
              <w:tab w:val="right" w:leader="dot" w:pos="9350"/>
            </w:tabs>
            <w:rPr>
              <w:noProof/>
              <w:kern w:val="2"/>
              <w:sz w:val="18"/>
              <w:szCs w:val="18"/>
              <w:lang w:eastAsia="en-US"/>
              <w14:ligatures w14:val="standardContextual"/>
            </w:rPr>
          </w:pPr>
          <w:hyperlink w:anchor="_Toc224354365" w:history="1">
            <w:r w:rsidRPr="000C77E2">
              <w:rPr>
                <w:rStyle w:val="Hyperlink"/>
                <w:rFonts w:ascii="Times New Roman" w:eastAsia="Times New Roman" w:hAnsi="Times New Roman" w:cs="Times New Roman"/>
                <w:b/>
                <w:bCs/>
                <w:noProof/>
                <w:sz w:val="18"/>
                <w:szCs w:val="18"/>
              </w:rPr>
              <w:t>9.</w:t>
            </w:r>
            <w:r w:rsidRPr="000C77E2">
              <w:rPr>
                <w:noProof/>
                <w:kern w:val="2"/>
                <w:sz w:val="18"/>
                <w:szCs w:val="18"/>
                <w:lang w:eastAsia="en-US"/>
                <w14:ligatures w14:val="standardContextual"/>
              </w:rPr>
              <w:tab/>
            </w:r>
            <w:r w:rsidRPr="000C77E2">
              <w:rPr>
                <w:rStyle w:val="Hyperlink"/>
                <w:rFonts w:ascii="Times New Roman" w:eastAsia="Times New Roman" w:hAnsi="Times New Roman" w:cs="Times New Roman"/>
                <w:b/>
                <w:bCs/>
                <w:noProof/>
                <w:sz w:val="18"/>
                <w:szCs w:val="18"/>
              </w:rPr>
              <w:t>References</w:t>
            </w:r>
            <w:r w:rsidRPr="000C77E2">
              <w:rPr>
                <w:noProof/>
                <w:webHidden/>
                <w:sz w:val="18"/>
                <w:szCs w:val="18"/>
              </w:rPr>
              <w:tab/>
            </w:r>
            <w:r w:rsidRPr="000C77E2">
              <w:rPr>
                <w:noProof/>
                <w:webHidden/>
                <w:sz w:val="18"/>
                <w:szCs w:val="18"/>
              </w:rPr>
              <w:fldChar w:fldCharType="begin"/>
            </w:r>
            <w:r w:rsidRPr="000C77E2">
              <w:rPr>
                <w:noProof/>
                <w:webHidden/>
                <w:sz w:val="18"/>
                <w:szCs w:val="18"/>
              </w:rPr>
              <w:instrText xml:space="preserve"> PAGEREF _Toc224354365 \h </w:instrText>
            </w:r>
            <w:r w:rsidRPr="000C77E2">
              <w:rPr>
                <w:noProof/>
                <w:webHidden/>
                <w:sz w:val="18"/>
                <w:szCs w:val="18"/>
              </w:rPr>
            </w:r>
            <w:r w:rsidRPr="000C77E2">
              <w:rPr>
                <w:noProof/>
                <w:webHidden/>
                <w:sz w:val="18"/>
                <w:szCs w:val="18"/>
              </w:rPr>
              <w:fldChar w:fldCharType="separate"/>
            </w:r>
            <w:r w:rsidRPr="000C77E2">
              <w:rPr>
                <w:noProof/>
                <w:webHidden/>
                <w:sz w:val="18"/>
                <w:szCs w:val="18"/>
              </w:rPr>
              <w:t>22</w:t>
            </w:r>
            <w:r w:rsidRPr="000C77E2">
              <w:rPr>
                <w:noProof/>
                <w:webHidden/>
                <w:sz w:val="18"/>
                <w:szCs w:val="18"/>
              </w:rPr>
              <w:fldChar w:fldCharType="end"/>
            </w:r>
          </w:hyperlink>
        </w:p>
        <w:p w14:paraId="67ED2DF4" w14:textId="6B348584" w:rsidR="00D043B1" w:rsidRPr="004824BA" w:rsidRDefault="00D043B1" w:rsidP="4397C33E">
          <w:pPr>
            <w:pStyle w:val="TOC1"/>
            <w:tabs>
              <w:tab w:val="left" w:pos="480"/>
              <w:tab w:val="right" w:leader="dot" w:pos="9345"/>
            </w:tabs>
            <w:rPr>
              <w:rStyle w:val="Hyperlink"/>
              <w:rFonts w:ascii="Times New Roman" w:eastAsia="Times New Roman" w:hAnsi="Times New Roman" w:cs="Times New Roman"/>
              <w:noProof/>
              <w:kern w:val="2"/>
              <w:sz w:val="19"/>
              <w:szCs w:val="19"/>
              <w:lang w:eastAsia="en-US"/>
              <w14:ligatures w14:val="standardContextual"/>
            </w:rPr>
          </w:pPr>
          <w:r w:rsidRPr="000C77E2">
            <w:rPr>
              <w:sz w:val="13"/>
              <w:szCs w:val="13"/>
            </w:rPr>
            <w:fldChar w:fldCharType="end"/>
          </w:r>
        </w:p>
      </w:sdtContent>
    </w:sdt>
    <w:p w14:paraId="7AE5E5E9" w14:textId="697D17B0" w:rsidR="000C77E2" w:rsidRDefault="000C77E2">
      <w:pPr>
        <w:rPr>
          <w:rFonts w:ascii="Times New Roman" w:eastAsia="Times New Roman" w:hAnsi="Times New Roman" w:cs="Times New Roman"/>
          <w:color w:val="000000" w:themeColor="text1"/>
          <w:sz w:val="28"/>
          <w:szCs w:val="28"/>
        </w:rPr>
      </w:pPr>
    </w:p>
    <w:p w14:paraId="6451ACB6" w14:textId="3856F446" w:rsidR="18855C81" w:rsidRPr="001E78AA" w:rsidRDefault="008E0166" w:rsidP="00531A85">
      <w:pPr>
        <w:spacing w:after="0" w:line="480" w:lineRule="auto"/>
        <w:rPr>
          <w:sz w:val="21"/>
          <w:szCs w:val="21"/>
        </w:rPr>
      </w:pPr>
      <w:r>
        <w:rPr>
          <w:rFonts w:ascii="Times New Roman" w:eastAsia="Times New Roman" w:hAnsi="Times New Roman" w:cs="Times New Roman"/>
          <w:color w:val="000000" w:themeColor="text1"/>
          <w:sz w:val="28"/>
          <w:szCs w:val="28"/>
        </w:rPr>
        <w:lastRenderedPageBreak/>
        <w:t>Application of Intelligent System</w:t>
      </w:r>
      <w:r w:rsidR="00EE118F">
        <w:rPr>
          <w:rFonts w:ascii="Times New Roman" w:eastAsia="Times New Roman" w:hAnsi="Times New Roman" w:cs="Times New Roman"/>
          <w:color w:val="000000" w:themeColor="text1"/>
          <w:sz w:val="28"/>
          <w:szCs w:val="28"/>
        </w:rPr>
        <w:t xml:space="preserve"> in Natural Language Processing (NLP)</w:t>
      </w:r>
    </w:p>
    <w:p w14:paraId="3E4C4F0C" w14:textId="7CA7DC66" w:rsidR="00B7027A" w:rsidRDefault="008319C3" w:rsidP="00B7027A">
      <w:pPr>
        <w:pStyle w:val="Heading1"/>
        <w:numPr>
          <w:ilvl w:val="0"/>
          <w:numId w:val="1"/>
        </w:numPr>
        <w:spacing w:after="0" w:line="480" w:lineRule="auto"/>
        <w:rPr>
          <w:rFonts w:ascii="Times New Roman" w:eastAsia="Times New Roman" w:hAnsi="Times New Roman" w:cs="Times New Roman"/>
          <w:b/>
          <w:bCs/>
          <w:sz w:val="32"/>
          <w:szCs w:val="32"/>
        </w:rPr>
      </w:pPr>
      <w:bookmarkStart w:id="1" w:name="_Toc224354333"/>
      <w:r>
        <w:rPr>
          <w:rFonts w:ascii="Times New Roman" w:eastAsia="Times New Roman" w:hAnsi="Times New Roman" w:cs="Times New Roman"/>
          <w:b/>
          <w:bCs/>
          <w:sz w:val="32"/>
          <w:szCs w:val="32"/>
        </w:rPr>
        <w:t>Introduction</w:t>
      </w:r>
      <w:bookmarkEnd w:id="1"/>
    </w:p>
    <w:p w14:paraId="2F46CA09" w14:textId="39DE0AC0" w:rsidR="000F04F7" w:rsidRPr="00D42A77" w:rsidRDefault="004E7FE1" w:rsidP="000F04F7">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2" w:name="_Toc224354334"/>
      <w:r>
        <w:rPr>
          <w:rFonts w:ascii="Times New Roman" w:hAnsi="Times New Roman" w:cs="Times New Roman"/>
          <w:sz w:val="28"/>
          <w:szCs w:val="28"/>
        </w:rPr>
        <w:t>Case Study Overview</w:t>
      </w:r>
      <w:bookmarkEnd w:id="2"/>
    </w:p>
    <w:p w14:paraId="0C12A864" w14:textId="098F276C" w:rsidR="00055767" w:rsidRDefault="004E7FE1" w:rsidP="004E7FE1">
      <w:pPr>
        <w:pStyle w:val="p1"/>
        <w:spacing w:after="0" w:line="480" w:lineRule="auto"/>
        <w:ind w:left="360" w:firstLine="432"/>
        <w:rPr>
          <w:color w:val="000000" w:themeColor="text1"/>
        </w:rPr>
      </w:pPr>
      <w:r w:rsidRPr="004E7FE1">
        <w:rPr>
          <w:color w:val="000000" w:themeColor="text1"/>
        </w:rPr>
        <w:t>Digital health interventions (DHIs)</w:t>
      </w:r>
      <w:r w:rsidR="00314F2F">
        <w:rPr>
          <w:color w:val="000000" w:themeColor="text1"/>
        </w:rPr>
        <w:t>,</w:t>
      </w:r>
      <w:r w:rsidRPr="004E7FE1">
        <w:rPr>
          <w:color w:val="000000" w:themeColor="text1"/>
        </w:rPr>
        <w:t xml:space="preserve"> including smartphone apps, online coaching platforms, and web-based therapy programs</w:t>
      </w:r>
      <w:r w:rsidR="00314F2F">
        <w:rPr>
          <w:color w:val="000000" w:themeColor="text1"/>
        </w:rPr>
        <w:t>,</w:t>
      </w:r>
      <w:r w:rsidRPr="004E7FE1">
        <w:rPr>
          <w:color w:val="000000" w:themeColor="text1"/>
        </w:rPr>
        <w:t xml:space="preserve"> generate large volumes of unstructured text through participant journals, coach-user messages, and logs. Extracting clinically meaningful insights from this text manually is time-intensive and does not scale to the thousands of users these platforms serve. </w:t>
      </w:r>
    </w:p>
    <w:p w14:paraId="1DF3DBDF" w14:textId="516ADFA5" w:rsidR="000F04F7" w:rsidRDefault="004E7FE1" w:rsidP="004E7FE1">
      <w:pPr>
        <w:pStyle w:val="p1"/>
        <w:spacing w:after="0" w:line="480" w:lineRule="auto"/>
        <w:ind w:left="360" w:firstLine="432"/>
        <w:rPr>
          <w:color w:val="000000" w:themeColor="text1"/>
        </w:rPr>
      </w:pPr>
      <w:r w:rsidRPr="004E7FE1">
        <w:rPr>
          <w:color w:val="000000" w:themeColor="text1"/>
        </w:rPr>
        <w:t>Funk et al. (2020) addressed this gap by proposing the Digital Health Intervention Text Analytics (DHITA) framework: a reusable two-step natural language processing (NLP) pipeline designed to automate feature extraction from DHI text and apply those features to supervised machine learning models for clinical outcome prediction. The framework was validated on data from two randomized controlled trials (RCTs) targeting eating disorders among college-age women.</w:t>
      </w:r>
    </w:p>
    <w:p w14:paraId="6F653ABD" w14:textId="43285F4F" w:rsidR="00055767" w:rsidRPr="00D42A77" w:rsidRDefault="00055767" w:rsidP="00055767">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3" w:name="_Toc224354335"/>
      <w:r>
        <w:rPr>
          <w:rFonts w:ascii="Times New Roman" w:hAnsi="Times New Roman" w:cs="Times New Roman"/>
          <w:sz w:val="28"/>
          <w:szCs w:val="28"/>
        </w:rPr>
        <w:t>Problem Significance</w:t>
      </w:r>
      <w:bookmarkEnd w:id="3"/>
    </w:p>
    <w:p w14:paraId="01D1F9B5" w14:textId="68D3B135" w:rsidR="00055767" w:rsidRDefault="00F108C1" w:rsidP="00055767">
      <w:pPr>
        <w:pStyle w:val="p1"/>
        <w:spacing w:after="0" w:line="480" w:lineRule="auto"/>
        <w:ind w:left="360" w:firstLine="432"/>
        <w:rPr>
          <w:color w:val="000000" w:themeColor="text1"/>
        </w:rPr>
      </w:pPr>
      <w:r w:rsidRPr="00F108C1">
        <w:rPr>
          <w:color w:val="000000" w:themeColor="text1"/>
        </w:rPr>
        <w:t xml:space="preserve">In 2019, an estimated 970 million people lived with a mental disorder (World Health Organization, 2022), yet specialist care access remains severely constrained. DHIs offer a scalable route to evidence-based support, but their clinical value depends on monitoring user </w:t>
      </w:r>
      <w:r w:rsidRPr="00F108C1">
        <w:rPr>
          <w:color w:val="000000" w:themeColor="text1"/>
        </w:rPr>
        <w:lastRenderedPageBreak/>
        <w:t xml:space="preserve">progress at scale, a task </w:t>
      </w:r>
      <w:r w:rsidRPr="00F108C1">
        <w:rPr>
          <w:b/>
          <w:bCs/>
          <w:color w:val="000000" w:themeColor="text1"/>
        </w:rPr>
        <w:t>manual review cannot sustain</w:t>
      </w:r>
      <w:r w:rsidRPr="00F108C1">
        <w:rPr>
          <w:color w:val="000000" w:themeColor="text1"/>
        </w:rPr>
        <w:t>. Intelligent NLP systems can bridge this gap by transforming unstructured language into actionable clinical signals.</w:t>
      </w:r>
    </w:p>
    <w:p w14:paraId="34867AF9" w14:textId="459A151A" w:rsidR="00055767" w:rsidRPr="00D42A77" w:rsidRDefault="00055767" w:rsidP="00055767">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4" w:name="_Toc224354336"/>
      <w:r>
        <w:rPr>
          <w:rFonts w:ascii="Times New Roman" w:hAnsi="Times New Roman" w:cs="Times New Roman"/>
          <w:sz w:val="28"/>
          <w:szCs w:val="28"/>
        </w:rPr>
        <w:t>Report Structure</w:t>
      </w:r>
      <w:bookmarkEnd w:id="4"/>
    </w:p>
    <w:p w14:paraId="1B8E089E" w14:textId="0DF2098D" w:rsidR="00055767" w:rsidRPr="004E7FE1" w:rsidRDefault="004B0921" w:rsidP="00055767">
      <w:pPr>
        <w:pStyle w:val="p1"/>
        <w:spacing w:after="0" w:line="480" w:lineRule="auto"/>
        <w:ind w:left="360" w:firstLine="432"/>
      </w:pPr>
      <w:r w:rsidRPr="004B0921">
        <w:rPr>
          <w:color w:val="000000" w:themeColor="text1"/>
        </w:rPr>
        <w:t>This report examines the DHITA framework as a case study in applying intelligent systems to high-stakes health data. Section 2 provides technical background on the system's architecture, ML models, and feature engineering methods. Section 3 describes the research methodology, data sources, and ethical considerations. Section 4 presents quantitative results, Section 5 discusses limitations, and Section 6 offers recommendations for improvement.</w:t>
      </w:r>
    </w:p>
    <w:p w14:paraId="06622723" w14:textId="032F65F1" w:rsidR="63F39D52" w:rsidRPr="00970527" w:rsidRDefault="008319C3" w:rsidP="00D96C69">
      <w:pPr>
        <w:pStyle w:val="Heading1"/>
        <w:numPr>
          <w:ilvl w:val="0"/>
          <w:numId w:val="1"/>
        </w:numPr>
        <w:spacing w:after="0" w:line="480" w:lineRule="auto"/>
        <w:rPr>
          <w:rFonts w:ascii="Times New Roman" w:eastAsia="Times New Roman" w:hAnsi="Times New Roman" w:cs="Times New Roman"/>
          <w:b/>
          <w:bCs/>
          <w:sz w:val="32"/>
          <w:szCs w:val="32"/>
        </w:rPr>
      </w:pPr>
      <w:bookmarkStart w:id="5" w:name="_Toc224354337"/>
      <w:r>
        <w:rPr>
          <w:rFonts w:ascii="Times New Roman" w:hAnsi="Times New Roman" w:cs="Times New Roman"/>
          <w:b/>
          <w:bCs/>
          <w:sz w:val="32"/>
          <w:szCs w:val="32"/>
        </w:rPr>
        <w:t>Background</w:t>
      </w:r>
      <w:bookmarkEnd w:id="5"/>
    </w:p>
    <w:p w14:paraId="633754F6" w14:textId="45B5D14F" w:rsidR="00663538" w:rsidRPr="00D42A77" w:rsidRDefault="00096FF8" w:rsidP="00663538">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6" w:name="_Toc224354338"/>
      <w:r>
        <w:rPr>
          <w:rFonts w:ascii="Times New Roman" w:hAnsi="Times New Roman" w:cs="Times New Roman"/>
          <w:sz w:val="28"/>
          <w:szCs w:val="28"/>
        </w:rPr>
        <w:t>Intelligent Systems Overview</w:t>
      </w:r>
      <w:bookmarkEnd w:id="6"/>
    </w:p>
    <w:p w14:paraId="7601DDBE" w14:textId="77777777" w:rsidR="00C9789E" w:rsidRDefault="000553A4" w:rsidP="00663538">
      <w:pPr>
        <w:pStyle w:val="p1"/>
        <w:spacing w:after="0" w:afterAutospacing="0" w:line="480" w:lineRule="auto"/>
        <w:ind w:firstLine="360"/>
        <w:rPr>
          <w:color w:val="000000" w:themeColor="text1"/>
        </w:rPr>
      </w:pPr>
      <w:r w:rsidRPr="000553A4">
        <w:rPr>
          <w:color w:val="000000" w:themeColor="text1"/>
        </w:rPr>
        <w:t xml:space="preserve">DHITA is a supervised ML system for text analytics operating as a two-step pipeline: </w:t>
      </w:r>
    </w:p>
    <w:p w14:paraId="74289A2B" w14:textId="24840190" w:rsidR="00C9789E" w:rsidRDefault="00C9789E" w:rsidP="00C9789E">
      <w:pPr>
        <w:pStyle w:val="p1"/>
        <w:numPr>
          <w:ilvl w:val="0"/>
          <w:numId w:val="43"/>
        </w:numPr>
        <w:spacing w:after="0" w:afterAutospacing="0" w:line="480" w:lineRule="auto"/>
        <w:rPr>
          <w:color w:val="000000" w:themeColor="text1"/>
        </w:rPr>
      </w:pPr>
      <w:r>
        <w:rPr>
          <w:color w:val="000000" w:themeColor="text1"/>
        </w:rPr>
        <w:t>F</w:t>
      </w:r>
      <w:r w:rsidR="000553A4" w:rsidRPr="000553A4">
        <w:rPr>
          <w:color w:val="000000" w:themeColor="text1"/>
        </w:rPr>
        <w:t>eature engineering</w:t>
      </w:r>
      <w:r>
        <w:rPr>
          <w:color w:val="000000" w:themeColor="text1"/>
        </w:rPr>
        <w:t>:</w:t>
      </w:r>
      <w:r w:rsidR="000553A4" w:rsidRPr="000553A4">
        <w:rPr>
          <w:color w:val="000000" w:themeColor="text1"/>
        </w:rPr>
        <w:t xml:space="preserve"> transforming raw DHI text into numerical </w:t>
      </w:r>
      <w:proofErr w:type="gramStart"/>
      <w:r w:rsidR="000553A4" w:rsidRPr="000553A4">
        <w:rPr>
          <w:color w:val="000000" w:themeColor="text1"/>
        </w:rPr>
        <w:t>representations</w:t>
      </w:r>
      <w:r>
        <w:rPr>
          <w:color w:val="000000" w:themeColor="text1"/>
        </w:rPr>
        <w:t>;</w:t>
      </w:r>
      <w:proofErr w:type="gramEnd"/>
    </w:p>
    <w:p w14:paraId="002EFC6D" w14:textId="2D4314A0" w:rsidR="00663538" w:rsidRDefault="00C9789E" w:rsidP="00C9789E">
      <w:pPr>
        <w:pStyle w:val="p1"/>
        <w:numPr>
          <w:ilvl w:val="0"/>
          <w:numId w:val="43"/>
        </w:numPr>
        <w:spacing w:after="0" w:afterAutospacing="0" w:line="480" w:lineRule="auto"/>
        <w:rPr>
          <w:color w:val="000000" w:themeColor="text1"/>
        </w:rPr>
      </w:pPr>
      <w:r>
        <w:rPr>
          <w:color w:val="000000" w:themeColor="text1"/>
        </w:rPr>
        <w:t>P</w:t>
      </w:r>
      <w:r w:rsidR="000553A4" w:rsidRPr="000553A4">
        <w:rPr>
          <w:color w:val="000000" w:themeColor="text1"/>
        </w:rPr>
        <w:t>redictive modeling</w:t>
      </w:r>
      <w:r>
        <w:rPr>
          <w:color w:val="000000" w:themeColor="text1"/>
        </w:rPr>
        <w:t xml:space="preserve">: </w:t>
      </w:r>
      <w:r w:rsidR="000553A4" w:rsidRPr="000553A4">
        <w:rPr>
          <w:color w:val="000000" w:themeColor="text1"/>
        </w:rPr>
        <w:t>applying those features to trained classifiers and regressors.</w:t>
      </w:r>
    </w:p>
    <w:p w14:paraId="2E01C9B5" w14:textId="11214DE4" w:rsidR="00663538" w:rsidRPr="00D42A77" w:rsidRDefault="00096FF8" w:rsidP="00663538">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7" w:name="_Toc224354339"/>
      <w:r>
        <w:rPr>
          <w:rFonts w:ascii="Times New Roman" w:hAnsi="Times New Roman" w:cs="Times New Roman"/>
          <w:sz w:val="28"/>
          <w:szCs w:val="28"/>
        </w:rPr>
        <w:t>Machine Learning Models</w:t>
      </w:r>
      <w:bookmarkEnd w:id="7"/>
    </w:p>
    <w:p w14:paraId="7E4098E1" w14:textId="77777777" w:rsidR="003617E9" w:rsidRDefault="00EB05BB" w:rsidP="00663538">
      <w:pPr>
        <w:pStyle w:val="p1"/>
        <w:spacing w:after="0" w:afterAutospacing="0" w:line="480" w:lineRule="auto"/>
        <w:ind w:firstLine="360"/>
        <w:rPr>
          <w:color w:val="000000" w:themeColor="text1"/>
        </w:rPr>
      </w:pPr>
      <w:r w:rsidRPr="00EB05BB">
        <w:rPr>
          <w:color w:val="000000" w:themeColor="text1"/>
        </w:rPr>
        <w:t xml:space="preserve">Two predictive models are deployed. </w:t>
      </w:r>
      <w:r w:rsidRPr="00EB05BB">
        <w:rPr>
          <w:b/>
          <w:bCs/>
          <w:color w:val="000000" w:themeColor="text1"/>
        </w:rPr>
        <w:t>Model A</w:t>
      </w:r>
      <w:r>
        <w:rPr>
          <w:color w:val="000000" w:themeColor="text1"/>
        </w:rPr>
        <w:t>:</w:t>
      </w:r>
      <w:r w:rsidRPr="00EB05BB">
        <w:rPr>
          <w:color w:val="000000" w:themeColor="text1"/>
        </w:rPr>
        <w:t xml:space="preserve"> a Random Forest classifier (</w:t>
      </w:r>
      <w:proofErr w:type="spellStart"/>
      <w:r w:rsidRPr="00EB05BB">
        <w:rPr>
          <w:color w:val="000000" w:themeColor="text1"/>
        </w:rPr>
        <w:t>Breiman</w:t>
      </w:r>
      <w:proofErr w:type="spellEnd"/>
      <w:r w:rsidRPr="00EB05BB">
        <w:rPr>
          <w:color w:val="000000" w:themeColor="text1"/>
        </w:rPr>
        <w:t xml:space="preserve">, 2001) with 200 decision trees </w:t>
      </w:r>
      <w:r w:rsidR="003617E9">
        <w:rPr>
          <w:color w:val="000000" w:themeColor="text1"/>
        </w:rPr>
        <w:t>that</w:t>
      </w:r>
      <w:r w:rsidRPr="00EB05BB">
        <w:rPr>
          <w:color w:val="000000" w:themeColor="text1"/>
        </w:rPr>
        <w:t xml:space="preserve"> predicts session-level symptom severity from post-session text entries. Random Forest is well-suited to this task because it handles high-dimensional, mixed-type feature sets without requiring feature scaling and reduces overfitting through ensemble </w:t>
      </w:r>
      <w:r w:rsidRPr="00EB05BB">
        <w:rPr>
          <w:color w:val="000000" w:themeColor="text1"/>
        </w:rPr>
        <w:lastRenderedPageBreak/>
        <w:t xml:space="preserve">aggregation. </w:t>
      </w:r>
      <w:r w:rsidRPr="00EB05BB">
        <w:rPr>
          <w:b/>
          <w:bCs/>
          <w:color w:val="000000" w:themeColor="text1"/>
        </w:rPr>
        <w:t>Model B</w:t>
      </w:r>
      <w:r>
        <w:rPr>
          <w:color w:val="000000" w:themeColor="text1"/>
        </w:rPr>
        <w:t>:</w:t>
      </w:r>
      <w:r w:rsidRPr="00EB05BB">
        <w:rPr>
          <w:color w:val="000000" w:themeColor="text1"/>
        </w:rPr>
        <w:t xml:space="preserve"> a Logistic Regression classifier </w:t>
      </w:r>
      <w:r w:rsidR="003617E9">
        <w:rPr>
          <w:color w:val="000000" w:themeColor="text1"/>
        </w:rPr>
        <w:t>that</w:t>
      </w:r>
      <w:r w:rsidRPr="00EB05BB">
        <w:rPr>
          <w:color w:val="000000" w:themeColor="text1"/>
        </w:rPr>
        <w:t xml:space="preserve"> predicts long-term clinical outcomes (eating disorder remission) at six-month follow-up. Logistic Regression was chosen for interpretability, which is critical in clinical contexts where prediction rationale must be auditable. </w:t>
      </w:r>
    </w:p>
    <w:p w14:paraId="55AECD2B" w14:textId="7E15E9AD" w:rsidR="00663538" w:rsidRDefault="00EB05BB" w:rsidP="00663538">
      <w:pPr>
        <w:pStyle w:val="p1"/>
        <w:spacing w:after="0" w:afterAutospacing="0" w:line="480" w:lineRule="auto"/>
        <w:ind w:firstLine="360"/>
        <w:rPr>
          <w:color w:val="000000" w:themeColor="text1"/>
        </w:rPr>
      </w:pPr>
      <w:r w:rsidRPr="00EB05BB">
        <w:rPr>
          <w:color w:val="000000" w:themeColor="text1"/>
        </w:rPr>
        <w:t>Feature selection is performed using the Least Absolute Shrinkage and Selection Operator (LASSO) with 50-fold cross-validation (</w:t>
      </w:r>
      <w:proofErr w:type="spellStart"/>
      <w:r w:rsidRPr="00EB05BB">
        <w:rPr>
          <w:color w:val="000000" w:themeColor="text1"/>
        </w:rPr>
        <w:t>Tibshirani</w:t>
      </w:r>
      <w:proofErr w:type="spellEnd"/>
      <w:r w:rsidRPr="00EB05BB">
        <w:rPr>
          <w:color w:val="000000" w:themeColor="text1"/>
        </w:rPr>
        <w:t xml:space="preserve">, 1996). LASSO imposes L1 regularization that drives irrelevant feature coefficients to zero, selecting a compact interpretable subset from the </w:t>
      </w:r>
      <w:r w:rsidR="007022D0">
        <w:rPr>
          <w:color w:val="000000" w:themeColor="text1"/>
        </w:rPr>
        <w:t>220</w:t>
      </w:r>
      <w:r w:rsidRPr="00EB05BB">
        <w:rPr>
          <w:color w:val="000000" w:themeColor="text1"/>
        </w:rPr>
        <w:t xml:space="preserve"> available features</w:t>
      </w:r>
      <w:r w:rsidR="00147CE0">
        <w:rPr>
          <w:color w:val="000000" w:themeColor="text1"/>
        </w:rPr>
        <w:t>,</w:t>
      </w:r>
      <w:r w:rsidRPr="00EB05BB">
        <w:rPr>
          <w:color w:val="000000" w:themeColor="text1"/>
        </w:rPr>
        <w:t xml:space="preserve"> necessary given the limited sample size.</w:t>
      </w:r>
    </w:p>
    <w:p w14:paraId="41456798" w14:textId="080DB68F" w:rsidR="00663538" w:rsidRPr="00D42A77" w:rsidRDefault="00096FF8" w:rsidP="00663538">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8" w:name="_Toc224354340"/>
      <w:r>
        <w:rPr>
          <w:rFonts w:ascii="Times New Roman" w:hAnsi="Times New Roman" w:cs="Times New Roman"/>
          <w:sz w:val="28"/>
          <w:szCs w:val="28"/>
        </w:rPr>
        <w:t>Methods and Techniques</w:t>
      </w:r>
      <w:bookmarkEnd w:id="8"/>
    </w:p>
    <w:p w14:paraId="5A9C8273" w14:textId="328177C7" w:rsidR="00663538" w:rsidRDefault="00FE6E6E" w:rsidP="003A5BF9">
      <w:pPr>
        <w:pStyle w:val="p1"/>
        <w:spacing w:after="0" w:afterAutospacing="0" w:line="480" w:lineRule="auto"/>
        <w:ind w:firstLine="360"/>
        <w:rPr>
          <w:color w:val="000000" w:themeColor="text1"/>
        </w:rPr>
      </w:pPr>
      <w:r w:rsidRPr="00FE6E6E">
        <w:rPr>
          <w:color w:val="000000" w:themeColor="text1"/>
        </w:rPr>
        <w:t xml:space="preserve">The feature engineering layer </w:t>
      </w:r>
      <w:r w:rsidR="003A5BF9">
        <w:rPr>
          <w:color w:val="000000" w:themeColor="text1"/>
        </w:rPr>
        <w:t xml:space="preserve">produces </w:t>
      </w:r>
      <w:r w:rsidR="002149EE">
        <w:rPr>
          <w:color w:val="000000" w:themeColor="text1"/>
        </w:rPr>
        <w:t>220</w:t>
      </w:r>
      <w:r w:rsidRPr="00FE6E6E">
        <w:rPr>
          <w:color w:val="000000" w:themeColor="text1"/>
        </w:rPr>
        <w:t xml:space="preserve"> features per user</w:t>
      </w:r>
      <w:r w:rsidR="003A5BF9">
        <w:rPr>
          <w:color w:val="000000" w:themeColor="text1"/>
        </w:rPr>
        <w:t xml:space="preserve"> across seven categories (Table 1)</w:t>
      </w:r>
      <w:r w:rsidRPr="00FE6E6E">
        <w:rPr>
          <w:color w:val="000000" w:themeColor="text1"/>
        </w:rPr>
        <w:t>.</w:t>
      </w:r>
      <w:r w:rsidR="003A5BF9">
        <w:rPr>
          <w:color w:val="000000" w:themeColor="text1"/>
        </w:rPr>
        <w:t xml:space="preserve"> Each group captures a distinct linguistic or behavioral dimension, ensuring non-redundant representations.</w:t>
      </w:r>
    </w:p>
    <w:p w14:paraId="37A711B1" w14:textId="6A86BDA8" w:rsidR="004C3CBB" w:rsidRDefault="00C00A0E" w:rsidP="004C3CBB">
      <w:pPr>
        <w:spacing w:after="0" w:line="480" w:lineRule="auto"/>
        <w:ind w:left="360" w:firstLine="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color w:val="0E0E0E"/>
          <w:sz w:val="20"/>
          <w:szCs w:val="20"/>
          <w:lang w:eastAsia="en-US"/>
        </w:rPr>
        <w:t>Table</w:t>
      </w:r>
      <w:r w:rsidR="00172C18" w:rsidRPr="00604E81">
        <w:rPr>
          <w:rFonts w:ascii="Times New Roman" w:eastAsia="Times New Roman" w:hAnsi="Times New Roman" w:cs="Times New Roman"/>
          <w:i/>
          <w:iCs/>
          <w:color w:val="0E0E0E"/>
          <w:sz w:val="20"/>
          <w:szCs w:val="20"/>
          <w:lang w:eastAsia="en-US"/>
        </w:rPr>
        <w:t xml:space="preserve"> 1 – </w:t>
      </w:r>
      <w:r w:rsidR="00431DBA">
        <w:rPr>
          <w:rFonts w:ascii="Times New Roman" w:eastAsia="Times New Roman" w:hAnsi="Times New Roman" w:cs="Times New Roman"/>
          <w:i/>
          <w:iCs/>
          <w:color w:val="0E0E0E"/>
          <w:sz w:val="20"/>
          <w:szCs w:val="20"/>
          <w:lang w:eastAsia="en-US"/>
        </w:rPr>
        <w:t>DHITA Feature Engineering Strategies</w:t>
      </w:r>
    </w:p>
    <w:p w14:paraId="432E6DB7" w14:textId="111E521B" w:rsidR="00560772" w:rsidRPr="00172C18" w:rsidRDefault="00560772" w:rsidP="004C3CBB">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560772">
        <w:rPr>
          <w:rFonts w:ascii="Times New Roman" w:eastAsia="Times New Roman" w:hAnsi="Times New Roman" w:cs="Times New Roman"/>
          <w:i/>
          <w:iCs/>
          <w:noProof/>
          <w:color w:val="0E0E0E"/>
          <w:sz w:val="20"/>
          <w:szCs w:val="20"/>
          <w:lang w:eastAsia="en-US"/>
        </w:rPr>
        <w:drawing>
          <wp:inline distT="0" distB="0" distL="0" distR="0" wp14:anchorId="53408846" wp14:editId="66676389">
            <wp:extent cx="5943600" cy="1820545"/>
            <wp:effectExtent l="0" t="0" r="0" b="0"/>
            <wp:docPr id="79354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44031" name=""/>
                    <pic:cNvPicPr/>
                  </pic:nvPicPr>
                  <pic:blipFill rotWithShape="1">
                    <a:blip r:embed="rId8"/>
                    <a:srcRect l="-135" t="-449" r="9" b="-883"/>
                    <a:stretch>
                      <a:fillRect/>
                    </a:stretch>
                  </pic:blipFill>
                  <pic:spPr bwMode="auto">
                    <a:xfrm>
                      <a:off x="0" y="0"/>
                      <a:ext cx="5951253" cy="1822889"/>
                    </a:xfrm>
                    <a:prstGeom prst="rect">
                      <a:avLst/>
                    </a:prstGeom>
                    <a:ln>
                      <a:noFill/>
                    </a:ln>
                    <a:extLst>
                      <a:ext uri="{53640926-AAD7-44D8-BBD7-CCE9431645EC}">
                        <a14:shadowObscured xmlns:a14="http://schemas.microsoft.com/office/drawing/2010/main"/>
                      </a:ext>
                    </a:extLst>
                  </pic:spPr>
                </pic:pic>
              </a:graphicData>
            </a:graphic>
          </wp:inline>
        </w:drawing>
      </w:r>
    </w:p>
    <w:p w14:paraId="2311008E" w14:textId="49A0FC4D" w:rsidR="003A5BF9" w:rsidRDefault="002B02F3" w:rsidP="003A5BF9">
      <w:pPr>
        <w:pStyle w:val="p1"/>
        <w:spacing w:after="0" w:afterAutospacing="0" w:line="480" w:lineRule="auto"/>
        <w:ind w:firstLine="360"/>
        <w:rPr>
          <w:color w:val="000000" w:themeColor="text1"/>
        </w:rPr>
      </w:pPr>
      <w:r>
        <w:rPr>
          <w:color w:val="000000" w:themeColor="text1"/>
        </w:rPr>
        <w:t>Area Under the ROC Curve (AUC) serves as the primary evaluation metric, selected for robustness to class imbalance.</w:t>
      </w:r>
    </w:p>
    <w:p w14:paraId="4F8630C6" w14:textId="665E534E" w:rsidR="00431DBA" w:rsidRDefault="00C006D8" w:rsidP="00022AF0">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C006D8">
        <w:rPr>
          <w:rFonts w:ascii="Times New Roman" w:eastAsia="Times New Roman" w:hAnsi="Times New Roman" w:cs="Times New Roman"/>
          <w:i/>
          <w:iCs/>
          <w:noProof/>
          <w:color w:val="0E0E0E"/>
          <w:sz w:val="20"/>
          <w:szCs w:val="20"/>
          <w:lang w:eastAsia="en-US"/>
        </w:rPr>
        <w:lastRenderedPageBreak/>
        <w:drawing>
          <wp:inline distT="0" distB="0" distL="0" distR="0" wp14:anchorId="4BAEC541" wp14:editId="5CB74873">
            <wp:extent cx="5170206" cy="2817099"/>
            <wp:effectExtent l="0" t="0" r="0" b="2540"/>
            <wp:docPr id="207526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69469" name=""/>
                    <pic:cNvPicPr/>
                  </pic:nvPicPr>
                  <pic:blipFill>
                    <a:blip r:embed="rId9"/>
                    <a:stretch>
                      <a:fillRect/>
                    </a:stretch>
                  </pic:blipFill>
                  <pic:spPr>
                    <a:xfrm>
                      <a:off x="0" y="0"/>
                      <a:ext cx="5173956" cy="2819142"/>
                    </a:xfrm>
                    <a:prstGeom prst="rect">
                      <a:avLst/>
                    </a:prstGeom>
                  </pic:spPr>
                </pic:pic>
              </a:graphicData>
            </a:graphic>
          </wp:inline>
        </w:drawing>
      </w:r>
    </w:p>
    <w:p w14:paraId="778516DD" w14:textId="04DD04D0" w:rsidR="00813AB6" w:rsidRPr="00022AF0" w:rsidRDefault="00813AB6" w:rsidP="00813AB6">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 xml:space="preserve">Figure 1 – </w:t>
      </w:r>
      <w:r>
        <w:rPr>
          <w:rFonts w:ascii="Times New Roman" w:eastAsia="Times New Roman" w:hAnsi="Times New Roman" w:cs="Times New Roman"/>
          <w:i/>
          <w:iCs/>
          <w:color w:val="0E0E0E"/>
          <w:sz w:val="20"/>
          <w:szCs w:val="20"/>
          <w:lang w:eastAsia="en-US"/>
        </w:rPr>
        <w:t>DHITA two-set pipeline architecture.</w:t>
      </w:r>
    </w:p>
    <w:p w14:paraId="08C99ED7" w14:textId="5DAE700E" w:rsidR="00663538" w:rsidRPr="00D42A77" w:rsidRDefault="00096FF8" w:rsidP="00663538">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9" w:name="_Toc224354341"/>
      <w:r>
        <w:rPr>
          <w:rFonts w:ascii="Times New Roman" w:hAnsi="Times New Roman" w:cs="Times New Roman"/>
          <w:sz w:val="28"/>
          <w:szCs w:val="28"/>
        </w:rPr>
        <w:t>Related Work</w:t>
      </w:r>
      <w:bookmarkEnd w:id="9"/>
    </w:p>
    <w:p w14:paraId="7B4E6019" w14:textId="073C5502" w:rsidR="00663538" w:rsidRDefault="001C3CA8" w:rsidP="00663538">
      <w:pPr>
        <w:pStyle w:val="p1"/>
        <w:spacing w:after="0" w:afterAutospacing="0" w:line="480" w:lineRule="auto"/>
        <w:ind w:firstLine="360"/>
        <w:rPr>
          <w:color w:val="000000" w:themeColor="text1"/>
        </w:rPr>
      </w:pPr>
      <w:r w:rsidRPr="001C3CA8">
        <w:rPr>
          <w:color w:val="000000" w:themeColor="text1"/>
        </w:rPr>
        <w:t>Prior health NLP work</w:t>
      </w:r>
      <w:r w:rsidR="00DB4132">
        <w:rPr>
          <w:color w:val="000000" w:themeColor="text1"/>
        </w:rPr>
        <w:t xml:space="preserve"> (Calvo et al., 2017)</w:t>
      </w:r>
      <w:r w:rsidRPr="001C3CA8">
        <w:rPr>
          <w:color w:val="000000" w:themeColor="text1"/>
        </w:rPr>
        <w:t xml:space="preserve"> focused on clinical notes and social media (Sarker, 2021); DHIs present a distinct type</w:t>
      </w:r>
      <w:r>
        <w:rPr>
          <w:color w:val="000000" w:themeColor="text1"/>
        </w:rPr>
        <w:t>:</w:t>
      </w:r>
      <w:r w:rsidRPr="001C3CA8">
        <w:rPr>
          <w:color w:val="000000" w:themeColor="text1"/>
        </w:rPr>
        <w:t xml:space="preserve"> longitudinal coach-participant dialogues within structured therapeutic contexts. Earlier DHI studies used isolated sentiment scores or word counts. DHITA is the first framework to systematically combine all major NLP feature classes in a single replicable pipeline.</w:t>
      </w:r>
    </w:p>
    <w:p w14:paraId="4DF8574B" w14:textId="36C92CB5" w:rsidR="0017785B" w:rsidRDefault="0010324F" w:rsidP="0017785B">
      <w:pPr>
        <w:pStyle w:val="Heading1"/>
        <w:numPr>
          <w:ilvl w:val="0"/>
          <w:numId w:val="1"/>
        </w:numPr>
        <w:spacing w:after="0" w:line="480" w:lineRule="auto"/>
        <w:rPr>
          <w:rFonts w:ascii="Times New Roman" w:hAnsi="Times New Roman" w:cs="Times New Roman"/>
          <w:b/>
          <w:bCs/>
          <w:sz w:val="32"/>
          <w:szCs w:val="32"/>
        </w:rPr>
      </w:pPr>
      <w:bookmarkStart w:id="10" w:name="_Toc224354342"/>
      <w:r>
        <w:rPr>
          <w:rFonts w:ascii="Times New Roman" w:hAnsi="Times New Roman" w:cs="Times New Roman"/>
          <w:b/>
          <w:bCs/>
          <w:sz w:val="32"/>
          <w:szCs w:val="32"/>
        </w:rPr>
        <w:t>Method</w:t>
      </w:r>
      <w:bookmarkEnd w:id="10"/>
    </w:p>
    <w:p w14:paraId="660A1548" w14:textId="3E670587" w:rsidR="00A00C7C" w:rsidRPr="00D42A77" w:rsidRDefault="0010324F" w:rsidP="00A00C7C">
      <w:pPr>
        <w:pStyle w:val="Heading1"/>
        <w:numPr>
          <w:ilvl w:val="1"/>
          <w:numId w:val="1"/>
        </w:numPr>
        <w:spacing w:after="0" w:line="480" w:lineRule="auto"/>
        <w:rPr>
          <w:rFonts w:ascii="Times New Roman" w:hAnsi="Times New Roman" w:cs="Times New Roman"/>
          <w:sz w:val="28"/>
          <w:szCs w:val="28"/>
        </w:rPr>
      </w:pPr>
      <w:bookmarkStart w:id="11" w:name="_Toc224354343"/>
      <w:r>
        <w:rPr>
          <w:rFonts w:ascii="Times New Roman" w:hAnsi="Times New Roman" w:cs="Times New Roman"/>
          <w:sz w:val="28"/>
          <w:szCs w:val="28"/>
        </w:rPr>
        <w:t>Research Methodology</w:t>
      </w:r>
      <w:bookmarkEnd w:id="11"/>
    </w:p>
    <w:p w14:paraId="4C2C33B8" w14:textId="6EC52A7A" w:rsidR="00CB469A" w:rsidRDefault="00E45D16" w:rsidP="0008130D">
      <w:pPr>
        <w:pStyle w:val="p1"/>
        <w:spacing w:after="0" w:line="480" w:lineRule="auto"/>
        <w:ind w:left="360" w:firstLine="432"/>
      </w:pPr>
      <w:r w:rsidRPr="00223C15">
        <w:rPr>
          <w:color w:val="000000" w:themeColor="text1"/>
        </w:rPr>
        <w:t xml:space="preserve">The study employed a retrospective observational design, re-analyzing text data from two previously conducted RCTs: the Self-Monitoring of Body, Eating, and Dieting (SBED) program and the Healthy Body Image (HBI) program, both targeting eating disorders in </w:t>
      </w:r>
      <w:r w:rsidRPr="00223C15">
        <w:rPr>
          <w:color w:val="000000" w:themeColor="text1"/>
        </w:rPr>
        <w:lastRenderedPageBreak/>
        <w:t>college-age women. This cross-sectional approach allowed evaluation of DHITA's predictive validity against established clinical measures without new data collection.</w:t>
      </w:r>
    </w:p>
    <w:p w14:paraId="08A213AA" w14:textId="5E5CDFF6" w:rsidR="00C82EA3" w:rsidRPr="00D42A77" w:rsidRDefault="0010324F" w:rsidP="00C82EA3">
      <w:pPr>
        <w:pStyle w:val="Heading1"/>
        <w:numPr>
          <w:ilvl w:val="1"/>
          <w:numId w:val="1"/>
        </w:numPr>
        <w:spacing w:after="0" w:line="480" w:lineRule="auto"/>
        <w:rPr>
          <w:rFonts w:ascii="Times New Roman" w:hAnsi="Times New Roman" w:cs="Times New Roman"/>
          <w:sz w:val="28"/>
          <w:szCs w:val="28"/>
        </w:rPr>
      </w:pPr>
      <w:bookmarkStart w:id="12" w:name="_Toc224354344"/>
      <w:r>
        <w:rPr>
          <w:rFonts w:ascii="Times New Roman" w:hAnsi="Times New Roman" w:cs="Times New Roman"/>
          <w:sz w:val="28"/>
          <w:szCs w:val="28"/>
        </w:rPr>
        <w:t>Data Sources</w:t>
      </w:r>
      <w:bookmarkEnd w:id="12"/>
    </w:p>
    <w:p w14:paraId="3F35072D" w14:textId="686589AE" w:rsidR="00821F68" w:rsidRDefault="00821F68" w:rsidP="00C82EA3">
      <w:pPr>
        <w:pStyle w:val="p1"/>
        <w:spacing w:after="0" w:line="480" w:lineRule="auto"/>
        <w:ind w:left="360" w:firstLine="432"/>
        <w:rPr>
          <w:color w:val="000000" w:themeColor="text1"/>
        </w:rPr>
      </w:pPr>
      <w:r w:rsidRPr="00223C15">
        <w:rPr>
          <w:color w:val="000000" w:themeColor="text1"/>
        </w:rPr>
        <w:t xml:space="preserve">The dataset comprised 37,228 intervention text snippets from SBED participant journals and 4,285 coach-user messages from the HBI program, contributed by 372 users in total. Of these, 100 users with complete six-month follow-up assessments using the Eating Disorder Examination Questionnaire (EDE-Q) were used for outcome prediction. The study population was homogeneous: predominantly college-age females with subclinical eating disorders </w:t>
      </w:r>
      <w:r w:rsidR="006F2448">
        <w:rPr>
          <w:color w:val="000000" w:themeColor="text1"/>
        </w:rPr>
        <w:t>-</w:t>
      </w:r>
      <w:r w:rsidRPr="00223C15">
        <w:rPr>
          <w:color w:val="000000" w:themeColor="text1"/>
        </w:rPr>
        <w:t xml:space="preserve"> a deliberate clinical design choice that simultaneously limits external validity. </w:t>
      </w:r>
    </w:p>
    <w:p w14:paraId="6B1EE798" w14:textId="196A77DE" w:rsidR="00FE152F" w:rsidRDefault="00C746EB" w:rsidP="00C82EA3">
      <w:pPr>
        <w:pStyle w:val="p1"/>
        <w:spacing w:after="0" w:line="480" w:lineRule="auto"/>
        <w:ind w:left="360" w:firstLine="432"/>
      </w:pPr>
      <w:r w:rsidRPr="00C746EB">
        <w:rPr>
          <w:color w:val="000000" w:themeColor="text1"/>
        </w:rPr>
        <w:t xml:space="preserve">Text preprocessing followed standard NLP practices: tokenization, stemming (Porter stemmer), and vocabulary filtering via MINOCC/MAXOCC thresholds to remove rare and overly common tokens. </w:t>
      </w:r>
      <w:proofErr w:type="spellStart"/>
      <w:r w:rsidRPr="00C746EB">
        <w:rPr>
          <w:color w:val="000000" w:themeColor="text1"/>
        </w:rPr>
        <w:t>GloVe</w:t>
      </w:r>
      <w:proofErr w:type="spellEnd"/>
      <w:r w:rsidRPr="00C746EB">
        <w:rPr>
          <w:color w:val="000000" w:themeColor="text1"/>
        </w:rPr>
        <w:t xml:space="preserve"> vectors were averaged across tokens per document. Model evaluation used a within-user protocol for Model A (training and testing on the same user's temporal data) and a cross-user protocol for Model B (evaluation across 100 users). LASSO with 50-fold cross-validation was applied for feature selection prior to final model fitting.</w:t>
      </w:r>
      <w:r w:rsidR="00FE152F" w:rsidRPr="00FE152F">
        <w:t xml:space="preserve"> </w:t>
      </w:r>
    </w:p>
    <w:p w14:paraId="498EF9B5" w14:textId="0794EB7E" w:rsidR="00C82EA3" w:rsidRPr="005B1B5D" w:rsidRDefault="00E2249A" w:rsidP="00C82EA3">
      <w:pPr>
        <w:pStyle w:val="Heading1"/>
        <w:numPr>
          <w:ilvl w:val="1"/>
          <w:numId w:val="1"/>
        </w:numPr>
        <w:spacing w:after="0" w:line="480" w:lineRule="auto"/>
        <w:rPr>
          <w:rFonts w:ascii="Times New Roman" w:hAnsi="Times New Roman" w:cs="Times New Roman"/>
          <w:sz w:val="28"/>
          <w:szCs w:val="28"/>
        </w:rPr>
      </w:pPr>
      <w:bookmarkStart w:id="13" w:name="_Toc224354345"/>
      <w:r>
        <w:rPr>
          <w:rFonts w:ascii="Times New Roman" w:hAnsi="Times New Roman" w:cs="Times New Roman"/>
          <w:sz w:val="28"/>
          <w:szCs w:val="28"/>
        </w:rPr>
        <w:t>Ethical Considerations</w:t>
      </w:r>
      <w:bookmarkEnd w:id="13"/>
    </w:p>
    <w:p w14:paraId="3C4E3BC9" w14:textId="6E308CAD" w:rsidR="001A4F34" w:rsidRDefault="007E7F41" w:rsidP="001A4F34">
      <w:pPr>
        <w:pStyle w:val="p1"/>
        <w:spacing w:after="0" w:line="480" w:lineRule="auto"/>
        <w:ind w:left="360" w:firstLine="432"/>
        <w:rPr>
          <w:color w:val="000000" w:themeColor="text1"/>
        </w:rPr>
      </w:pPr>
      <w:r>
        <w:rPr>
          <w:color w:val="000000" w:themeColor="text1"/>
        </w:rPr>
        <w:t xml:space="preserve">Four interdependent ethical dimensions arise from </w:t>
      </w:r>
      <w:r w:rsidR="00C22DDC">
        <w:rPr>
          <w:color w:val="000000" w:themeColor="text1"/>
        </w:rPr>
        <w:t xml:space="preserve">DHITA’s design and data (Table </w:t>
      </w:r>
      <w:r w:rsidR="00E5492E">
        <w:rPr>
          <w:color w:val="000000" w:themeColor="text1"/>
        </w:rPr>
        <w:t>2</w:t>
      </w:r>
      <w:r w:rsidR="00C22DDC">
        <w:rPr>
          <w:color w:val="000000" w:themeColor="text1"/>
        </w:rPr>
        <w:t>).</w:t>
      </w:r>
      <w:r w:rsidR="001A4F34">
        <w:rPr>
          <w:color w:val="000000" w:themeColor="text1"/>
        </w:rPr>
        <w:t xml:space="preserve"> </w:t>
      </w:r>
      <w:r w:rsidR="001A4F34" w:rsidRPr="00F57AD1">
        <w:rPr>
          <w:color w:val="000000" w:themeColor="text1"/>
        </w:rPr>
        <w:t>Ethical deployment demands updated consent protocols, mandatory human-in-the-loop review, and population-diverse replication before any clinical use.</w:t>
      </w:r>
    </w:p>
    <w:p w14:paraId="3A391E5A" w14:textId="77777777" w:rsidR="001A4F34" w:rsidRPr="001A4F34" w:rsidRDefault="001A4F34" w:rsidP="001A4F34">
      <w:pPr>
        <w:pStyle w:val="p1"/>
        <w:spacing w:after="0" w:line="480" w:lineRule="auto"/>
        <w:ind w:left="360" w:firstLine="432"/>
        <w:rPr>
          <w:color w:val="000000" w:themeColor="text1"/>
        </w:rPr>
      </w:pPr>
    </w:p>
    <w:p w14:paraId="35B0A96C" w14:textId="3802C344" w:rsidR="00E5492E" w:rsidRPr="00172C18" w:rsidRDefault="00C22DDC" w:rsidP="00E5492E">
      <w:pPr>
        <w:spacing w:after="0" w:line="480" w:lineRule="auto"/>
        <w:ind w:left="360" w:firstLine="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color w:val="0E0E0E"/>
          <w:sz w:val="20"/>
          <w:szCs w:val="20"/>
          <w:lang w:eastAsia="en-US"/>
        </w:rPr>
        <w:lastRenderedPageBreak/>
        <w:t>Table</w:t>
      </w:r>
      <w:r w:rsidRPr="00604E81">
        <w:rPr>
          <w:rFonts w:ascii="Times New Roman" w:eastAsia="Times New Roman" w:hAnsi="Times New Roman" w:cs="Times New Roman"/>
          <w:i/>
          <w:iCs/>
          <w:color w:val="0E0E0E"/>
          <w:sz w:val="20"/>
          <w:szCs w:val="20"/>
          <w:lang w:eastAsia="en-US"/>
        </w:rPr>
        <w:t xml:space="preserve"> </w:t>
      </w:r>
      <w:r w:rsidR="005A1146">
        <w:rPr>
          <w:rFonts w:ascii="Times New Roman" w:eastAsia="Times New Roman" w:hAnsi="Times New Roman" w:cs="Times New Roman"/>
          <w:i/>
          <w:iCs/>
          <w:color w:val="0E0E0E"/>
          <w:sz w:val="20"/>
          <w:szCs w:val="20"/>
          <w:lang w:eastAsia="en-US"/>
        </w:rPr>
        <w:t>2</w:t>
      </w:r>
      <w:r w:rsidRPr="00604E81">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Ethical Considerations</w:t>
      </w:r>
    </w:p>
    <w:p w14:paraId="4ED417C8" w14:textId="545F258E" w:rsidR="002B202D" w:rsidRDefault="00D74F1E" w:rsidP="00EC1AEF">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D74F1E">
        <w:rPr>
          <w:rFonts w:ascii="Times New Roman" w:eastAsia="Times New Roman" w:hAnsi="Times New Roman" w:cs="Times New Roman"/>
          <w:i/>
          <w:iCs/>
          <w:noProof/>
          <w:color w:val="0E0E0E"/>
          <w:sz w:val="20"/>
          <w:szCs w:val="20"/>
          <w:lang w:eastAsia="en-US"/>
        </w:rPr>
        <w:drawing>
          <wp:inline distT="0" distB="0" distL="0" distR="0" wp14:anchorId="61308B3B" wp14:editId="33BDBB98">
            <wp:extent cx="5871411" cy="2150969"/>
            <wp:effectExtent l="0" t="0" r="0" b="0"/>
            <wp:docPr id="124507474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4745" name="Picture 1" descr="A close-up of a document&#10;&#10;AI-generated content may be incorrect."/>
                    <pic:cNvPicPr/>
                  </pic:nvPicPr>
                  <pic:blipFill>
                    <a:blip r:embed="rId10"/>
                    <a:stretch>
                      <a:fillRect/>
                    </a:stretch>
                  </pic:blipFill>
                  <pic:spPr>
                    <a:xfrm>
                      <a:off x="0" y="0"/>
                      <a:ext cx="5897632" cy="2160575"/>
                    </a:xfrm>
                    <a:prstGeom prst="rect">
                      <a:avLst/>
                    </a:prstGeom>
                  </pic:spPr>
                </pic:pic>
              </a:graphicData>
            </a:graphic>
          </wp:inline>
        </w:drawing>
      </w:r>
    </w:p>
    <w:p w14:paraId="79E775DE" w14:textId="77777777" w:rsidR="00D74F1E" w:rsidRDefault="00D74F1E" w:rsidP="00EC1AEF">
      <w:pPr>
        <w:spacing w:after="0" w:line="480" w:lineRule="auto"/>
        <w:ind w:left="360" w:firstLine="360"/>
        <w:jc w:val="center"/>
        <w:rPr>
          <w:rFonts w:ascii="Times New Roman" w:eastAsia="Times New Roman" w:hAnsi="Times New Roman" w:cs="Times New Roman"/>
          <w:i/>
          <w:iCs/>
          <w:color w:val="0E0E0E"/>
          <w:sz w:val="20"/>
          <w:szCs w:val="20"/>
          <w:lang w:eastAsia="en-US"/>
        </w:rPr>
      </w:pPr>
    </w:p>
    <w:p w14:paraId="6701B616" w14:textId="0FB5DC60" w:rsidR="00CD6EAE" w:rsidRDefault="000518FC" w:rsidP="00EC1AEF">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0518FC">
        <w:rPr>
          <w:rFonts w:ascii="Times New Roman" w:eastAsia="Times New Roman" w:hAnsi="Times New Roman" w:cs="Times New Roman"/>
          <w:i/>
          <w:iCs/>
          <w:noProof/>
          <w:color w:val="0E0E0E"/>
          <w:sz w:val="20"/>
          <w:szCs w:val="20"/>
          <w:lang w:eastAsia="en-US"/>
        </w:rPr>
        <w:drawing>
          <wp:inline distT="0" distB="0" distL="0" distR="0" wp14:anchorId="55F2BC06" wp14:editId="2B828F45">
            <wp:extent cx="3537959" cy="3537959"/>
            <wp:effectExtent l="0" t="0" r="5715" b="5715"/>
            <wp:docPr id="1109646794" name="Picture 1" descr="A white grid with red dot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46794" name="Picture 1" descr="A white grid with red dots and black text&#10;&#10;AI-generated content may be incorrect."/>
                    <pic:cNvPicPr/>
                  </pic:nvPicPr>
                  <pic:blipFill>
                    <a:blip r:embed="rId11"/>
                    <a:stretch>
                      <a:fillRect/>
                    </a:stretch>
                  </pic:blipFill>
                  <pic:spPr>
                    <a:xfrm>
                      <a:off x="0" y="0"/>
                      <a:ext cx="3558589" cy="3558589"/>
                    </a:xfrm>
                    <a:prstGeom prst="rect">
                      <a:avLst/>
                    </a:prstGeom>
                  </pic:spPr>
                </pic:pic>
              </a:graphicData>
            </a:graphic>
          </wp:inline>
        </w:drawing>
      </w:r>
    </w:p>
    <w:p w14:paraId="4DCBB465" w14:textId="6F24F827" w:rsidR="00813AB6" w:rsidRPr="00EC1AEF" w:rsidRDefault="00813AB6" w:rsidP="00813AB6">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 xml:space="preserve">Figure </w:t>
      </w:r>
      <w:r>
        <w:rPr>
          <w:rFonts w:ascii="Times New Roman" w:eastAsia="Times New Roman" w:hAnsi="Times New Roman" w:cs="Times New Roman"/>
          <w:i/>
          <w:iCs/>
          <w:color w:val="0E0E0E"/>
          <w:sz w:val="20"/>
          <w:szCs w:val="20"/>
          <w:lang w:eastAsia="en-US"/>
        </w:rPr>
        <w:t>2</w:t>
      </w:r>
      <w:r w:rsidRPr="00604E81">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Ethical risk quadrant</w:t>
      </w:r>
    </w:p>
    <w:p w14:paraId="47C385D9" w14:textId="62EDA28F" w:rsidR="00C82EA3" w:rsidRPr="005B1B5D" w:rsidRDefault="00E2249A" w:rsidP="00C82EA3">
      <w:pPr>
        <w:pStyle w:val="Heading1"/>
        <w:numPr>
          <w:ilvl w:val="1"/>
          <w:numId w:val="1"/>
        </w:numPr>
        <w:spacing w:after="0" w:line="480" w:lineRule="auto"/>
        <w:rPr>
          <w:rFonts w:ascii="Times New Roman" w:hAnsi="Times New Roman" w:cs="Times New Roman"/>
          <w:sz w:val="28"/>
          <w:szCs w:val="28"/>
        </w:rPr>
      </w:pPr>
      <w:bookmarkStart w:id="14" w:name="_Toc224354346"/>
      <w:r>
        <w:rPr>
          <w:rFonts w:ascii="Times New Roman" w:hAnsi="Times New Roman" w:cs="Times New Roman"/>
          <w:sz w:val="28"/>
          <w:szCs w:val="28"/>
        </w:rPr>
        <w:t>Implementation Process</w:t>
      </w:r>
      <w:bookmarkEnd w:id="14"/>
    </w:p>
    <w:p w14:paraId="216D4FC9" w14:textId="6C86CCCE" w:rsidR="009F4EC9" w:rsidRDefault="00DD3DEC" w:rsidP="00112CF5">
      <w:pPr>
        <w:pStyle w:val="p1"/>
        <w:spacing w:after="0" w:line="480" w:lineRule="auto"/>
        <w:ind w:left="360" w:firstLine="432"/>
      </w:pPr>
      <w:r w:rsidRPr="00223C15">
        <w:rPr>
          <w:color w:val="000000" w:themeColor="text1"/>
        </w:rPr>
        <w:t xml:space="preserve">The pipeline was implemented using </w:t>
      </w:r>
      <w:r w:rsidR="00ED4FF8">
        <w:rPr>
          <w:color w:val="000000" w:themeColor="text1"/>
        </w:rPr>
        <w:t>an R package</w:t>
      </w:r>
      <w:r w:rsidR="001B63EB">
        <w:rPr>
          <w:color w:val="000000" w:themeColor="text1"/>
        </w:rPr>
        <w:t xml:space="preserve"> </w:t>
      </w:r>
      <w:r w:rsidR="00ED4FF8">
        <w:rPr>
          <w:color w:val="000000" w:themeColor="text1"/>
        </w:rPr>
        <w:t xml:space="preserve">called Digital Health </w:t>
      </w:r>
      <w:r w:rsidR="001B63EB">
        <w:rPr>
          <w:color w:val="000000" w:themeColor="text1"/>
        </w:rPr>
        <w:t>Interventions Text Analytics (DHITA)</w:t>
      </w:r>
      <w:r w:rsidRPr="00223C15">
        <w:rPr>
          <w:color w:val="000000" w:themeColor="text1"/>
        </w:rPr>
        <w:t xml:space="preserve">, with Apache </w:t>
      </w:r>
      <w:proofErr w:type="spellStart"/>
      <w:r w:rsidRPr="00223C15">
        <w:rPr>
          <w:color w:val="000000" w:themeColor="text1"/>
        </w:rPr>
        <w:t>OpenNLP</w:t>
      </w:r>
      <w:proofErr w:type="spellEnd"/>
      <w:r w:rsidRPr="00223C15">
        <w:rPr>
          <w:color w:val="000000" w:themeColor="text1"/>
        </w:rPr>
        <w:t xml:space="preserve"> providing POS tagging. No deep learning </w:t>
      </w:r>
      <w:r w:rsidRPr="00223C15">
        <w:rPr>
          <w:color w:val="000000" w:themeColor="text1"/>
        </w:rPr>
        <w:lastRenderedPageBreak/>
        <w:t>frameworks were required; computational demands were modest and hardware constraints are not reported as a limiting factor.</w:t>
      </w:r>
      <w:r w:rsidR="00C77C72" w:rsidRPr="00C77C72">
        <w:tab/>
      </w:r>
    </w:p>
    <w:p w14:paraId="439308D9" w14:textId="14DCD79F" w:rsidR="0DDCC7E0" w:rsidRDefault="00B91049" w:rsidP="00D96C69">
      <w:pPr>
        <w:pStyle w:val="Heading1"/>
        <w:numPr>
          <w:ilvl w:val="0"/>
          <w:numId w:val="1"/>
        </w:numPr>
        <w:spacing w:after="0" w:line="480" w:lineRule="auto"/>
        <w:rPr>
          <w:rFonts w:ascii="Times New Roman" w:eastAsia="Times New Roman" w:hAnsi="Times New Roman" w:cs="Times New Roman"/>
          <w:b/>
          <w:bCs/>
          <w:sz w:val="32"/>
          <w:szCs w:val="32"/>
        </w:rPr>
      </w:pPr>
      <w:bookmarkStart w:id="15" w:name="_Toc224354347"/>
      <w:r>
        <w:rPr>
          <w:rFonts w:ascii="Times New Roman" w:eastAsia="Times New Roman" w:hAnsi="Times New Roman" w:cs="Times New Roman"/>
          <w:b/>
          <w:bCs/>
          <w:sz w:val="32"/>
          <w:szCs w:val="32"/>
        </w:rPr>
        <w:t>Results</w:t>
      </w:r>
      <w:bookmarkEnd w:id="15"/>
    </w:p>
    <w:p w14:paraId="6A271DD1" w14:textId="31CF048F" w:rsidR="00DD0CF6" w:rsidRDefault="00B91049" w:rsidP="00DD0CF6">
      <w:pPr>
        <w:pStyle w:val="Heading1"/>
        <w:numPr>
          <w:ilvl w:val="1"/>
          <w:numId w:val="1"/>
        </w:numPr>
        <w:spacing w:after="0" w:line="480" w:lineRule="auto"/>
        <w:rPr>
          <w:rFonts w:ascii="Times New Roman" w:hAnsi="Times New Roman" w:cs="Times New Roman"/>
          <w:sz w:val="32"/>
          <w:szCs w:val="32"/>
        </w:rPr>
      </w:pPr>
      <w:bookmarkStart w:id="16" w:name="_Toc224354348"/>
      <w:r>
        <w:rPr>
          <w:rFonts w:ascii="Times New Roman" w:hAnsi="Times New Roman" w:cs="Times New Roman"/>
          <w:sz w:val="28"/>
          <w:szCs w:val="28"/>
        </w:rPr>
        <w:t>Performance Metrics</w:t>
      </w:r>
      <w:bookmarkEnd w:id="16"/>
    </w:p>
    <w:p w14:paraId="79AFDB0D" w14:textId="04BD9FEF" w:rsidR="00DD0CF6" w:rsidRDefault="0093065F" w:rsidP="00DD0CF6">
      <w:pPr>
        <w:pStyle w:val="p1"/>
        <w:spacing w:after="0" w:line="480" w:lineRule="auto"/>
        <w:ind w:left="360" w:firstLine="432"/>
        <w:rPr>
          <w:color w:val="000000" w:themeColor="text1"/>
        </w:rPr>
      </w:pPr>
      <w:r>
        <w:rPr>
          <w:color w:val="000000" w:themeColor="text1"/>
        </w:rPr>
        <w:t>B</w:t>
      </w:r>
      <w:r w:rsidR="00557708">
        <w:rPr>
          <w:color w:val="000000" w:themeColor="text1"/>
        </w:rPr>
        <w:t>oth models outperformed the random baseline (AUC 0.50).</w:t>
      </w:r>
    </w:p>
    <w:p w14:paraId="22ED6EDE" w14:textId="33E41C46" w:rsidR="00557708" w:rsidRPr="00172C18" w:rsidRDefault="00557708" w:rsidP="00557708">
      <w:pPr>
        <w:spacing w:after="0" w:line="480" w:lineRule="auto"/>
        <w:ind w:left="360" w:firstLine="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color w:val="0E0E0E"/>
          <w:sz w:val="20"/>
          <w:szCs w:val="20"/>
          <w:lang w:eastAsia="en-US"/>
        </w:rPr>
        <w:t>Table</w:t>
      </w:r>
      <w:r w:rsidRPr="00604E81">
        <w:rPr>
          <w:rFonts w:ascii="Times New Roman" w:eastAsia="Times New Roman" w:hAnsi="Times New Roman" w:cs="Times New Roman"/>
          <w:i/>
          <w:iCs/>
          <w:color w:val="0E0E0E"/>
          <w:sz w:val="20"/>
          <w:szCs w:val="20"/>
          <w:lang w:eastAsia="en-US"/>
        </w:rPr>
        <w:t xml:space="preserve"> </w:t>
      </w:r>
      <w:r w:rsidR="005A1146">
        <w:rPr>
          <w:rFonts w:ascii="Times New Roman" w:eastAsia="Times New Roman" w:hAnsi="Times New Roman" w:cs="Times New Roman"/>
          <w:i/>
          <w:iCs/>
          <w:color w:val="0E0E0E"/>
          <w:sz w:val="20"/>
          <w:szCs w:val="20"/>
          <w:lang w:eastAsia="en-US"/>
        </w:rPr>
        <w:t>3</w:t>
      </w:r>
      <w:r w:rsidRPr="00604E81">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DHITA Predictive Model Performance</w:t>
      </w:r>
    </w:p>
    <w:p w14:paraId="45AF87B5" w14:textId="7FE1FA46" w:rsidR="00401FE6" w:rsidRDefault="0016678D" w:rsidP="0016678D">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16678D">
        <w:rPr>
          <w:rFonts w:ascii="Times New Roman" w:eastAsia="Times New Roman" w:hAnsi="Times New Roman" w:cs="Times New Roman"/>
          <w:i/>
          <w:iCs/>
          <w:noProof/>
          <w:color w:val="0E0E0E"/>
          <w:sz w:val="20"/>
          <w:szCs w:val="20"/>
          <w:lang w:eastAsia="en-US"/>
        </w:rPr>
        <w:drawing>
          <wp:inline distT="0" distB="0" distL="0" distR="0" wp14:anchorId="6AD1F656" wp14:editId="0CC8E956">
            <wp:extent cx="5943600" cy="1174750"/>
            <wp:effectExtent l="0" t="0" r="0" b="6350"/>
            <wp:docPr id="87932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21330" name=""/>
                    <pic:cNvPicPr/>
                  </pic:nvPicPr>
                  <pic:blipFill>
                    <a:blip r:embed="rId12"/>
                    <a:stretch>
                      <a:fillRect/>
                    </a:stretch>
                  </pic:blipFill>
                  <pic:spPr>
                    <a:xfrm>
                      <a:off x="0" y="0"/>
                      <a:ext cx="5943600" cy="1174750"/>
                    </a:xfrm>
                    <a:prstGeom prst="rect">
                      <a:avLst/>
                    </a:prstGeom>
                  </pic:spPr>
                </pic:pic>
              </a:graphicData>
            </a:graphic>
          </wp:inline>
        </w:drawing>
      </w:r>
    </w:p>
    <w:p w14:paraId="02F22ED3" w14:textId="77777777" w:rsidR="0016678D" w:rsidRDefault="0016678D" w:rsidP="0016678D">
      <w:pPr>
        <w:spacing w:after="0" w:line="480" w:lineRule="auto"/>
        <w:ind w:left="360" w:firstLine="360"/>
        <w:jc w:val="center"/>
        <w:rPr>
          <w:rFonts w:ascii="Times New Roman" w:eastAsia="Times New Roman" w:hAnsi="Times New Roman" w:cs="Times New Roman"/>
          <w:i/>
          <w:iCs/>
          <w:color w:val="0E0E0E"/>
          <w:sz w:val="20"/>
          <w:szCs w:val="20"/>
          <w:lang w:eastAsia="en-US"/>
        </w:rPr>
      </w:pPr>
    </w:p>
    <w:p w14:paraId="4A908AA6" w14:textId="23E4E38F" w:rsidR="002E5BDA" w:rsidRDefault="00BC6D52" w:rsidP="002E5BDA">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BC6D52">
        <w:rPr>
          <w:rFonts w:ascii="Times New Roman" w:eastAsia="Times New Roman" w:hAnsi="Times New Roman" w:cs="Times New Roman"/>
          <w:i/>
          <w:iCs/>
          <w:noProof/>
          <w:color w:val="0E0E0E"/>
          <w:sz w:val="20"/>
          <w:szCs w:val="20"/>
          <w:lang w:eastAsia="en-US"/>
        </w:rPr>
        <w:drawing>
          <wp:inline distT="0" distB="0" distL="0" distR="0" wp14:anchorId="1EFAA1DE" wp14:editId="45A8A3EF">
            <wp:extent cx="5853869" cy="2055377"/>
            <wp:effectExtent l="0" t="0" r="1270" b="2540"/>
            <wp:docPr id="1547161052"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1052" name="Picture 1" descr="A graph with different colored squares&#10;&#10;AI-generated content may be incorrect."/>
                    <pic:cNvPicPr/>
                  </pic:nvPicPr>
                  <pic:blipFill rotWithShape="1">
                    <a:blip r:embed="rId13"/>
                    <a:srcRect t="12221"/>
                    <a:stretch>
                      <a:fillRect/>
                    </a:stretch>
                  </pic:blipFill>
                  <pic:spPr bwMode="auto">
                    <a:xfrm>
                      <a:off x="0" y="0"/>
                      <a:ext cx="5872737" cy="2062002"/>
                    </a:xfrm>
                    <a:prstGeom prst="rect">
                      <a:avLst/>
                    </a:prstGeom>
                    <a:ln>
                      <a:noFill/>
                    </a:ln>
                    <a:extLst>
                      <a:ext uri="{53640926-AAD7-44D8-BBD7-CCE9431645EC}">
                        <a14:shadowObscured xmlns:a14="http://schemas.microsoft.com/office/drawing/2010/main"/>
                      </a:ext>
                    </a:extLst>
                  </pic:spPr>
                </pic:pic>
              </a:graphicData>
            </a:graphic>
          </wp:inline>
        </w:drawing>
      </w:r>
    </w:p>
    <w:p w14:paraId="2CA3CC9D" w14:textId="3BB5C83B" w:rsidR="00557708" w:rsidRPr="007217BF" w:rsidRDefault="00813AB6" w:rsidP="007217BF">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 xml:space="preserve">Figure </w:t>
      </w:r>
      <w:r>
        <w:rPr>
          <w:rFonts w:ascii="Times New Roman" w:eastAsia="Times New Roman" w:hAnsi="Times New Roman" w:cs="Times New Roman"/>
          <w:i/>
          <w:iCs/>
          <w:color w:val="0E0E0E"/>
          <w:sz w:val="20"/>
          <w:szCs w:val="20"/>
          <w:lang w:eastAsia="en-US"/>
        </w:rPr>
        <w:t>3</w:t>
      </w:r>
      <w:r w:rsidRPr="00604E81">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Model AUC comparison bar chart</w:t>
      </w:r>
      <w:r w:rsidR="007217BF">
        <w:rPr>
          <w:rFonts w:ascii="Times New Roman" w:eastAsia="Times New Roman" w:hAnsi="Times New Roman" w:cs="Times New Roman"/>
          <w:i/>
          <w:iCs/>
          <w:color w:val="0E0E0E"/>
          <w:sz w:val="20"/>
          <w:szCs w:val="20"/>
          <w:lang w:eastAsia="en-US"/>
        </w:rPr>
        <w:t>.</w:t>
      </w:r>
    </w:p>
    <w:p w14:paraId="366A1BDA" w14:textId="460BAF9E" w:rsidR="00DD0CF6" w:rsidRPr="00DD0CF6" w:rsidRDefault="00B91049" w:rsidP="00DD0CF6">
      <w:pPr>
        <w:pStyle w:val="Heading1"/>
        <w:numPr>
          <w:ilvl w:val="1"/>
          <w:numId w:val="1"/>
        </w:numPr>
        <w:spacing w:after="0" w:line="480" w:lineRule="auto"/>
        <w:rPr>
          <w:rFonts w:ascii="Times New Roman" w:hAnsi="Times New Roman" w:cs="Times New Roman"/>
          <w:sz w:val="28"/>
          <w:szCs w:val="28"/>
        </w:rPr>
      </w:pPr>
      <w:bookmarkStart w:id="17" w:name="_Toc224354349"/>
      <w:r>
        <w:rPr>
          <w:rFonts w:ascii="Times New Roman" w:hAnsi="Times New Roman" w:cs="Times New Roman"/>
          <w:sz w:val="28"/>
          <w:szCs w:val="28"/>
        </w:rPr>
        <w:lastRenderedPageBreak/>
        <w:t>Key Findings</w:t>
      </w:r>
      <w:bookmarkEnd w:id="17"/>
    </w:p>
    <w:p w14:paraId="7395DF36" w14:textId="25E862A6" w:rsidR="00B45072" w:rsidRDefault="00B45072" w:rsidP="00DD0CF6">
      <w:pPr>
        <w:pStyle w:val="p1"/>
        <w:spacing w:after="0" w:line="480" w:lineRule="auto"/>
        <w:ind w:left="360" w:firstLine="432"/>
        <w:rPr>
          <w:color w:val="000000" w:themeColor="text1"/>
        </w:rPr>
      </w:pPr>
      <w:r w:rsidRPr="00223C15">
        <w:rPr>
          <w:color w:val="000000" w:themeColor="text1"/>
        </w:rPr>
        <w:t xml:space="preserve">The most discriminative features for outcome prediction centered on thematic and behavioral signals: body-image and diet-related language, references to program content ("help," "program" terms), and temporal engagement metrics such as message response rate and response time. This suggests that linguistic engagement with program content </w:t>
      </w:r>
      <w:r w:rsidR="003A660C" w:rsidRPr="00223C15">
        <w:rPr>
          <w:color w:val="000000" w:themeColor="text1"/>
        </w:rPr>
        <w:t>predicts treatment trajectory</w:t>
      </w:r>
      <w:r w:rsidR="003A660C">
        <w:rPr>
          <w:color w:val="000000" w:themeColor="text1"/>
        </w:rPr>
        <w:t xml:space="preserve">, </w:t>
      </w:r>
      <w:r w:rsidRPr="00223C15">
        <w:rPr>
          <w:color w:val="000000" w:themeColor="text1"/>
        </w:rPr>
        <w:t xml:space="preserve">not just emotional tone. </w:t>
      </w:r>
    </w:p>
    <w:p w14:paraId="633FE60D" w14:textId="2DFE3C61" w:rsidR="00662389" w:rsidRDefault="00972C25" w:rsidP="00DD0CF6">
      <w:pPr>
        <w:pStyle w:val="p1"/>
        <w:spacing w:after="0" w:line="480" w:lineRule="auto"/>
        <w:ind w:left="360" w:firstLine="432"/>
        <w:rPr>
          <w:color w:val="000000" w:themeColor="text1"/>
        </w:rPr>
      </w:pPr>
      <w:r w:rsidRPr="00972C25">
        <w:rPr>
          <w:color w:val="000000" w:themeColor="text1"/>
        </w:rPr>
        <w:t xml:space="preserve">Both LR and RF were evaluated under both protocols. RF achieved the highest within-user AUC (0.72) but overfitted when applied across users; LR, being a simpler and less variance-prone model, </w:t>
      </w:r>
      <w:proofErr w:type="spellStart"/>
      <w:r w:rsidRPr="00972C25">
        <w:rPr>
          <w:color w:val="000000" w:themeColor="text1"/>
        </w:rPr>
        <w:t>generalised</w:t>
      </w:r>
      <w:proofErr w:type="spellEnd"/>
      <w:r w:rsidRPr="00972C25">
        <w:rPr>
          <w:color w:val="000000" w:themeColor="text1"/>
        </w:rPr>
        <w:t xml:space="preserve"> better and yielded the best cross-user result (AUC 0.57). Among the LASSO-selected features at λ≈0.15, the ten retained predictors included response rate, four specific content words (body, help, program, </w:t>
      </w:r>
      <w:proofErr w:type="spellStart"/>
      <w:r w:rsidRPr="00972C25">
        <w:rPr>
          <w:color w:val="000000" w:themeColor="text1"/>
        </w:rPr>
        <w:t>lct</w:t>
      </w:r>
      <w:proofErr w:type="spellEnd"/>
      <w:r w:rsidRPr="00972C25">
        <w:rPr>
          <w:color w:val="000000" w:themeColor="text1"/>
        </w:rPr>
        <w:t xml:space="preserve">), three POS tag types, possessive endings, and baseline symptom level — confirming that </w:t>
      </w:r>
      <w:proofErr w:type="spellStart"/>
      <w:r w:rsidRPr="00972C25">
        <w:rPr>
          <w:color w:val="000000" w:themeColor="text1"/>
        </w:rPr>
        <w:t>behavioural</w:t>
      </w:r>
      <w:proofErr w:type="spellEnd"/>
      <w:r w:rsidRPr="00972C25">
        <w:rPr>
          <w:color w:val="000000" w:themeColor="text1"/>
        </w:rPr>
        <w:t xml:space="preserve"> engagement signals and baseline severity are the most transferable predictors across users.</w:t>
      </w:r>
    </w:p>
    <w:p w14:paraId="1FBB55AF" w14:textId="3A121976" w:rsidR="00DD0CF6" w:rsidRDefault="00B807BE" w:rsidP="00DD0CF6">
      <w:pPr>
        <w:pStyle w:val="p1"/>
        <w:spacing w:after="0" w:line="480" w:lineRule="auto"/>
        <w:ind w:left="360" w:firstLine="432"/>
      </w:pPr>
      <w:r w:rsidRPr="00B807BE">
        <w:rPr>
          <w:color w:val="000000" w:themeColor="text1"/>
        </w:rPr>
        <w:t>Feature group counts are detailed in Table 1 (Background); correlation analysis confirmed low inter-feature overlap across all seven groups.</w:t>
      </w:r>
      <w:r w:rsidR="00B45072" w:rsidRPr="00223C15">
        <w:rPr>
          <w:color w:val="000000" w:themeColor="text1"/>
        </w:rPr>
        <w:t xml:space="preserve"> </w:t>
      </w:r>
    </w:p>
    <w:p w14:paraId="5DAD872B" w14:textId="7DB7508A" w:rsidR="00DD0CF6" w:rsidRPr="00DD0CF6" w:rsidRDefault="00AD7B02" w:rsidP="00DD0CF6">
      <w:pPr>
        <w:pStyle w:val="Heading1"/>
        <w:numPr>
          <w:ilvl w:val="1"/>
          <w:numId w:val="1"/>
        </w:numPr>
        <w:spacing w:after="0" w:line="480" w:lineRule="auto"/>
        <w:rPr>
          <w:rFonts w:ascii="Times New Roman" w:hAnsi="Times New Roman" w:cs="Times New Roman"/>
          <w:sz w:val="28"/>
          <w:szCs w:val="28"/>
        </w:rPr>
      </w:pPr>
      <w:bookmarkStart w:id="18" w:name="_Toc224354350"/>
      <w:r>
        <w:rPr>
          <w:rFonts w:ascii="Times New Roman" w:hAnsi="Times New Roman" w:cs="Times New Roman"/>
          <w:sz w:val="28"/>
          <w:szCs w:val="28"/>
        </w:rPr>
        <w:t>Visual Analysis</w:t>
      </w:r>
      <w:bookmarkEnd w:id="18"/>
    </w:p>
    <w:p w14:paraId="7B10D632" w14:textId="2AA3D3C3" w:rsidR="00E74E0E" w:rsidRPr="00DD0CF6" w:rsidRDefault="00646B05" w:rsidP="00AD7B02">
      <w:pPr>
        <w:pStyle w:val="p1"/>
        <w:spacing w:after="0" w:line="480" w:lineRule="auto"/>
        <w:ind w:left="360" w:firstLine="432"/>
      </w:pPr>
      <w:r w:rsidRPr="00223C15">
        <w:rPr>
          <w:color w:val="000000" w:themeColor="text1"/>
        </w:rPr>
        <w:t xml:space="preserve">The original paper reports ROC curves for both models, with Model A's within-user curve showing the most pronounced departure from the diagonal. Feature importance rankings derived from LASSO coefficients are documented in the paper, with the </w:t>
      </w:r>
      <w:r w:rsidRPr="00223C15">
        <w:rPr>
          <w:color w:val="000000" w:themeColor="text1"/>
        </w:rPr>
        <w:lastRenderedPageBreak/>
        <w:t xml:space="preserve">body/diet/program lexical cluster and response time metrics appearing as the highest-weighted predictors. </w:t>
      </w:r>
    </w:p>
    <w:p w14:paraId="602A09FC" w14:textId="0B8A9DAA" w:rsidR="007425F0" w:rsidRPr="007425F0" w:rsidRDefault="00AD7B02" w:rsidP="007425F0">
      <w:pPr>
        <w:pStyle w:val="Heading1"/>
        <w:numPr>
          <w:ilvl w:val="0"/>
          <w:numId w:val="1"/>
        </w:numPr>
        <w:spacing w:after="0" w:line="480" w:lineRule="auto"/>
        <w:rPr>
          <w:rFonts w:ascii="Times New Roman" w:eastAsia="Times New Roman" w:hAnsi="Times New Roman" w:cs="Times New Roman"/>
          <w:b/>
          <w:bCs/>
          <w:sz w:val="32"/>
          <w:szCs w:val="32"/>
        </w:rPr>
      </w:pPr>
      <w:bookmarkStart w:id="19" w:name="_Toc224354351"/>
      <w:r>
        <w:rPr>
          <w:rFonts w:ascii="Times New Roman" w:eastAsia="Times New Roman" w:hAnsi="Times New Roman" w:cs="Times New Roman"/>
          <w:b/>
          <w:bCs/>
          <w:sz w:val="32"/>
          <w:szCs w:val="32"/>
        </w:rPr>
        <w:t>Discussion</w:t>
      </w:r>
      <w:bookmarkEnd w:id="19"/>
    </w:p>
    <w:p w14:paraId="1CEE3CCF" w14:textId="53DBAAEF" w:rsidR="002B5455" w:rsidRPr="00DD0CF6" w:rsidRDefault="002B5455" w:rsidP="002B5455">
      <w:pPr>
        <w:pStyle w:val="Heading1"/>
        <w:numPr>
          <w:ilvl w:val="1"/>
          <w:numId w:val="1"/>
        </w:numPr>
        <w:spacing w:after="0" w:line="480" w:lineRule="auto"/>
        <w:rPr>
          <w:rFonts w:ascii="Times New Roman" w:hAnsi="Times New Roman" w:cs="Times New Roman"/>
          <w:sz w:val="28"/>
          <w:szCs w:val="28"/>
        </w:rPr>
      </w:pPr>
      <w:bookmarkStart w:id="20" w:name="_Toc224354352"/>
      <w:r>
        <w:rPr>
          <w:rFonts w:ascii="Times New Roman" w:hAnsi="Times New Roman" w:cs="Times New Roman"/>
          <w:sz w:val="28"/>
          <w:szCs w:val="28"/>
        </w:rPr>
        <w:t>Relevance and Significan</w:t>
      </w:r>
      <w:r w:rsidR="00204DB1">
        <w:rPr>
          <w:rFonts w:ascii="Times New Roman" w:hAnsi="Times New Roman" w:cs="Times New Roman"/>
          <w:sz w:val="28"/>
          <w:szCs w:val="28"/>
        </w:rPr>
        <w:t>c</w:t>
      </w:r>
      <w:r>
        <w:rPr>
          <w:rFonts w:ascii="Times New Roman" w:hAnsi="Times New Roman" w:cs="Times New Roman"/>
          <w:sz w:val="28"/>
          <w:szCs w:val="28"/>
        </w:rPr>
        <w:t>e</w:t>
      </w:r>
      <w:bookmarkEnd w:id="20"/>
    </w:p>
    <w:p w14:paraId="7A9F8174" w14:textId="63AE28B0" w:rsidR="002B5455" w:rsidRDefault="00250151" w:rsidP="002B5455">
      <w:pPr>
        <w:pStyle w:val="p1"/>
        <w:spacing w:after="0" w:line="480" w:lineRule="auto"/>
        <w:ind w:left="360" w:firstLine="432"/>
        <w:rPr>
          <w:color w:val="000000" w:themeColor="text1"/>
        </w:rPr>
      </w:pPr>
      <w:r w:rsidRPr="00250151">
        <w:rPr>
          <w:color w:val="000000" w:themeColor="text1"/>
        </w:rPr>
        <w:t>DHITA demonstrates that NLP-derived features from digital health text carry predictive signal for clinical outcomes. The framework's modular design is a genuine contribution: by standardizing the feature engineering and modeling pipeline, it provides a replicable scaffold for DHI researchers, reducing the barrier to applying NLP in new health domains. The AUC of 0.72 confirms that linguistic signals in DHI text carry clinically informative content.</w:t>
      </w:r>
    </w:p>
    <w:p w14:paraId="3E88DF57" w14:textId="220F57B6" w:rsidR="00AA4B3B" w:rsidRPr="00DD0CF6" w:rsidRDefault="00AA4B3B" w:rsidP="00AA4B3B">
      <w:pPr>
        <w:pStyle w:val="Heading1"/>
        <w:numPr>
          <w:ilvl w:val="1"/>
          <w:numId w:val="1"/>
        </w:numPr>
        <w:spacing w:after="0" w:line="480" w:lineRule="auto"/>
        <w:rPr>
          <w:rFonts w:ascii="Times New Roman" w:hAnsi="Times New Roman" w:cs="Times New Roman"/>
          <w:sz w:val="28"/>
          <w:szCs w:val="28"/>
        </w:rPr>
      </w:pPr>
      <w:bookmarkStart w:id="21" w:name="_Toc224354353"/>
      <w:r>
        <w:rPr>
          <w:rFonts w:ascii="Times New Roman" w:hAnsi="Times New Roman" w:cs="Times New Roman"/>
          <w:sz w:val="28"/>
          <w:szCs w:val="28"/>
        </w:rPr>
        <w:t>Technical Obstacles</w:t>
      </w:r>
      <w:bookmarkEnd w:id="21"/>
    </w:p>
    <w:p w14:paraId="01B90BCC" w14:textId="7CD2BCBA" w:rsidR="00464E69" w:rsidRDefault="00AA4B3B" w:rsidP="00AA4B3B">
      <w:pPr>
        <w:pStyle w:val="p1"/>
        <w:spacing w:after="0" w:line="480" w:lineRule="auto"/>
        <w:ind w:left="360" w:firstLine="432"/>
        <w:rPr>
          <w:color w:val="000000" w:themeColor="text1"/>
        </w:rPr>
      </w:pPr>
      <w:r w:rsidRPr="00464E69">
        <w:rPr>
          <w:b/>
          <w:bCs/>
          <w:color w:val="000000" w:themeColor="text1"/>
        </w:rPr>
        <w:t>Technical Obstacles:</w:t>
      </w:r>
      <w:r w:rsidR="00464E69">
        <w:rPr>
          <w:color w:val="000000" w:themeColor="text1"/>
        </w:rPr>
        <w:t xml:space="preserve"> </w:t>
      </w:r>
      <w:r w:rsidRPr="00223C15">
        <w:rPr>
          <w:color w:val="000000" w:themeColor="text1"/>
        </w:rPr>
        <w:t xml:space="preserve">The within-user/cross-user performance gap </w:t>
      </w:r>
      <w:r w:rsidR="006F2448">
        <w:rPr>
          <w:color w:val="000000" w:themeColor="text1"/>
        </w:rPr>
        <w:t>-</w:t>
      </w:r>
      <w:r w:rsidRPr="00223C15">
        <w:rPr>
          <w:color w:val="000000" w:themeColor="text1"/>
        </w:rPr>
        <w:t xml:space="preserve"> from AUC 0.72 to 0.57 </w:t>
      </w:r>
      <w:r w:rsidR="006F2448">
        <w:rPr>
          <w:color w:val="000000" w:themeColor="text1"/>
        </w:rPr>
        <w:t>-</w:t>
      </w:r>
      <w:r w:rsidRPr="00223C15">
        <w:rPr>
          <w:color w:val="000000" w:themeColor="text1"/>
        </w:rPr>
        <w:t xml:space="preserve"> is the study's most critical finding. It reveals that the model learns idiosyncratic patterns specific to individuals rather than generalizable population-level signals, fundamentally limiting scalability to new users. </w:t>
      </w:r>
    </w:p>
    <w:p w14:paraId="105FD8BE" w14:textId="1A58E275" w:rsidR="00464E69" w:rsidRDefault="00AA4B3B" w:rsidP="00AA4B3B">
      <w:pPr>
        <w:pStyle w:val="p1"/>
        <w:spacing w:after="0" w:line="480" w:lineRule="auto"/>
        <w:ind w:left="360" w:firstLine="432"/>
        <w:rPr>
          <w:color w:val="000000" w:themeColor="text1"/>
        </w:rPr>
      </w:pPr>
      <w:r w:rsidRPr="00464E69">
        <w:rPr>
          <w:b/>
          <w:bCs/>
          <w:color w:val="000000" w:themeColor="text1"/>
        </w:rPr>
        <w:t>Methodological Limitations:</w:t>
      </w:r>
      <w:r w:rsidRPr="00223C15">
        <w:rPr>
          <w:color w:val="000000" w:themeColor="text1"/>
        </w:rPr>
        <w:t xml:space="preserve"> </w:t>
      </w:r>
      <w:r w:rsidR="00B61A4B" w:rsidRPr="00B61A4B">
        <w:rPr>
          <w:color w:val="000000" w:themeColor="text1"/>
        </w:rPr>
        <w:t xml:space="preserve">The dataset is drawn exclusively from college-age females with eating disorders enrolled in structured RCTs. This narrow population restricts external validity and raises equity concerns: the model may perform poorly on demographically distinct groups. The 100-user outcome prediction sample is small, increasing variance in cross-user evaluation. Beyond accuracy, the framework's narrow </w:t>
      </w:r>
      <w:r w:rsidR="00B61A4B" w:rsidRPr="00B61A4B">
        <w:rPr>
          <w:color w:val="000000" w:themeColor="text1"/>
        </w:rPr>
        <w:lastRenderedPageBreak/>
        <w:t xml:space="preserve">training population means its deployment would primarily benefit users demographically </w:t>
      </w:r>
      <w:proofErr w:type="gramStart"/>
      <w:r w:rsidR="00B61A4B" w:rsidRPr="00B61A4B">
        <w:rPr>
          <w:color w:val="000000" w:themeColor="text1"/>
        </w:rPr>
        <w:t>similar to</w:t>
      </w:r>
      <w:proofErr w:type="gramEnd"/>
      <w:r w:rsidR="00B61A4B" w:rsidRPr="00B61A4B">
        <w:rPr>
          <w:color w:val="000000" w:themeColor="text1"/>
        </w:rPr>
        <w:t xml:space="preserve"> the RCT cohort, reinforcing existing health inequity.</w:t>
      </w:r>
      <w:r w:rsidRPr="00223C15">
        <w:rPr>
          <w:color w:val="000000" w:themeColor="text1"/>
        </w:rPr>
        <w:t xml:space="preserve"> </w:t>
      </w:r>
    </w:p>
    <w:p w14:paraId="65808A1A" w14:textId="227E3E13" w:rsidR="002B5455" w:rsidRDefault="00AA4B3B" w:rsidP="00AA4B3B">
      <w:pPr>
        <w:pStyle w:val="p1"/>
        <w:spacing w:after="0" w:line="480" w:lineRule="auto"/>
        <w:ind w:left="360" w:firstLine="432"/>
        <w:rPr>
          <w:color w:val="000000" w:themeColor="text1"/>
        </w:rPr>
      </w:pPr>
      <w:r w:rsidRPr="00464E69">
        <w:rPr>
          <w:b/>
          <w:bCs/>
          <w:color w:val="000000" w:themeColor="text1"/>
        </w:rPr>
        <w:t>Constraints Reported in Article:</w:t>
      </w:r>
      <w:r w:rsidRPr="00223C15">
        <w:rPr>
          <w:color w:val="000000" w:themeColor="text1"/>
        </w:rPr>
        <w:t xml:space="preserve"> The authors explicitly acknowledge the preliminary status of the results, the absence of deep learning methods, and the need for validation across additional conditions and populations.</w:t>
      </w:r>
    </w:p>
    <w:p w14:paraId="16253EE8" w14:textId="3C850C14" w:rsidR="00AA4B3B" w:rsidRPr="00DD0CF6" w:rsidRDefault="00AA4B3B" w:rsidP="00AA4B3B">
      <w:pPr>
        <w:pStyle w:val="Heading1"/>
        <w:numPr>
          <w:ilvl w:val="1"/>
          <w:numId w:val="1"/>
        </w:numPr>
        <w:spacing w:after="0" w:line="480" w:lineRule="auto"/>
        <w:rPr>
          <w:rFonts w:ascii="Times New Roman" w:hAnsi="Times New Roman" w:cs="Times New Roman"/>
          <w:sz w:val="28"/>
          <w:szCs w:val="28"/>
        </w:rPr>
      </w:pPr>
      <w:bookmarkStart w:id="22" w:name="_Toc224354354"/>
      <w:r>
        <w:rPr>
          <w:rFonts w:ascii="Times New Roman" w:hAnsi="Times New Roman" w:cs="Times New Roman"/>
          <w:sz w:val="28"/>
          <w:szCs w:val="28"/>
        </w:rPr>
        <w:t>Comparison with State-of-the</w:t>
      </w:r>
      <w:r w:rsidR="00A637BA">
        <w:rPr>
          <w:rFonts w:ascii="Times New Roman" w:hAnsi="Times New Roman" w:cs="Times New Roman"/>
          <w:sz w:val="28"/>
          <w:szCs w:val="28"/>
        </w:rPr>
        <w:t>-</w:t>
      </w:r>
      <w:r>
        <w:rPr>
          <w:rFonts w:ascii="Times New Roman" w:hAnsi="Times New Roman" w:cs="Times New Roman"/>
          <w:sz w:val="28"/>
          <w:szCs w:val="28"/>
        </w:rPr>
        <w:t>Art</w:t>
      </w:r>
      <w:bookmarkEnd w:id="22"/>
    </w:p>
    <w:p w14:paraId="13921DE3" w14:textId="3DF658A4" w:rsidR="00C4493F" w:rsidRDefault="00572AFB" w:rsidP="00464E69">
      <w:pPr>
        <w:pStyle w:val="p1"/>
        <w:spacing w:after="0" w:line="480" w:lineRule="auto"/>
        <w:ind w:left="360" w:firstLine="432"/>
        <w:rPr>
          <w:color w:val="000000" w:themeColor="text1"/>
        </w:rPr>
      </w:pPr>
      <w:r w:rsidRPr="00572AFB">
        <w:rPr>
          <w:color w:val="000000" w:themeColor="text1"/>
        </w:rPr>
        <w:t>The study predates the broad adoption of transformer-based NLP. Since 2020, BERT and its clinical variants</w:t>
      </w:r>
      <w:r>
        <w:rPr>
          <w:color w:val="000000" w:themeColor="text1"/>
        </w:rPr>
        <w:t xml:space="preserve"> </w:t>
      </w:r>
      <w:r w:rsidR="006454F8">
        <w:rPr>
          <w:color w:val="000000" w:themeColor="text1"/>
        </w:rPr>
        <w:t>(Devlin et al.</w:t>
      </w:r>
      <w:r w:rsidR="0078525A">
        <w:rPr>
          <w:color w:val="000000" w:themeColor="text1"/>
        </w:rPr>
        <w:t xml:space="preserve">, 2019) </w:t>
      </w:r>
      <w:r>
        <w:rPr>
          <w:color w:val="000000" w:themeColor="text1"/>
        </w:rPr>
        <w:t xml:space="preserve">- </w:t>
      </w:r>
      <w:r w:rsidRPr="00572AFB">
        <w:rPr>
          <w:color w:val="000000" w:themeColor="text1"/>
        </w:rPr>
        <w:t xml:space="preserve">notably </w:t>
      </w:r>
      <w:proofErr w:type="spellStart"/>
      <w:r w:rsidRPr="00572AFB">
        <w:rPr>
          <w:color w:val="000000" w:themeColor="text1"/>
        </w:rPr>
        <w:t>BioBERT</w:t>
      </w:r>
      <w:proofErr w:type="spellEnd"/>
      <w:r w:rsidRPr="00572AFB">
        <w:rPr>
          <w:color w:val="000000" w:themeColor="text1"/>
        </w:rPr>
        <w:t xml:space="preserve"> (Lee et al., 2020) and </w:t>
      </w:r>
      <w:proofErr w:type="spellStart"/>
      <w:r w:rsidRPr="00572AFB">
        <w:rPr>
          <w:color w:val="000000" w:themeColor="text1"/>
        </w:rPr>
        <w:t>MentalBERT</w:t>
      </w:r>
      <w:proofErr w:type="spellEnd"/>
      <w:r w:rsidRPr="00572AFB">
        <w:rPr>
          <w:color w:val="000000" w:themeColor="text1"/>
        </w:rPr>
        <w:t xml:space="preserve"> (Ji et al., 2022)</w:t>
      </w:r>
      <w:r>
        <w:rPr>
          <w:color w:val="000000" w:themeColor="text1"/>
        </w:rPr>
        <w:t xml:space="preserve"> -</w:t>
      </w:r>
      <w:r w:rsidRPr="00572AFB">
        <w:rPr>
          <w:color w:val="000000" w:themeColor="text1"/>
        </w:rPr>
        <w:t xml:space="preserve"> have substantially advanced clinical text mining. Averaged </w:t>
      </w:r>
      <w:proofErr w:type="spellStart"/>
      <w:r w:rsidRPr="00572AFB">
        <w:rPr>
          <w:color w:val="000000" w:themeColor="text1"/>
        </w:rPr>
        <w:t>GloVe</w:t>
      </w:r>
      <w:proofErr w:type="spellEnd"/>
      <w:r w:rsidRPr="00572AFB">
        <w:rPr>
          <w:color w:val="000000" w:themeColor="text1"/>
        </w:rPr>
        <w:t xml:space="preserve"> embeddings cannot capture contextual meaning; replacing them with transformer representations would likely yield measurable AUC improvements and is the most actionable technical upgrade available today.</w:t>
      </w:r>
    </w:p>
    <w:p w14:paraId="7EB5D06F" w14:textId="416553F6" w:rsidR="00DF276A" w:rsidRDefault="008A2FC0" w:rsidP="00DF276A">
      <w:pPr>
        <w:pStyle w:val="Heading1"/>
        <w:numPr>
          <w:ilvl w:val="0"/>
          <w:numId w:val="1"/>
        </w:numPr>
        <w:spacing w:after="0" w:line="480" w:lineRule="auto"/>
        <w:rPr>
          <w:rFonts w:ascii="Times New Roman" w:eastAsia="Times New Roman" w:hAnsi="Times New Roman" w:cs="Times New Roman"/>
          <w:b/>
          <w:bCs/>
          <w:sz w:val="32"/>
          <w:szCs w:val="32"/>
        </w:rPr>
      </w:pPr>
      <w:bookmarkStart w:id="23" w:name="_Toc224354355"/>
      <w:r>
        <w:rPr>
          <w:rFonts w:ascii="Times New Roman" w:eastAsia="Times New Roman" w:hAnsi="Times New Roman" w:cs="Times New Roman"/>
          <w:b/>
          <w:bCs/>
          <w:sz w:val="32"/>
          <w:szCs w:val="32"/>
        </w:rPr>
        <w:t>Recommendations</w:t>
      </w:r>
      <w:bookmarkEnd w:id="23"/>
    </w:p>
    <w:p w14:paraId="7181FB82" w14:textId="125DC31A" w:rsidR="008F25BB" w:rsidRPr="00DD0CF6" w:rsidRDefault="008F25BB" w:rsidP="008F25BB">
      <w:pPr>
        <w:pStyle w:val="Heading1"/>
        <w:numPr>
          <w:ilvl w:val="1"/>
          <w:numId w:val="1"/>
        </w:numPr>
        <w:spacing w:after="0" w:line="480" w:lineRule="auto"/>
        <w:rPr>
          <w:rFonts w:ascii="Times New Roman" w:hAnsi="Times New Roman" w:cs="Times New Roman"/>
          <w:sz w:val="28"/>
          <w:szCs w:val="28"/>
        </w:rPr>
      </w:pPr>
      <w:bookmarkStart w:id="24" w:name="_Toc224354356"/>
      <w:r>
        <w:rPr>
          <w:rFonts w:ascii="Times New Roman" w:hAnsi="Times New Roman" w:cs="Times New Roman"/>
          <w:sz w:val="28"/>
          <w:szCs w:val="28"/>
        </w:rPr>
        <w:t>Technical Improvements</w:t>
      </w:r>
      <w:bookmarkEnd w:id="24"/>
    </w:p>
    <w:p w14:paraId="229A9740" w14:textId="4A28659B" w:rsidR="008F25BB" w:rsidRDefault="00785954" w:rsidP="008F25BB">
      <w:pPr>
        <w:pStyle w:val="p1"/>
        <w:spacing w:after="0" w:line="480" w:lineRule="auto"/>
        <w:ind w:left="360" w:firstLine="432"/>
        <w:rPr>
          <w:color w:val="000000" w:themeColor="text1"/>
        </w:rPr>
      </w:pPr>
      <w:r w:rsidRPr="00785954">
        <w:rPr>
          <w:color w:val="000000" w:themeColor="text1"/>
        </w:rPr>
        <w:t xml:space="preserve">Replacing </w:t>
      </w:r>
      <w:proofErr w:type="spellStart"/>
      <w:r w:rsidRPr="00785954">
        <w:rPr>
          <w:color w:val="000000" w:themeColor="text1"/>
        </w:rPr>
        <w:t>GloVe</w:t>
      </w:r>
      <w:proofErr w:type="spellEnd"/>
      <w:r w:rsidRPr="00785954">
        <w:rPr>
          <w:color w:val="000000" w:themeColor="text1"/>
        </w:rPr>
        <w:t xml:space="preserve"> embeddings with contextual representations from transformer models</w:t>
      </w:r>
      <w:r>
        <w:rPr>
          <w:color w:val="000000" w:themeColor="text1"/>
        </w:rPr>
        <w:t>,</w:t>
      </w:r>
      <w:r w:rsidRPr="00785954">
        <w:rPr>
          <w:color w:val="000000" w:themeColor="text1"/>
        </w:rPr>
        <w:t xml:space="preserve"> such as </w:t>
      </w:r>
      <w:proofErr w:type="spellStart"/>
      <w:r w:rsidRPr="00785954">
        <w:rPr>
          <w:color w:val="000000" w:themeColor="text1"/>
        </w:rPr>
        <w:t>MentalBERT</w:t>
      </w:r>
      <w:proofErr w:type="spellEnd"/>
      <w:r w:rsidRPr="00785954">
        <w:rPr>
          <w:color w:val="000000" w:themeColor="text1"/>
        </w:rPr>
        <w:t xml:space="preserve"> (Ji et al., 2022) or </w:t>
      </w:r>
      <w:proofErr w:type="spellStart"/>
      <w:r w:rsidRPr="00785954">
        <w:rPr>
          <w:color w:val="000000" w:themeColor="text1"/>
        </w:rPr>
        <w:t>BioBERT</w:t>
      </w:r>
      <w:proofErr w:type="spellEnd"/>
      <w:r w:rsidRPr="00785954">
        <w:rPr>
          <w:color w:val="000000" w:themeColor="text1"/>
        </w:rPr>
        <w:t xml:space="preserve"> (Lee et al., 2020)</w:t>
      </w:r>
      <w:r>
        <w:rPr>
          <w:color w:val="000000" w:themeColor="text1"/>
        </w:rPr>
        <w:t>,</w:t>
      </w:r>
      <w:r w:rsidRPr="00785954">
        <w:rPr>
          <w:color w:val="000000" w:themeColor="text1"/>
        </w:rPr>
        <w:t xml:space="preserve"> would capture semantic nuance that averaged static vectors cannot represent, likely pushing AUC toward the ≥0.85 threshold required for clinical decision support. Expanding the corpus to diverse populations (age groups, genders, comorbid conditions) would directly address the generalizability gap.</w:t>
      </w:r>
    </w:p>
    <w:p w14:paraId="1FA930D1" w14:textId="0F620373" w:rsidR="008F25BB" w:rsidRPr="00DD0CF6" w:rsidRDefault="008F25BB" w:rsidP="008F25BB">
      <w:pPr>
        <w:pStyle w:val="Heading1"/>
        <w:numPr>
          <w:ilvl w:val="1"/>
          <w:numId w:val="1"/>
        </w:numPr>
        <w:spacing w:after="0" w:line="480" w:lineRule="auto"/>
        <w:rPr>
          <w:rFonts w:ascii="Times New Roman" w:hAnsi="Times New Roman" w:cs="Times New Roman"/>
          <w:sz w:val="28"/>
          <w:szCs w:val="28"/>
        </w:rPr>
      </w:pPr>
      <w:bookmarkStart w:id="25" w:name="_Toc224354357"/>
      <w:r>
        <w:rPr>
          <w:rFonts w:ascii="Times New Roman" w:hAnsi="Times New Roman" w:cs="Times New Roman"/>
          <w:sz w:val="28"/>
          <w:szCs w:val="28"/>
        </w:rPr>
        <w:lastRenderedPageBreak/>
        <w:t>Ethical and Practical Recommendations</w:t>
      </w:r>
      <w:bookmarkEnd w:id="25"/>
    </w:p>
    <w:p w14:paraId="07415C63" w14:textId="360D8E8F" w:rsidR="008F25BB" w:rsidRPr="005D6C61" w:rsidRDefault="00583173" w:rsidP="005D6C61">
      <w:pPr>
        <w:pStyle w:val="p1"/>
        <w:spacing w:after="0" w:line="480" w:lineRule="auto"/>
        <w:ind w:left="360" w:firstLine="432"/>
        <w:rPr>
          <w:color w:val="000000" w:themeColor="text1"/>
        </w:rPr>
      </w:pPr>
      <w:r w:rsidRPr="00583173">
        <w:rPr>
          <w:color w:val="000000" w:themeColor="text1"/>
        </w:rPr>
        <w:t xml:space="preserve">Any clinical deployment must incorporate mandatory human-in-the-loop review; no triage decision should rely solely on algorithmic output. SHAP or LIME explainability tools would enable clinicians to audit predictions. Consent frameworks must be updated to explicitly cover secondary NLP analysis. Integrating passive sensing signals </w:t>
      </w:r>
      <w:r w:rsidR="006F2448">
        <w:rPr>
          <w:color w:val="000000" w:themeColor="text1"/>
        </w:rPr>
        <w:t>-</w:t>
      </w:r>
      <w:r w:rsidRPr="00583173">
        <w:rPr>
          <w:color w:val="000000" w:themeColor="text1"/>
        </w:rPr>
        <w:t xml:space="preserve"> app usage frequency, session timing, response latency </w:t>
      </w:r>
      <w:r w:rsidR="006F2448">
        <w:rPr>
          <w:color w:val="000000" w:themeColor="text1"/>
        </w:rPr>
        <w:t>-</w:t>
      </w:r>
      <w:r w:rsidRPr="00583173">
        <w:rPr>
          <w:color w:val="000000" w:themeColor="text1"/>
        </w:rPr>
        <w:t xml:space="preserve"> alongside text features could improve predictive power without requiring additional sensitive disclosures. Future work could explore federated learning (Rieke et al., 2020) to enable multi-site training while preserving participant privacy. Longer term, accurate predictions could trigger automated coaching nudges, providing timely support without requiring constant clinician availability.</w:t>
      </w:r>
    </w:p>
    <w:p w14:paraId="729F6EFD" w14:textId="1797DABE" w:rsidR="00790919" w:rsidRDefault="00790919" w:rsidP="00790919">
      <w:pPr>
        <w:pStyle w:val="Heading1"/>
        <w:numPr>
          <w:ilvl w:val="0"/>
          <w:numId w:val="1"/>
        </w:numPr>
        <w:spacing w:after="0" w:line="480" w:lineRule="auto"/>
        <w:rPr>
          <w:rFonts w:ascii="Times New Roman" w:eastAsia="Times New Roman" w:hAnsi="Times New Roman" w:cs="Times New Roman"/>
          <w:b/>
          <w:bCs/>
          <w:sz w:val="32"/>
          <w:szCs w:val="32"/>
        </w:rPr>
      </w:pPr>
      <w:bookmarkStart w:id="26" w:name="_Toc224354358"/>
      <w:r>
        <w:rPr>
          <w:rFonts w:ascii="Times New Roman" w:eastAsia="Times New Roman" w:hAnsi="Times New Roman" w:cs="Times New Roman"/>
          <w:b/>
          <w:bCs/>
          <w:sz w:val="32"/>
          <w:szCs w:val="32"/>
        </w:rPr>
        <w:t>Conclusion</w:t>
      </w:r>
      <w:bookmarkEnd w:id="26"/>
    </w:p>
    <w:p w14:paraId="1258D30A" w14:textId="4DAA52A7" w:rsidR="00657BDB" w:rsidRPr="00B5417F" w:rsidRDefault="005D6C61" w:rsidP="00B5417F">
      <w:pPr>
        <w:pStyle w:val="p1"/>
        <w:spacing w:after="0" w:line="480" w:lineRule="auto"/>
        <w:ind w:left="360" w:firstLine="432"/>
      </w:pPr>
      <w:r w:rsidRPr="00223C15">
        <w:rPr>
          <w:color w:val="000000" w:themeColor="text1"/>
        </w:rPr>
        <w:t xml:space="preserve">Funk et al.'s DHITA framework represents a meaningful step toward scalable clinical insight extraction from digital health text. By combining seven NLP feature engineering strategies with interpretable ML models and LASSO feature selection, the framework achieves an AUC of 0.72 for within-user symptom severity prediction </w:t>
      </w:r>
      <w:r w:rsidR="006F2448">
        <w:rPr>
          <w:color w:val="000000" w:themeColor="text1"/>
        </w:rPr>
        <w:t>-</w:t>
      </w:r>
      <w:r w:rsidRPr="00223C15">
        <w:rPr>
          <w:color w:val="000000" w:themeColor="text1"/>
        </w:rPr>
        <w:t xml:space="preserve"> a promising proof-of-concept for NLP in mental health. However, the cross-user performance drop to AUC 0.57, the narrow study population, and the absence of contextual deep learning methods </w:t>
      </w:r>
      <w:proofErr w:type="gramStart"/>
      <w:r w:rsidRPr="00223C15">
        <w:rPr>
          <w:color w:val="000000" w:themeColor="text1"/>
        </w:rPr>
        <w:t>limit</w:t>
      </w:r>
      <w:proofErr w:type="gramEnd"/>
      <w:r w:rsidRPr="00223C15">
        <w:rPr>
          <w:color w:val="000000" w:themeColor="text1"/>
        </w:rPr>
        <w:t xml:space="preserve"> immediate clinical translation. The field has since advanced considerably; replicating DHITA with transformer-based embeddings and diverse, </w:t>
      </w:r>
      <w:proofErr w:type="spellStart"/>
      <w:r w:rsidRPr="00223C15">
        <w:rPr>
          <w:color w:val="000000" w:themeColor="text1"/>
        </w:rPr>
        <w:t>multicondition</w:t>
      </w:r>
      <w:proofErr w:type="spellEnd"/>
      <w:r w:rsidRPr="00223C15">
        <w:rPr>
          <w:color w:val="000000" w:themeColor="text1"/>
        </w:rPr>
        <w:t xml:space="preserve"> datasets represents the most productive path forward. Any deployment must prioritize human oversight to ensure predictive models complement rather than replace clinical judgment. </w:t>
      </w:r>
      <w:r w:rsidR="00657BDB">
        <w:rPr>
          <w:b/>
          <w:bCs/>
          <w:sz w:val="32"/>
          <w:szCs w:val="32"/>
        </w:rPr>
        <w:br w:type="page"/>
      </w:r>
    </w:p>
    <w:p w14:paraId="13FE173B" w14:textId="6064B3F6" w:rsidR="009E69AC" w:rsidRDefault="009E69AC" w:rsidP="009E69AC">
      <w:pPr>
        <w:pStyle w:val="Heading1"/>
        <w:numPr>
          <w:ilvl w:val="0"/>
          <w:numId w:val="1"/>
        </w:numPr>
        <w:spacing w:after="0" w:line="480" w:lineRule="auto"/>
        <w:rPr>
          <w:rFonts w:ascii="Times New Roman" w:eastAsia="Times New Roman" w:hAnsi="Times New Roman" w:cs="Times New Roman"/>
          <w:b/>
          <w:bCs/>
          <w:sz w:val="32"/>
          <w:szCs w:val="32"/>
        </w:rPr>
      </w:pPr>
      <w:bookmarkStart w:id="27" w:name="_Toc224354359"/>
      <w:r>
        <w:rPr>
          <w:rFonts w:ascii="Times New Roman" w:eastAsia="Times New Roman" w:hAnsi="Times New Roman" w:cs="Times New Roman"/>
          <w:b/>
          <w:bCs/>
          <w:sz w:val="32"/>
          <w:szCs w:val="32"/>
        </w:rPr>
        <w:lastRenderedPageBreak/>
        <w:t>Appendices</w:t>
      </w:r>
      <w:bookmarkEnd w:id="27"/>
    </w:p>
    <w:p w14:paraId="40C7E2BE" w14:textId="7CEE36A3" w:rsidR="00DD48B8" w:rsidRDefault="007B07B7" w:rsidP="00F968C1">
      <w:pPr>
        <w:pStyle w:val="Heading1"/>
        <w:numPr>
          <w:ilvl w:val="1"/>
          <w:numId w:val="1"/>
        </w:numPr>
        <w:spacing w:after="0" w:line="480" w:lineRule="auto"/>
        <w:rPr>
          <w:rFonts w:ascii="Times New Roman" w:eastAsia="Times New Roman" w:hAnsi="Times New Roman" w:cs="Times New Roman"/>
          <w:sz w:val="28"/>
          <w:szCs w:val="28"/>
        </w:rPr>
      </w:pPr>
      <w:bookmarkStart w:id="28" w:name="_Toc224354360"/>
      <w:r w:rsidRPr="00C46C66">
        <w:rPr>
          <w:rFonts w:ascii="Times New Roman" w:eastAsia="Times New Roman" w:hAnsi="Times New Roman" w:cs="Times New Roman"/>
          <w:sz w:val="28"/>
          <w:szCs w:val="28"/>
        </w:rPr>
        <w:t xml:space="preserve">Appendix A – </w:t>
      </w:r>
      <w:r w:rsidR="0001663A">
        <w:rPr>
          <w:rFonts w:ascii="Times New Roman" w:eastAsia="Times New Roman" w:hAnsi="Times New Roman" w:cs="Times New Roman"/>
          <w:sz w:val="28"/>
          <w:szCs w:val="28"/>
        </w:rPr>
        <w:t>Glossary of Terms</w:t>
      </w:r>
      <w:bookmarkEnd w:id="28"/>
    </w:p>
    <w:p w14:paraId="2E108031" w14:textId="4FBCD09A" w:rsidR="005A1146" w:rsidRPr="005A1146" w:rsidRDefault="005A1146" w:rsidP="005A1146">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Pr>
          <w:rFonts w:ascii="Times New Roman" w:eastAsia="Times New Roman" w:hAnsi="Times New Roman" w:cs="Times New Roman"/>
          <w:i/>
          <w:iCs/>
          <w:color w:val="0E0E0E"/>
          <w:sz w:val="20"/>
          <w:szCs w:val="20"/>
          <w:lang w:eastAsia="en-US"/>
        </w:rPr>
        <w:t>4</w:t>
      </w:r>
      <w:r w:rsidRPr="005A1146">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Term and Definition support table.</w:t>
      </w:r>
    </w:p>
    <w:tbl>
      <w:tblPr>
        <w:tblStyle w:val="GridTable1Light"/>
        <w:tblW w:w="9558" w:type="dxa"/>
        <w:tblLook w:val="04A0" w:firstRow="1" w:lastRow="0" w:firstColumn="1" w:lastColumn="0" w:noHBand="0" w:noVBand="1"/>
      </w:tblPr>
      <w:tblGrid>
        <w:gridCol w:w="2155"/>
        <w:gridCol w:w="7403"/>
      </w:tblGrid>
      <w:tr w:rsidR="00F968C1" w:rsidRPr="006C4F33" w14:paraId="65E143E0" w14:textId="77777777" w:rsidTr="00671A6D">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155" w:type="dxa"/>
          </w:tcPr>
          <w:p w14:paraId="67358F7C" w14:textId="767351B1" w:rsidR="00F968C1" w:rsidRPr="006C4F33" w:rsidRDefault="00F968C1" w:rsidP="006B6A1C">
            <w:pPr>
              <w:pStyle w:val="p1"/>
              <w:spacing w:after="0" w:afterAutospacing="0" w:line="480" w:lineRule="auto"/>
              <w:jc w:val="center"/>
              <w:rPr>
                <w:color w:val="000000" w:themeColor="text1"/>
                <w:sz w:val="20"/>
                <w:szCs w:val="20"/>
              </w:rPr>
            </w:pPr>
            <w:r>
              <w:rPr>
                <w:color w:val="000000" w:themeColor="text1"/>
                <w:sz w:val="20"/>
                <w:szCs w:val="20"/>
              </w:rPr>
              <w:t>Term</w:t>
            </w:r>
          </w:p>
        </w:tc>
        <w:tc>
          <w:tcPr>
            <w:tcW w:w="7403" w:type="dxa"/>
          </w:tcPr>
          <w:p w14:paraId="0CCE6ABB" w14:textId="1918CCE6" w:rsidR="00F968C1" w:rsidRPr="006C4F33" w:rsidRDefault="00F968C1" w:rsidP="00F968C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Definition</w:t>
            </w:r>
          </w:p>
        </w:tc>
      </w:tr>
      <w:tr w:rsidR="00F968C1" w:rsidRPr="00C173B4" w14:paraId="2237D391" w14:textId="77777777" w:rsidTr="00671A6D">
        <w:trPr>
          <w:trHeight w:val="168"/>
        </w:trPr>
        <w:tc>
          <w:tcPr>
            <w:cnfStyle w:val="001000000000" w:firstRow="0" w:lastRow="0" w:firstColumn="1" w:lastColumn="0" w:oddVBand="0" w:evenVBand="0" w:oddHBand="0" w:evenHBand="0" w:firstRowFirstColumn="0" w:firstRowLastColumn="0" w:lastRowFirstColumn="0" w:lastRowLastColumn="0"/>
            <w:tcW w:w="2155" w:type="dxa"/>
          </w:tcPr>
          <w:p w14:paraId="0DF5CE35" w14:textId="1C189C3E" w:rsidR="00F968C1" w:rsidRPr="006C4F33" w:rsidRDefault="00D73B65" w:rsidP="006B6A1C">
            <w:pPr>
              <w:pStyle w:val="p1"/>
              <w:spacing w:after="0" w:afterAutospacing="0" w:line="480" w:lineRule="auto"/>
              <w:jc w:val="center"/>
              <w:rPr>
                <w:color w:val="000000" w:themeColor="text1"/>
                <w:sz w:val="20"/>
                <w:szCs w:val="20"/>
              </w:rPr>
            </w:pPr>
            <w:r>
              <w:rPr>
                <w:color w:val="000000" w:themeColor="text1"/>
                <w:sz w:val="20"/>
                <w:szCs w:val="20"/>
              </w:rPr>
              <w:t>AUC</w:t>
            </w:r>
          </w:p>
        </w:tc>
        <w:tc>
          <w:tcPr>
            <w:tcW w:w="7403" w:type="dxa"/>
          </w:tcPr>
          <w:p w14:paraId="29F474F6" w14:textId="4A21FAB3" w:rsidR="00F968C1" w:rsidRPr="00D73B65" w:rsidRDefault="00D73B65"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D73B65">
              <w:rPr>
                <w:color w:val="0E0E0E"/>
                <w:sz w:val="20"/>
                <w:szCs w:val="20"/>
              </w:rPr>
              <w:t>Area Under the Receiver Operating Characteristic Curve; a performance metric for classification models measuring the ability to distinguish between classes. Values range from 0.5 (random) to 1.0 (perfect).</w:t>
            </w:r>
          </w:p>
        </w:tc>
      </w:tr>
      <w:tr w:rsidR="00F968C1" w:rsidRPr="006C4F33" w14:paraId="7CCCF6F3"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52BC1F1E" w14:textId="2093DF7D" w:rsidR="00F968C1" w:rsidRPr="006C4F33" w:rsidRDefault="00D73B65" w:rsidP="006B6A1C">
            <w:pPr>
              <w:pStyle w:val="p1"/>
              <w:spacing w:after="0" w:afterAutospacing="0" w:line="480" w:lineRule="auto"/>
              <w:jc w:val="center"/>
              <w:rPr>
                <w:color w:val="000000" w:themeColor="text1"/>
                <w:sz w:val="20"/>
                <w:szCs w:val="20"/>
              </w:rPr>
            </w:pPr>
            <w:r w:rsidRPr="00D73B65">
              <w:rPr>
                <w:color w:val="0E0E0E"/>
                <w:sz w:val="20"/>
                <w:szCs w:val="20"/>
              </w:rPr>
              <w:t>DHITA</w:t>
            </w:r>
          </w:p>
        </w:tc>
        <w:tc>
          <w:tcPr>
            <w:tcW w:w="7403" w:type="dxa"/>
          </w:tcPr>
          <w:p w14:paraId="160299A4" w14:textId="02CC7085" w:rsidR="00F968C1" w:rsidRPr="006C4F33" w:rsidRDefault="0029264B"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73B65">
              <w:rPr>
                <w:color w:val="0E0E0E"/>
                <w:sz w:val="20"/>
                <w:szCs w:val="20"/>
              </w:rPr>
              <w:t>Digital Health Intervention Text Analytics; the two-step NLP framework proposed by Funk et al. (2020) for automated feature extraction and predictive modeling from DHI text data.</w:t>
            </w:r>
          </w:p>
        </w:tc>
      </w:tr>
      <w:tr w:rsidR="00F968C1" w:rsidRPr="006C4F33" w14:paraId="79A9D089"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5E2AC854" w14:textId="6AC2CDC2" w:rsidR="00F968C1" w:rsidRPr="006C4F33" w:rsidRDefault="0029264B" w:rsidP="006B6A1C">
            <w:pPr>
              <w:pStyle w:val="p1"/>
              <w:spacing w:after="0" w:afterAutospacing="0" w:line="480" w:lineRule="auto"/>
              <w:jc w:val="center"/>
              <w:rPr>
                <w:color w:val="000000" w:themeColor="text1"/>
                <w:sz w:val="20"/>
                <w:szCs w:val="20"/>
              </w:rPr>
            </w:pPr>
            <w:r>
              <w:rPr>
                <w:color w:val="000000" w:themeColor="text1"/>
                <w:sz w:val="20"/>
                <w:szCs w:val="20"/>
              </w:rPr>
              <w:t>DHI</w:t>
            </w:r>
          </w:p>
        </w:tc>
        <w:tc>
          <w:tcPr>
            <w:tcW w:w="7403" w:type="dxa"/>
          </w:tcPr>
          <w:p w14:paraId="2A5428B1" w14:textId="097DCB88" w:rsidR="00F968C1" w:rsidRPr="006C4F33" w:rsidRDefault="0029264B"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D73B65">
              <w:rPr>
                <w:color w:val="0E0E0E"/>
                <w:sz w:val="20"/>
                <w:szCs w:val="20"/>
              </w:rPr>
              <w:t xml:space="preserve">Digital Health </w:t>
            </w:r>
            <w:proofErr w:type="gramStart"/>
            <w:r w:rsidRPr="00D73B65">
              <w:rPr>
                <w:color w:val="0E0E0E"/>
                <w:sz w:val="20"/>
                <w:szCs w:val="20"/>
              </w:rPr>
              <w:t>Intervention;</w:t>
            </w:r>
            <w:proofErr w:type="gramEnd"/>
            <w:r w:rsidRPr="00D73B65">
              <w:rPr>
                <w:color w:val="0E0E0E"/>
                <w:sz w:val="20"/>
                <w:szCs w:val="20"/>
              </w:rPr>
              <w:t xml:space="preserve"> technology-based programs (apps, online platforms, web therapy) designed to support health outcomes at scale.</w:t>
            </w:r>
          </w:p>
        </w:tc>
      </w:tr>
      <w:tr w:rsidR="0029264B" w:rsidRPr="006C4F33" w14:paraId="59289D0B"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3EE38677" w14:textId="3473286E" w:rsidR="0029264B" w:rsidRDefault="0029264B" w:rsidP="006B6A1C">
            <w:pPr>
              <w:pStyle w:val="p1"/>
              <w:spacing w:after="0" w:afterAutospacing="0" w:line="480" w:lineRule="auto"/>
              <w:jc w:val="center"/>
              <w:rPr>
                <w:color w:val="000000" w:themeColor="text1"/>
                <w:sz w:val="20"/>
                <w:szCs w:val="20"/>
              </w:rPr>
            </w:pPr>
            <w:r>
              <w:rPr>
                <w:color w:val="000000" w:themeColor="text1"/>
                <w:sz w:val="20"/>
                <w:szCs w:val="20"/>
              </w:rPr>
              <w:t>Federated Learning</w:t>
            </w:r>
          </w:p>
        </w:tc>
        <w:tc>
          <w:tcPr>
            <w:tcW w:w="7403" w:type="dxa"/>
          </w:tcPr>
          <w:p w14:paraId="39AA6670" w14:textId="15E7D659" w:rsidR="0029264B" w:rsidRPr="00D73B65" w:rsidRDefault="00074EF0"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 xml:space="preserve">A distributed machine learning approach where models are trained across multiple </w:t>
            </w:r>
            <w:proofErr w:type="spellStart"/>
            <w:r w:rsidRPr="00D73B65">
              <w:rPr>
                <w:color w:val="0E0E0E"/>
                <w:sz w:val="20"/>
                <w:szCs w:val="20"/>
              </w:rPr>
              <w:t>decentralised</w:t>
            </w:r>
            <w:proofErr w:type="spellEnd"/>
            <w:r w:rsidRPr="00D73B65">
              <w:rPr>
                <w:color w:val="0E0E0E"/>
                <w:sz w:val="20"/>
                <w:szCs w:val="20"/>
              </w:rPr>
              <w:t xml:space="preserve"> data sources without sharing raw data, preserving participant privacy.</w:t>
            </w:r>
          </w:p>
        </w:tc>
      </w:tr>
      <w:tr w:rsidR="00074EF0" w:rsidRPr="006C4F33" w14:paraId="7AF91843"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7F6EEBEE" w14:textId="198C05B0" w:rsidR="00074EF0" w:rsidRDefault="00074EF0" w:rsidP="006B6A1C">
            <w:pPr>
              <w:pStyle w:val="p1"/>
              <w:spacing w:after="0" w:afterAutospacing="0" w:line="480" w:lineRule="auto"/>
              <w:jc w:val="center"/>
              <w:rPr>
                <w:color w:val="000000" w:themeColor="text1"/>
                <w:sz w:val="20"/>
                <w:szCs w:val="20"/>
              </w:rPr>
            </w:pPr>
            <w:proofErr w:type="spellStart"/>
            <w:r>
              <w:rPr>
                <w:color w:val="000000" w:themeColor="text1"/>
                <w:sz w:val="20"/>
                <w:szCs w:val="20"/>
              </w:rPr>
              <w:t>GloVe</w:t>
            </w:r>
            <w:proofErr w:type="spellEnd"/>
          </w:p>
        </w:tc>
        <w:tc>
          <w:tcPr>
            <w:tcW w:w="7403" w:type="dxa"/>
          </w:tcPr>
          <w:p w14:paraId="5D5E052B" w14:textId="6FC86B03" w:rsidR="00074EF0" w:rsidRPr="00D73B65" w:rsidRDefault="00074EF0"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 xml:space="preserve">Global Vectors for Word Representation; a method for generating static word embeddings by </w:t>
            </w:r>
            <w:proofErr w:type="spellStart"/>
            <w:r w:rsidRPr="00D73B65">
              <w:rPr>
                <w:color w:val="0E0E0E"/>
                <w:sz w:val="20"/>
                <w:szCs w:val="20"/>
              </w:rPr>
              <w:t>analysing</w:t>
            </w:r>
            <w:proofErr w:type="spellEnd"/>
            <w:r w:rsidRPr="00D73B65">
              <w:rPr>
                <w:color w:val="0E0E0E"/>
                <w:sz w:val="20"/>
                <w:szCs w:val="20"/>
              </w:rPr>
              <w:t xml:space="preserve"> word co-occurrence statistics across a large corpus.</w:t>
            </w:r>
          </w:p>
        </w:tc>
      </w:tr>
      <w:tr w:rsidR="00074EF0" w:rsidRPr="006C4F33" w14:paraId="1FD76E8D"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4124B3C8" w14:textId="5BAAB521" w:rsidR="00074EF0" w:rsidRDefault="00074EF0" w:rsidP="006B6A1C">
            <w:pPr>
              <w:pStyle w:val="p1"/>
              <w:spacing w:after="0" w:afterAutospacing="0" w:line="480" w:lineRule="auto"/>
              <w:jc w:val="center"/>
              <w:rPr>
                <w:color w:val="000000" w:themeColor="text1"/>
                <w:sz w:val="20"/>
                <w:szCs w:val="20"/>
              </w:rPr>
            </w:pPr>
            <w:r>
              <w:rPr>
                <w:color w:val="000000" w:themeColor="text1"/>
                <w:sz w:val="20"/>
                <w:szCs w:val="20"/>
              </w:rPr>
              <w:t>LDA</w:t>
            </w:r>
          </w:p>
        </w:tc>
        <w:tc>
          <w:tcPr>
            <w:tcW w:w="7403" w:type="dxa"/>
          </w:tcPr>
          <w:p w14:paraId="3811D9A5" w14:textId="093AFD27" w:rsidR="00074EF0" w:rsidRPr="00D73B65" w:rsidRDefault="00074EF0"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Latent Dirichlet Allocation; a generative probabilistic model for topic modeling that represents each document as a mixture of latent topics.</w:t>
            </w:r>
          </w:p>
        </w:tc>
      </w:tr>
      <w:tr w:rsidR="00074EF0" w:rsidRPr="006C4F33" w14:paraId="7A0AA71E"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26B8E85F" w14:textId="7F7A16E1" w:rsidR="00074EF0" w:rsidRDefault="00074EF0" w:rsidP="006B6A1C">
            <w:pPr>
              <w:pStyle w:val="p1"/>
              <w:spacing w:after="0" w:afterAutospacing="0" w:line="480" w:lineRule="auto"/>
              <w:jc w:val="center"/>
              <w:rPr>
                <w:color w:val="000000" w:themeColor="text1"/>
                <w:sz w:val="20"/>
                <w:szCs w:val="20"/>
              </w:rPr>
            </w:pPr>
            <w:r>
              <w:rPr>
                <w:color w:val="000000" w:themeColor="text1"/>
                <w:sz w:val="20"/>
                <w:szCs w:val="20"/>
              </w:rPr>
              <w:t>LASSO</w:t>
            </w:r>
          </w:p>
        </w:tc>
        <w:tc>
          <w:tcPr>
            <w:tcW w:w="7403" w:type="dxa"/>
          </w:tcPr>
          <w:p w14:paraId="1EB7537D" w14:textId="72794CD3" w:rsidR="00074EF0" w:rsidRPr="00D73B65" w:rsidRDefault="00074EF0"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 xml:space="preserve">Least Absolute Shrinkage and Selection Operator; a regression method applying L1 </w:t>
            </w:r>
            <w:proofErr w:type="spellStart"/>
            <w:r w:rsidRPr="00D73B65">
              <w:rPr>
                <w:color w:val="0E0E0E"/>
                <w:sz w:val="20"/>
                <w:szCs w:val="20"/>
              </w:rPr>
              <w:t>regularisation</w:t>
            </w:r>
            <w:proofErr w:type="spellEnd"/>
            <w:r w:rsidRPr="00D73B65">
              <w:rPr>
                <w:color w:val="0E0E0E"/>
                <w:sz w:val="20"/>
                <w:szCs w:val="20"/>
              </w:rPr>
              <w:t xml:space="preserve"> that drives irrelevant feature coefficients to zero, performing feature selection and </w:t>
            </w:r>
            <w:proofErr w:type="spellStart"/>
            <w:r w:rsidRPr="00D73B65">
              <w:rPr>
                <w:color w:val="0E0E0E"/>
                <w:sz w:val="20"/>
                <w:szCs w:val="20"/>
              </w:rPr>
              <w:t>regularisation</w:t>
            </w:r>
            <w:proofErr w:type="spellEnd"/>
            <w:r w:rsidRPr="00D73B65">
              <w:rPr>
                <w:color w:val="0E0E0E"/>
                <w:sz w:val="20"/>
                <w:szCs w:val="20"/>
              </w:rPr>
              <w:t xml:space="preserve"> simultaneously.</w:t>
            </w:r>
          </w:p>
        </w:tc>
      </w:tr>
      <w:tr w:rsidR="00074EF0" w:rsidRPr="006C4F33" w14:paraId="22248FAC"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05BA1965" w14:textId="392B2A5C" w:rsidR="00074EF0" w:rsidRDefault="00074EF0" w:rsidP="006B6A1C">
            <w:pPr>
              <w:pStyle w:val="p1"/>
              <w:spacing w:after="0" w:afterAutospacing="0" w:line="480" w:lineRule="auto"/>
              <w:jc w:val="center"/>
              <w:rPr>
                <w:color w:val="000000" w:themeColor="text1"/>
                <w:sz w:val="20"/>
                <w:szCs w:val="20"/>
              </w:rPr>
            </w:pPr>
            <w:r>
              <w:rPr>
                <w:color w:val="000000" w:themeColor="text1"/>
                <w:sz w:val="20"/>
                <w:szCs w:val="20"/>
              </w:rPr>
              <w:t>LIME</w:t>
            </w:r>
          </w:p>
        </w:tc>
        <w:tc>
          <w:tcPr>
            <w:tcW w:w="7403" w:type="dxa"/>
          </w:tcPr>
          <w:p w14:paraId="4F6CF5F5" w14:textId="16ECD8A5" w:rsidR="00074EF0" w:rsidRPr="00D73B65" w:rsidRDefault="00074EF0"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Local Interpretable Model-agnostic Explanations; a technique that explains individual predictions of any classifier by approximating it locally with an interpretable model.</w:t>
            </w:r>
          </w:p>
        </w:tc>
      </w:tr>
      <w:tr w:rsidR="00074EF0" w:rsidRPr="006C4F33" w14:paraId="43328F1C"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339F7C1C" w14:textId="15BF5FA1" w:rsidR="00074EF0" w:rsidRDefault="00074EF0" w:rsidP="006B6A1C">
            <w:pPr>
              <w:pStyle w:val="p1"/>
              <w:spacing w:after="0" w:afterAutospacing="0" w:line="480" w:lineRule="auto"/>
              <w:jc w:val="center"/>
              <w:rPr>
                <w:color w:val="000000" w:themeColor="text1"/>
                <w:sz w:val="20"/>
                <w:szCs w:val="20"/>
              </w:rPr>
            </w:pPr>
            <w:r>
              <w:rPr>
                <w:color w:val="000000" w:themeColor="text1"/>
                <w:sz w:val="20"/>
                <w:szCs w:val="20"/>
              </w:rPr>
              <w:t>Logistic Regression</w:t>
            </w:r>
          </w:p>
        </w:tc>
        <w:tc>
          <w:tcPr>
            <w:tcW w:w="7403" w:type="dxa"/>
          </w:tcPr>
          <w:p w14:paraId="08691AB7" w14:textId="57E9B7E4" w:rsidR="00074EF0" w:rsidRPr="00D73B65" w:rsidRDefault="00FB4F7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A statistical model that predicts the probability of a binary outcome using a logistic (sigmoid) function applied to a linear combination of input features.</w:t>
            </w:r>
          </w:p>
        </w:tc>
      </w:tr>
      <w:tr w:rsidR="00074EF0" w:rsidRPr="006C4F33" w14:paraId="73CC95AD"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05A8FA98" w14:textId="0126F2E3" w:rsidR="00074EF0" w:rsidRDefault="00FB4F7F" w:rsidP="006B6A1C">
            <w:pPr>
              <w:pStyle w:val="p1"/>
              <w:spacing w:after="0" w:afterAutospacing="0" w:line="480" w:lineRule="auto"/>
              <w:jc w:val="center"/>
              <w:rPr>
                <w:color w:val="000000" w:themeColor="text1"/>
                <w:sz w:val="20"/>
                <w:szCs w:val="20"/>
              </w:rPr>
            </w:pPr>
            <w:r>
              <w:rPr>
                <w:color w:val="000000" w:themeColor="text1"/>
                <w:sz w:val="20"/>
                <w:szCs w:val="20"/>
              </w:rPr>
              <w:lastRenderedPageBreak/>
              <w:t>NLP</w:t>
            </w:r>
          </w:p>
        </w:tc>
        <w:tc>
          <w:tcPr>
            <w:tcW w:w="7403" w:type="dxa"/>
          </w:tcPr>
          <w:p w14:paraId="3EA24F64" w14:textId="440D9395" w:rsidR="00074EF0" w:rsidRPr="00D73B65" w:rsidRDefault="00FB4F7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 xml:space="preserve">Natural Language </w:t>
            </w:r>
            <w:proofErr w:type="gramStart"/>
            <w:r w:rsidRPr="00D73B65">
              <w:rPr>
                <w:color w:val="0E0E0E"/>
                <w:sz w:val="20"/>
                <w:szCs w:val="20"/>
              </w:rPr>
              <w:t>Processing;</w:t>
            </w:r>
            <w:proofErr w:type="gramEnd"/>
            <w:r w:rsidRPr="00D73B65">
              <w:rPr>
                <w:color w:val="0E0E0E"/>
                <w:sz w:val="20"/>
                <w:szCs w:val="20"/>
              </w:rPr>
              <w:t xml:space="preserve"> a subfield of AI concerned with enabling computers to </w:t>
            </w:r>
            <w:proofErr w:type="spellStart"/>
            <w:r w:rsidRPr="00D73B65">
              <w:rPr>
                <w:color w:val="0E0E0E"/>
                <w:sz w:val="20"/>
                <w:szCs w:val="20"/>
              </w:rPr>
              <w:t>analyse</w:t>
            </w:r>
            <w:proofErr w:type="spellEnd"/>
            <w:r w:rsidRPr="00D73B65">
              <w:rPr>
                <w:color w:val="0E0E0E"/>
                <w:sz w:val="20"/>
                <w:szCs w:val="20"/>
              </w:rPr>
              <w:t>, understand, and generate human language.</w:t>
            </w:r>
          </w:p>
        </w:tc>
      </w:tr>
      <w:tr w:rsidR="00074EF0" w:rsidRPr="006C4F33" w14:paraId="1D91B32D"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0A9712B3" w14:textId="7780CC4A" w:rsidR="00074EF0" w:rsidRDefault="00FB4F7F" w:rsidP="006B6A1C">
            <w:pPr>
              <w:pStyle w:val="p1"/>
              <w:spacing w:after="0" w:afterAutospacing="0" w:line="480" w:lineRule="auto"/>
              <w:jc w:val="center"/>
              <w:rPr>
                <w:color w:val="000000" w:themeColor="text1"/>
                <w:sz w:val="20"/>
                <w:szCs w:val="20"/>
              </w:rPr>
            </w:pPr>
            <w:r>
              <w:rPr>
                <w:color w:val="000000" w:themeColor="text1"/>
                <w:sz w:val="20"/>
                <w:szCs w:val="20"/>
              </w:rPr>
              <w:t>POS Tagging</w:t>
            </w:r>
          </w:p>
        </w:tc>
        <w:tc>
          <w:tcPr>
            <w:tcW w:w="7403" w:type="dxa"/>
          </w:tcPr>
          <w:p w14:paraId="60B51273" w14:textId="6D742FBE" w:rsidR="00074EF0" w:rsidRPr="00D73B65" w:rsidRDefault="00FB4F7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Part-of-Speech Tagging; the process of labelling each word in a text with its grammatical category (noun, verb, adjective, etc.), used as a feature in NLP pipelines.</w:t>
            </w:r>
          </w:p>
        </w:tc>
      </w:tr>
      <w:tr w:rsidR="00074EF0" w:rsidRPr="006C4F33" w14:paraId="02C08E9D"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79938050" w14:textId="0D2BCCE7" w:rsidR="00074EF0" w:rsidRDefault="00FB4F7F" w:rsidP="006B6A1C">
            <w:pPr>
              <w:pStyle w:val="p1"/>
              <w:spacing w:after="0" w:afterAutospacing="0" w:line="480" w:lineRule="auto"/>
              <w:jc w:val="center"/>
              <w:rPr>
                <w:color w:val="000000" w:themeColor="text1"/>
                <w:sz w:val="20"/>
                <w:szCs w:val="20"/>
              </w:rPr>
            </w:pPr>
            <w:r>
              <w:rPr>
                <w:color w:val="000000" w:themeColor="text1"/>
                <w:sz w:val="20"/>
                <w:szCs w:val="20"/>
              </w:rPr>
              <w:t>Random Forest</w:t>
            </w:r>
          </w:p>
        </w:tc>
        <w:tc>
          <w:tcPr>
            <w:tcW w:w="7403" w:type="dxa"/>
          </w:tcPr>
          <w:p w14:paraId="2AAE7B65" w14:textId="7BD47593" w:rsidR="00074EF0" w:rsidRPr="00D73B65" w:rsidRDefault="00FB4F7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An ensemble learning method that constructs many decision trees on random data subsets and outputs the majority vote across trees, reducing overfitting through aggregation.</w:t>
            </w:r>
          </w:p>
        </w:tc>
      </w:tr>
      <w:tr w:rsidR="00FB4F7F" w:rsidRPr="006C4F33" w14:paraId="36F1BFB9"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6C7EAAAA" w14:textId="0ABCBF05" w:rsidR="00FB4F7F" w:rsidRDefault="00671A6D" w:rsidP="006B6A1C">
            <w:pPr>
              <w:pStyle w:val="p1"/>
              <w:spacing w:after="0" w:afterAutospacing="0" w:line="480" w:lineRule="auto"/>
              <w:jc w:val="center"/>
              <w:rPr>
                <w:color w:val="000000" w:themeColor="text1"/>
                <w:sz w:val="20"/>
                <w:szCs w:val="20"/>
              </w:rPr>
            </w:pPr>
            <w:r>
              <w:rPr>
                <w:color w:val="000000" w:themeColor="text1"/>
                <w:sz w:val="20"/>
                <w:szCs w:val="20"/>
              </w:rPr>
              <w:t>RCT</w:t>
            </w:r>
          </w:p>
        </w:tc>
        <w:tc>
          <w:tcPr>
            <w:tcW w:w="7403" w:type="dxa"/>
          </w:tcPr>
          <w:p w14:paraId="52663AFC" w14:textId="440C6C53" w:rsidR="00FB4F7F" w:rsidRPr="00D73B65" w:rsidRDefault="00671A6D"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sidRPr="00D73B65">
              <w:rPr>
                <w:color w:val="0E0E0E"/>
                <w:sz w:val="20"/>
                <w:szCs w:val="20"/>
              </w:rPr>
              <w:t>Randomised</w:t>
            </w:r>
            <w:proofErr w:type="spellEnd"/>
            <w:r w:rsidRPr="00D73B65">
              <w:rPr>
                <w:color w:val="0E0E0E"/>
                <w:sz w:val="20"/>
                <w:szCs w:val="20"/>
              </w:rPr>
              <w:t xml:space="preserve"> Controlled Trial; an experimental study design where participants are randomly assigned to intervention or control conditions to establish causal evidence.</w:t>
            </w:r>
          </w:p>
        </w:tc>
      </w:tr>
      <w:tr w:rsidR="00FB4F7F" w:rsidRPr="006C4F33" w14:paraId="3B804CD0"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7354DE71" w14:textId="59C30F99" w:rsidR="00FB4F7F" w:rsidRDefault="00671A6D" w:rsidP="006B6A1C">
            <w:pPr>
              <w:pStyle w:val="p1"/>
              <w:spacing w:after="0" w:afterAutospacing="0" w:line="480" w:lineRule="auto"/>
              <w:jc w:val="center"/>
              <w:rPr>
                <w:color w:val="000000" w:themeColor="text1"/>
                <w:sz w:val="20"/>
                <w:szCs w:val="20"/>
              </w:rPr>
            </w:pPr>
            <w:r>
              <w:rPr>
                <w:color w:val="000000" w:themeColor="text1"/>
                <w:sz w:val="20"/>
                <w:szCs w:val="20"/>
              </w:rPr>
              <w:t>ROC</w:t>
            </w:r>
          </w:p>
        </w:tc>
        <w:tc>
          <w:tcPr>
            <w:tcW w:w="7403" w:type="dxa"/>
          </w:tcPr>
          <w:p w14:paraId="19E684C6" w14:textId="228A127C" w:rsidR="00FB4F7F" w:rsidRPr="00D73B65" w:rsidRDefault="00671A6D"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 xml:space="preserve">Receiver Operating Characteristic </w:t>
            </w:r>
            <w:proofErr w:type="gramStart"/>
            <w:r w:rsidRPr="00D73B65">
              <w:rPr>
                <w:color w:val="0E0E0E"/>
                <w:sz w:val="20"/>
                <w:szCs w:val="20"/>
              </w:rPr>
              <w:t>curve;</w:t>
            </w:r>
            <w:proofErr w:type="gramEnd"/>
            <w:r w:rsidRPr="00D73B65">
              <w:rPr>
                <w:color w:val="0E0E0E"/>
                <w:sz w:val="20"/>
                <w:szCs w:val="20"/>
              </w:rPr>
              <w:t xml:space="preserve"> a plot of true positive rate against false positive rate at varying classification thresholds, used to evaluate binary classifier performance.</w:t>
            </w:r>
          </w:p>
        </w:tc>
      </w:tr>
      <w:tr w:rsidR="00FB4F7F" w:rsidRPr="006C4F33" w14:paraId="3D548ACA"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440F99D5" w14:textId="0E4DD1AB" w:rsidR="00FB4F7F" w:rsidRDefault="00671A6D" w:rsidP="006B6A1C">
            <w:pPr>
              <w:pStyle w:val="p1"/>
              <w:spacing w:after="0" w:afterAutospacing="0" w:line="480" w:lineRule="auto"/>
              <w:jc w:val="center"/>
              <w:rPr>
                <w:color w:val="000000" w:themeColor="text1"/>
                <w:sz w:val="20"/>
                <w:szCs w:val="20"/>
              </w:rPr>
            </w:pPr>
            <w:r>
              <w:rPr>
                <w:color w:val="000000" w:themeColor="text1"/>
                <w:sz w:val="20"/>
                <w:szCs w:val="20"/>
              </w:rPr>
              <w:t>SHAP</w:t>
            </w:r>
          </w:p>
        </w:tc>
        <w:tc>
          <w:tcPr>
            <w:tcW w:w="7403" w:type="dxa"/>
          </w:tcPr>
          <w:p w14:paraId="258D6B27" w14:textId="1F714771" w:rsidR="00FB4F7F" w:rsidRPr="00D73B65" w:rsidRDefault="00671A6D"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sidRPr="00D73B65">
              <w:rPr>
                <w:color w:val="0E0E0E"/>
                <w:sz w:val="20"/>
                <w:szCs w:val="20"/>
              </w:rPr>
              <w:t>SHapley</w:t>
            </w:r>
            <w:proofErr w:type="spellEnd"/>
            <w:r w:rsidRPr="00D73B65">
              <w:rPr>
                <w:color w:val="0E0E0E"/>
                <w:sz w:val="20"/>
                <w:szCs w:val="20"/>
              </w:rPr>
              <w:t xml:space="preserve"> Additive </w:t>
            </w:r>
            <w:proofErr w:type="spellStart"/>
            <w:r w:rsidRPr="00D73B65">
              <w:rPr>
                <w:color w:val="0E0E0E"/>
                <w:sz w:val="20"/>
                <w:szCs w:val="20"/>
              </w:rPr>
              <w:t>exPlanations</w:t>
            </w:r>
            <w:proofErr w:type="spellEnd"/>
            <w:r w:rsidRPr="00D73B65">
              <w:rPr>
                <w:color w:val="0E0E0E"/>
                <w:sz w:val="20"/>
                <w:szCs w:val="20"/>
              </w:rPr>
              <w:t>; a game-theory-based method for explaining individual model predictions by attributing a contribution value to each input feature.</w:t>
            </w:r>
          </w:p>
        </w:tc>
      </w:tr>
      <w:tr w:rsidR="00671A6D" w:rsidRPr="006C4F33" w14:paraId="5ACC8EE3"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5599DCE2" w14:textId="2A5D7030" w:rsidR="00671A6D" w:rsidRDefault="00671A6D" w:rsidP="006B6A1C">
            <w:pPr>
              <w:pStyle w:val="p1"/>
              <w:spacing w:after="0" w:afterAutospacing="0" w:line="480" w:lineRule="auto"/>
              <w:jc w:val="center"/>
              <w:rPr>
                <w:color w:val="000000" w:themeColor="text1"/>
                <w:sz w:val="20"/>
                <w:szCs w:val="20"/>
              </w:rPr>
            </w:pPr>
            <w:r>
              <w:rPr>
                <w:color w:val="000000" w:themeColor="text1"/>
                <w:sz w:val="20"/>
                <w:szCs w:val="20"/>
              </w:rPr>
              <w:t>Transformer</w:t>
            </w:r>
          </w:p>
        </w:tc>
        <w:tc>
          <w:tcPr>
            <w:tcW w:w="7403" w:type="dxa"/>
          </w:tcPr>
          <w:p w14:paraId="0ABB9EED" w14:textId="2388C881" w:rsidR="00671A6D" w:rsidRPr="00D73B65" w:rsidRDefault="00671A6D"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 xml:space="preserve">A deep learning architecture using self-attention mechanisms to process sequential data in parallel, enabling rich contextual understanding in NLP tasks (e.g., BERT, </w:t>
            </w:r>
            <w:proofErr w:type="spellStart"/>
            <w:r w:rsidRPr="00D73B65">
              <w:rPr>
                <w:color w:val="0E0E0E"/>
                <w:sz w:val="20"/>
                <w:szCs w:val="20"/>
              </w:rPr>
              <w:t>BioBERT</w:t>
            </w:r>
            <w:proofErr w:type="spellEnd"/>
            <w:r w:rsidRPr="00D73B65">
              <w:rPr>
                <w:color w:val="0E0E0E"/>
                <w:sz w:val="20"/>
                <w:szCs w:val="20"/>
              </w:rPr>
              <w:t xml:space="preserve">, </w:t>
            </w:r>
            <w:proofErr w:type="spellStart"/>
            <w:r w:rsidRPr="00D73B65">
              <w:rPr>
                <w:color w:val="0E0E0E"/>
                <w:sz w:val="20"/>
                <w:szCs w:val="20"/>
              </w:rPr>
              <w:t>MentalBERT</w:t>
            </w:r>
            <w:proofErr w:type="spellEnd"/>
            <w:r w:rsidRPr="00D73B65">
              <w:rPr>
                <w:color w:val="0E0E0E"/>
                <w:sz w:val="20"/>
                <w:szCs w:val="20"/>
              </w:rPr>
              <w:t>).</w:t>
            </w:r>
          </w:p>
        </w:tc>
      </w:tr>
      <w:tr w:rsidR="00671A6D" w:rsidRPr="006C4F33" w14:paraId="3502BFCE" w14:textId="77777777" w:rsidTr="00671A6D">
        <w:trPr>
          <w:trHeight w:val="64"/>
        </w:trPr>
        <w:tc>
          <w:tcPr>
            <w:cnfStyle w:val="001000000000" w:firstRow="0" w:lastRow="0" w:firstColumn="1" w:lastColumn="0" w:oddVBand="0" w:evenVBand="0" w:oddHBand="0" w:evenHBand="0" w:firstRowFirstColumn="0" w:firstRowLastColumn="0" w:lastRowFirstColumn="0" w:lastRowLastColumn="0"/>
            <w:tcW w:w="2155" w:type="dxa"/>
          </w:tcPr>
          <w:p w14:paraId="74927B6B" w14:textId="34CDB8CF" w:rsidR="00671A6D" w:rsidRDefault="00671A6D" w:rsidP="006B6A1C">
            <w:pPr>
              <w:pStyle w:val="p1"/>
              <w:spacing w:after="0" w:afterAutospacing="0" w:line="480" w:lineRule="auto"/>
              <w:jc w:val="center"/>
              <w:rPr>
                <w:color w:val="000000" w:themeColor="text1"/>
                <w:sz w:val="20"/>
                <w:szCs w:val="20"/>
              </w:rPr>
            </w:pPr>
            <w:r>
              <w:rPr>
                <w:color w:val="000000" w:themeColor="text1"/>
                <w:sz w:val="20"/>
                <w:szCs w:val="20"/>
              </w:rPr>
              <w:t>Sentiment Lexicon</w:t>
            </w:r>
          </w:p>
        </w:tc>
        <w:tc>
          <w:tcPr>
            <w:tcW w:w="7403" w:type="dxa"/>
          </w:tcPr>
          <w:p w14:paraId="3295B9B9" w14:textId="6E24903B" w:rsidR="00671A6D" w:rsidRPr="00D73B65" w:rsidRDefault="00671A6D"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73B65">
              <w:rPr>
                <w:color w:val="0E0E0E"/>
                <w:sz w:val="20"/>
                <w:szCs w:val="20"/>
              </w:rPr>
              <w:t>A curated list of words associated with specific emotions or sentiment polarities, used for sentiment analysis.</w:t>
            </w:r>
          </w:p>
        </w:tc>
      </w:tr>
    </w:tbl>
    <w:p w14:paraId="3DFE6E88" w14:textId="3A300343" w:rsidR="0001663A" w:rsidRPr="00B55649" w:rsidRDefault="0001663A" w:rsidP="0001663A">
      <w:pPr>
        <w:pStyle w:val="Heading1"/>
        <w:numPr>
          <w:ilvl w:val="1"/>
          <w:numId w:val="1"/>
        </w:numPr>
        <w:spacing w:after="0" w:line="480" w:lineRule="auto"/>
        <w:rPr>
          <w:rFonts w:ascii="Times New Roman" w:eastAsia="Times New Roman" w:hAnsi="Times New Roman" w:cs="Times New Roman"/>
          <w:sz w:val="28"/>
          <w:szCs w:val="28"/>
        </w:rPr>
      </w:pPr>
      <w:bookmarkStart w:id="29" w:name="_Toc224354361"/>
      <w:r w:rsidRPr="00C46C66">
        <w:rPr>
          <w:rFonts w:ascii="Times New Roman" w:eastAsia="Times New Roman" w:hAnsi="Times New Roman" w:cs="Times New Roman"/>
          <w:sz w:val="28"/>
          <w:szCs w:val="28"/>
        </w:rPr>
        <w:t xml:space="preserve">Appendix </w:t>
      </w:r>
      <w:r w:rsidR="001227D4">
        <w:rPr>
          <w:rFonts w:ascii="Times New Roman" w:eastAsia="Times New Roman" w:hAnsi="Times New Roman" w:cs="Times New Roman"/>
          <w:sz w:val="28"/>
          <w:szCs w:val="28"/>
        </w:rPr>
        <w:t>B</w:t>
      </w:r>
      <w:r w:rsidRPr="00C46C66">
        <w:rPr>
          <w:rFonts w:ascii="Times New Roman" w:eastAsia="Times New Roman" w:hAnsi="Times New Roman" w:cs="Times New Roman"/>
          <w:sz w:val="28"/>
          <w:szCs w:val="28"/>
        </w:rPr>
        <w:t xml:space="preserve"> – </w:t>
      </w:r>
      <w:r w:rsidR="001227D4" w:rsidRPr="001227D4">
        <w:rPr>
          <w:rFonts w:ascii="Times New Roman" w:eastAsia="Times New Roman" w:hAnsi="Times New Roman" w:cs="Times New Roman"/>
          <w:sz w:val="28"/>
          <w:szCs w:val="28"/>
        </w:rPr>
        <w:t>DHITA vs Transformer Architecture Comparison</w:t>
      </w:r>
      <w:bookmarkEnd w:id="29"/>
    </w:p>
    <w:p w14:paraId="64E319A4" w14:textId="1BC0DDF6" w:rsidR="0001663A" w:rsidRPr="00AA071B" w:rsidRDefault="00AA071B" w:rsidP="0001663A">
      <w:pPr>
        <w:spacing w:after="0" w:line="480" w:lineRule="auto"/>
        <w:ind w:left="360" w:firstLine="360"/>
        <w:rPr>
          <w:rFonts w:ascii="Times New Roman" w:eastAsia="Times New Roman" w:hAnsi="Times New Roman" w:cs="Times New Roman"/>
          <w:color w:val="0E0E0E"/>
          <w:lang w:eastAsia="en-US"/>
        </w:rPr>
      </w:pPr>
      <w:r w:rsidRPr="00AA071B">
        <w:rPr>
          <w:rFonts w:ascii="Times New Roman" w:eastAsia="Times New Roman" w:hAnsi="Times New Roman" w:cs="Times New Roman"/>
          <w:color w:val="0E0E0E"/>
          <w:lang w:eastAsia="en-US"/>
        </w:rPr>
        <w:t xml:space="preserve">The table below contrasts the classical DHITA pipeline (Funk et al., 2020) with a transformer-based upgrade as recommended in §6.1. The key distinction is in word representation: DHITA uses averaged static </w:t>
      </w:r>
      <w:proofErr w:type="spellStart"/>
      <w:r w:rsidRPr="00AA071B">
        <w:rPr>
          <w:rFonts w:ascii="Times New Roman" w:eastAsia="Times New Roman" w:hAnsi="Times New Roman" w:cs="Times New Roman"/>
          <w:color w:val="0E0E0E"/>
          <w:lang w:eastAsia="en-US"/>
        </w:rPr>
        <w:t>GloVe</w:t>
      </w:r>
      <w:proofErr w:type="spellEnd"/>
      <w:r w:rsidRPr="00AA071B">
        <w:rPr>
          <w:rFonts w:ascii="Times New Roman" w:eastAsia="Times New Roman" w:hAnsi="Times New Roman" w:cs="Times New Roman"/>
          <w:color w:val="0E0E0E"/>
          <w:lang w:eastAsia="en-US"/>
        </w:rPr>
        <w:t xml:space="preserve"> vectors that collapse all token contexts into a single fixed vector, losing positional and contextual information. Transformer models process the full token sequence and produce context-sensitive embeddings, enabling the model to distinguish, for example, "not eating" from "eating" </w:t>
      </w:r>
      <w:r w:rsidR="005615D2">
        <w:rPr>
          <w:rFonts w:ascii="Times New Roman" w:eastAsia="Times New Roman" w:hAnsi="Times New Roman" w:cs="Times New Roman"/>
          <w:color w:val="0E0E0E"/>
          <w:lang w:eastAsia="en-US"/>
        </w:rPr>
        <w:t>-</w:t>
      </w:r>
      <w:r w:rsidRPr="00AA071B">
        <w:rPr>
          <w:rFonts w:ascii="Times New Roman" w:eastAsia="Times New Roman" w:hAnsi="Times New Roman" w:cs="Times New Roman"/>
          <w:color w:val="0E0E0E"/>
          <w:lang w:eastAsia="en-US"/>
        </w:rPr>
        <w:t xml:space="preserve"> critical nuance in eating</w:t>
      </w:r>
      <w:r w:rsidRPr="00AA071B">
        <w:rPr>
          <w:rFonts w:ascii="Times New Roman" w:eastAsia="Times New Roman" w:hAnsi="Times New Roman" w:cs="Times New Roman"/>
          <w:i/>
          <w:iCs/>
          <w:color w:val="0E0E0E"/>
          <w:lang w:eastAsia="en-US"/>
        </w:rPr>
        <w:t xml:space="preserve"> </w:t>
      </w:r>
      <w:r w:rsidRPr="00D02F25">
        <w:rPr>
          <w:rFonts w:ascii="Times New Roman" w:eastAsia="Times New Roman" w:hAnsi="Times New Roman" w:cs="Times New Roman"/>
          <w:color w:val="0E0E0E"/>
          <w:lang w:eastAsia="en-US"/>
        </w:rPr>
        <w:lastRenderedPageBreak/>
        <w:t xml:space="preserve">disorder text. </w:t>
      </w:r>
      <w:r w:rsidR="00504851" w:rsidRPr="00504851">
        <w:rPr>
          <w:rFonts w:ascii="Times New Roman" w:eastAsia="Times New Roman" w:hAnsi="Times New Roman" w:cs="Times New Roman"/>
          <w:color w:val="0E0E0E"/>
          <w:lang w:eastAsia="en-US"/>
        </w:rPr>
        <w:drawing>
          <wp:inline distT="0" distB="0" distL="0" distR="0" wp14:anchorId="510FD80B" wp14:editId="2C3CFC38">
            <wp:extent cx="5943600" cy="3926840"/>
            <wp:effectExtent l="0" t="0" r="0" b="0"/>
            <wp:docPr id="90640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03478" name=""/>
                    <pic:cNvPicPr/>
                  </pic:nvPicPr>
                  <pic:blipFill>
                    <a:blip r:embed="rId14"/>
                    <a:stretch>
                      <a:fillRect/>
                    </a:stretch>
                  </pic:blipFill>
                  <pic:spPr>
                    <a:xfrm>
                      <a:off x="0" y="0"/>
                      <a:ext cx="5943600" cy="3926840"/>
                    </a:xfrm>
                    <a:prstGeom prst="rect">
                      <a:avLst/>
                    </a:prstGeom>
                  </pic:spPr>
                </pic:pic>
              </a:graphicData>
            </a:graphic>
          </wp:inline>
        </w:drawing>
      </w:r>
    </w:p>
    <w:p w14:paraId="45613A17" w14:textId="3E719E32" w:rsidR="0001663A" w:rsidRPr="002C26AC" w:rsidRDefault="002C26AC" w:rsidP="002C26AC">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Figure</w:t>
      </w:r>
      <w:r w:rsidR="00E11C41">
        <w:rPr>
          <w:rFonts w:ascii="Times New Roman" w:eastAsia="Times New Roman" w:hAnsi="Times New Roman" w:cs="Times New Roman"/>
          <w:i/>
          <w:iCs/>
          <w:color w:val="0E0E0E"/>
          <w:sz w:val="20"/>
          <w:szCs w:val="20"/>
          <w:lang w:eastAsia="en-US"/>
        </w:rPr>
        <w:t xml:space="preserve"> 4</w:t>
      </w:r>
      <w:r w:rsidRPr="00604E81">
        <w:rPr>
          <w:rFonts w:ascii="Times New Roman" w:eastAsia="Times New Roman" w:hAnsi="Times New Roman" w:cs="Times New Roman"/>
          <w:i/>
          <w:iCs/>
          <w:color w:val="0E0E0E"/>
          <w:sz w:val="20"/>
          <w:szCs w:val="20"/>
          <w:lang w:eastAsia="en-US"/>
        </w:rPr>
        <w:t xml:space="preserve"> – </w:t>
      </w:r>
      <w:r w:rsidRPr="002C26AC">
        <w:rPr>
          <w:rFonts w:ascii="Times New Roman" w:eastAsia="Times New Roman" w:hAnsi="Times New Roman" w:cs="Times New Roman"/>
          <w:i/>
          <w:iCs/>
          <w:color w:val="0E0E0E"/>
          <w:sz w:val="20"/>
          <w:szCs w:val="20"/>
          <w:lang w:eastAsia="en-US"/>
        </w:rPr>
        <w:t>DHITA classical pipeline vs. transformer + upgrade (side-by-side)</w:t>
      </w:r>
      <w:r>
        <w:rPr>
          <w:rFonts w:ascii="Times New Roman" w:eastAsia="Times New Roman" w:hAnsi="Times New Roman" w:cs="Times New Roman"/>
          <w:i/>
          <w:iCs/>
          <w:color w:val="0E0E0E"/>
          <w:sz w:val="20"/>
          <w:szCs w:val="20"/>
          <w:lang w:eastAsia="en-US"/>
        </w:rPr>
        <w:t>.</w:t>
      </w:r>
    </w:p>
    <w:p w14:paraId="56C5B9D2" w14:textId="56B81026" w:rsidR="007C3FA9" w:rsidRPr="00B55649" w:rsidRDefault="007C3FA9" w:rsidP="007C3FA9">
      <w:pPr>
        <w:pStyle w:val="Heading1"/>
        <w:numPr>
          <w:ilvl w:val="1"/>
          <w:numId w:val="1"/>
        </w:numPr>
        <w:spacing w:after="0" w:line="480" w:lineRule="auto"/>
        <w:rPr>
          <w:rFonts w:ascii="Times New Roman" w:eastAsia="Times New Roman" w:hAnsi="Times New Roman" w:cs="Times New Roman"/>
          <w:sz w:val="28"/>
          <w:szCs w:val="28"/>
        </w:rPr>
      </w:pPr>
      <w:bookmarkStart w:id="30" w:name="_Toc224354362"/>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C</w:t>
      </w:r>
      <w:r w:rsidRPr="00C46C66">
        <w:rPr>
          <w:rFonts w:ascii="Times New Roman" w:eastAsia="Times New Roman" w:hAnsi="Times New Roman" w:cs="Times New Roman"/>
          <w:sz w:val="28"/>
          <w:szCs w:val="28"/>
        </w:rPr>
        <w:t xml:space="preserve"> – </w:t>
      </w:r>
      <w:r w:rsidR="002B5C53">
        <w:rPr>
          <w:rFonts w:ascii="Times New Roman" w:eastAsia="Times New Roman" w:hAnsi="Times New Roman" w:cs="Times New Roman"/>
          <w:sz w:val="28"/>
          <w:szCs w:val="28"/>
        </w:rPr>
        <w:t>Exploratory Pipeline Notebook Skeleton</w:t>
      </w:r>
      <w:bookmarkEnd w:id="30"/>
    </w:p>
    <w:p w14:paraId="3834F07B" w14:textId="7433C5C3" w:rsidR="00ED55D1" w:rsidRDefault="000D1CEF" w:rsidP="007C3FA9">
      <w:pPr>
        <w:spacing w:after="0" w:line="480" w:lineRule="auto"/>
        <w:ind w:left="360" w:firstLine="360"/>
        <w:rPr>
          <w:rFonts w:ascii="Times New Roman" w:eastAsia="Times New Roman" w:hAnsi="Times New Roman" w:cs="Times New Roman"/>
          <w:color w:val="0E0E0E"/>
          <w:lang w:eastAsia="en-US"/>
        </w:rPr>
      </w:pPr>
      <w:r w:rsidRPr="000D1CEF">
        <w:rPr>
          <w:rFonts w:ascii="Times New Roman" w:eastAsia="Times New Roman" w:hAnsi="Times New Roman" w:cs="Times New Roman"/>
          <w:color w:val="0E0E0E"/>
          <w:lang w:eastAsia="en-US"/>
        </w:rPr>
        <w:t>This skeleton outlines a post-submission implementation exercise replicating and extending DHITA. Steps 1–3 reproduce the classical pipeline; Steps 4–6 introduce the transformer branch for comparison. Both branches converge at Step 6 for a side-by-side AUC evaluation.</w:t>
      </w:r>
    </w:p>
    <w:p w14:paraId="0BCCE0D0" w14:textId="77777777" w:rsidR="005615D2" w:rsidRPr="004B1A82" w:rsidRDefault="005615D2" w:rsidP="005615D2">
      <w:pPr>
        <w:pStyle w:val="ListParagraph"/>
        <w:numPr>
          <w:ilvl w:val="0"/>
          <w:numId w:val="40"/>
        </w:numPr>
        <w:spacing w:after="0" w:line="480" w:lineRule="auto"/>
        <w:rPr>
          <w:rFonts w:ascii="Times New Roman" w:eastAsia="Times New Roman" w:hAnsi="Times New Roman" w:cs="Times New Roman"/>
          <w:color w:val="0E0E0E"/>
          <w:lang w:eastAsia="en-US"/>
        </w:rPr>
      </w:pPr>
      <w:r w:rsidRPr="004B1A82">
        <w:rPr>
          <w:rFonts w:ascii="Times New Roman" w:eastAsia="Times New Roman" w:hAnsi="Times New Roman" w:cs="Times New Roman"/>
          <w:color w:val="0E0E0E"/>
          <w:lang w:eastAsia="en-US"/>
        </w:rPr>
        <w:t>Step 1</w:t>
      </w:r>
      <w:r>
        <w:rPr>
          <w:rFonts w:ascii="Times New Roman" w:eastAsia="Times New Roman" w:hAnsi="Times New Roman" w:cs="Times New Roman"/>
          <w:color w:val="0E0E0E"/>
          <w:lang w:eastAsia="en-US"/>
        </w:rPr>
        <w:t>:</w:t>
      </w:r>
      <w:r w:rsidRPr="004B1A82">
        <w:rPr>
          <w:rFonts w:ascii="Times New Roman" w:eastAsia="Times New Roman" w:hAnsi="Times New Roman" w:cs="Times New Roman"/>
          <w:color w:val="0E0E0E"/>
          <w:lang w:eastAsia="en-US"/>
        </w:rPr>
        <w:t xml:space="preserve"> Load &amp; Inspect Data </w:t>
      </w:r>
    </w:p>
    <w:p w14:paraId="4DD95511" w14:textId="77777777" w:rsidR="005615D2" w:rsidRPr="004B1A82" w:rsidRDefault="005615D2" w:rsidP="005615D2">
      <w:pPr>
        <w:pStyle w:val="ListParagraph"/>
        <w:numPr>
          <w:ilvl w:val="0"/>
          <w:numId w:val="40"/>
        </w:numPr>
        <w:spacing w:after="0" w:line="480" w:lineRule="auto"/>
        <w:rPr>
          <w:rFonts w:ascii="Times New Roman" w:eastAsia="Times New Roman" w:hAnsi="Times New Roman" w:cs="Times New Roman"/>
          <w:color w:val="0E0E0E"/>
          <w:lang w:eastAsia="en-US"/>
        </w:rPr>
      </w:pPr>
      <w:r w:rsidRPr="004B1A82">
        <w:rPr>
          <w:rFonts w:ascii="Times New Roman" w:eastAsia="Times New Roman" w:hAnsi="Times New Roman" w:cs="Times New Roman"/>
          <w:color w:val="0E0E0E"/>
          <w:lang w:eastAsia="en-US"/>
        </w:rPr>
        <w:t>Step 2</w:t>
      </w:r>
      <w:r>
        <w:rPr>
          <w:rFonts w:ascii="Times New Roman" w:eastAsia="Times New Roman" w:hAnsi="Times New Roman" w:cs="Times New Roman"/>
          <w:color w:val="0E0E0E"/>
          <w:lang w:eastAsia="en-US"/>
        </w:rPr>
        <w:t xml:space="preserve">: </w:t>
      </w:r>
      <w:r w:rsidRPr="004B1A82">
        <w:rPr>
          <w:rFonts w:ascii="Times New Roman" w:eastAsia="Times New Roman" w:hAnsi="Times New Roman" w:cs="Times New Roman"/>
          <w:color w:val="0E0E0E"/>
          <w:lang w:eastAsia="en-US"/>
        </w:rPr>
        <w:t>Preprocessing (</w:t>
      </w:r>
      <w:proofErr w:type="spellStart"/>
      <w:r w:rsidRPr="004B1A82">
        <w:rPr>
          <w:rFonts w:ascii="Times New Roman" w:eastAsia="Times New Roman" w:hAnsi="Times New Roman" w:cs="Times New Roman"/>
          <w:color w:val="0E0E0E"/>
          <w:lang w:eastAsia="en-US"/>
        </w:rPr>
        <w:t>tokenise</w:t>
      </w:r>
      <w:proofErr w:type="spellEnd"/>
      <w:r w:rsidRPr="004B1A82">
        <w:rPr>
          <w:rFonts w:ascii="Times New Roman" w:eastAsia="Times New Roman" w:hAnsi="Times New Roman" w:cs="Times New Roman"/>
          <w:color w:val="0E0E0E"/>
          <w:lang w:eastAsia="en-US"/>
        </w:rPr>
        <w:t xml:space="preserve">, stem, MINOCC/MAXOCC filter) </w:t>
      </w:r>
    </w:p>
    <w:p w14:paraId="25A14E49" w14:textId="77777777" w:rsidR="005615D2" w:rsidRPr="004B1A82" w:rsidRDefault="005615D2" w:rsidP="005615D2">
      <w:pPr>
        <w:pStyle w:val="ListParagraph"/>
        <w:numPr>
          <w:ilvl w:val="0"/>
          <w:numId w:val="40"/>
        </w:numPr>
        <w:spacing w:after="0" w:line="480" w:lineRule="auto"/>
        <w:rPr>
          <w:rFonts w:ascii="Times New Roman" w:eastAsia="Times New Roman" w:hAnsi="Times New Roman" w:cs="Times New Roman"/>
          <w:color w:val="0E0E0E"/>
          <w:lang w:eastAsia="en-US"/>
        </w:rPr>
      </w:pPr>
      <w:r w:rsidRPr="004B1A82">
        <w:rPr>
          <w:rFonts w:ascii="Times New Roman" w:eastAsia="Times New Roman" w:hAnsi="Times New Roman" w:cs="Times New Roman"/>
          <w:color w:val="0E0E0E"/>
          <w:lang w:eastAsia="en-US"/>
        </w:rPr>
        <w:t>Step 3</w:t>
      </w:r>
      <w:r>
        <w:rPr>
          <w:rFonts w:ascii="Times New Roman" w:eastAsia="Times New Roman" w:hAnsi="Times New Roman" w:cs="Times New Roman"/>
          <w:color w:val="0E0E0E"/>
          <w:lang w:eastAsia="en-US"/>
        </w:rPr>
        <w:t>:</w:t>
      </w:r>
      <w:r w:rsidRPr="004B1A82">
        <w:rPr>
          <w:rFonts w:ascii="Times New Roman" w:eastAsia="Times New Roman" w:hAnsi="Times New Roman" w:cs="Times New Roman"/>
          <w:color w:val="0E0E0E"/>
          <w:lang w:eastAsia="en-US"/>
        </w:rPr>
        <w:t xml:space="preserve"> Classical Feature Engineering (metadata, word </w:t>
      </w:r>
      <w:proofErr w:type="spellStart"/>
      <w:r w:rsidRPr="004B1A82">
        <w:rPr>
          <w:rFonts w:ascii="Times New Roman" w:eastAsia="Times New Roman" w:hAnsi="Times New Roman" w:cs="Times New Roman"/>
          <w:color w:val="0E0E0E"/>
          <w:lang w:eastAsia="en-US"/>
        </w:rPr>
        <w:t>freq</w:t>
      </w:r>
      <w:proofErr w:type="spellEnd"/>
      <w:r w:rsidRPr="004B1A82">
        <w:rPr>
          <w:rFonts w:ascii="Times New Roman" w:eastAsia="Times New Roman" w:hAnsi="Times New Roman" w:cs="Times New Roman"/>
          <w:color w:val="0E0E0E"/>
          <w:lang w:eastAsia="en-US"/>
        </w:rPr>
        <w:t xml:space="preserve">, </w:t>
      </w:r>
      <w:proofErr w:type="spellStart"/>
      <w:r w:rsidRPr="004B1A82">
        <w:rPr>
          <w:rFonts w:ascii="Times New Roman" w:eastAsia="Times New Roman" w:hAnsi="Times New Roman" w:cs="Times New Roman"/>
          <w:color w:val="0E0E0E"/>
          <w:lang w:eastAsia="en-US"/>
        </w:rPr>
        <w:t>GloVe</w:t>
      </w:r>
      <w:proofErr w:type="spellEnd"/>
      <w:r w:rsidRPr="004B1A82">
        <w:rPr>
          <w:rFonts w:ascii="Times New Roman" w:eastAsia="Times New Roman" w:hAnsi="Times New Roman" w:cs="Times New Roman"/>
          <w:color w:val="0E0E0E"/>
          <w:lang w:eastAsia="en-US"/>
        </w:rPr>
        <w:t xml:space="preserve"> avg, POS, LDA, sentiment) </w:t>
      </w:r>
    </w:p>
    <w:p w14:paraId="38450995" w14:textId="77777777" w:rsidR="005615D2" w:rsidRPr="004B1A82" w:rsidRDefault="005615D2" w:rsidP="005615D2">
      <w:pPr>
        <w:pStyle w:val="ListParagraph"/>
        <w:numPr>
          <w:ilvl w:val="0"/>
          <w:numId w:val="40"/>
        </w:numPr>
        <w:spacing w:after="0" w:line="480" w:lineRule="auto"/>
        <w:rPr>
          <w:rFonts w:ascii="Times New Roman" w:eastAsia="Times New Roman" w:hAnsi="Times New Roman" w:cs="Times New Roman"/>
          <w:color w:val="0E0E0E"/>
          <w:lang w:eastAsia="en-US"/>
        </w:rPr>
      </w:pPr>
      <w:r w:rsidRPr="004B1A82">
        <w:rPr>
          <w:rFonts w:ascii="Times New Roman" w:eastAsia="Times New Roman" w:hAnsi="Times New Roman" w:cs="Times New Roman"/>
          <w:color w:val="0E0E0E"/>
          <w:lang w:eastAsia="en-US"/>
        </w:rPr>
        <w:lastRenderedPageBreak/>
        <w:t>Step 4</w:t>
      </w:r>
      <w:r>
        <w:rPr>
          <w:rFonts w:ascii="Times New Roman" w:eastAsia="Times New Roman" w:hAnsi="Times New Roman" w:cs="Times New Roman"/>
          <w:color w:val="0E0E0E"/>
          <w:lang w:eastAsia="en-US"/>
        </w:rPr>
        <w:t xml:space="preserve">: </w:t>
      </w:r>
      <w:r w:rsidRPr="004B1A82">
        <w:rPr>
          <w:rFonts w:ascii="Times New Roman" w:eastAsia="Times New Roman" w:hAnsi="Times New Roman" w:cs="Times New Roman"/>
          <w:color w:val="0E0E0E"/>
          <w:lang w:eastAsia="en-US"/>
        </w:rPr>
        <w:t xml:space="preserve">Transformer Features (HuggingFace </w:t>
      </w:r>
      <w:proofErr w:type="spellStart"/>
      <w:r w:rsidRPr="004B1A82">
        <w:rPr>
          <w:rFonts w:ascii="Times New Roman" w:eastAsia="Times New Roman" w:hAnsi="Times New Roman" w:cs="Times New Roman"/>
          <w:color w:val="0E0E0E"/>
          <w:lang w:eastAsia="en-US"/>
        </w:rPr>
        <w:t>MentalBERT</w:t>
      </w:r>
      <w:proofErr w:type="spellEnd"/>
      <w:r w:rsidRPr="004B1A82">
        <w:rPr>
          <w:rFonts w:ascii="Times New Roman" w:eastAsia="Times New Roman" w:hAnsi="Times New Roman" w:cs="Times New Roman"/>
          <w:color w:val="0E0E0E"/>
          <w:lang w:eastAsia="en-US"/>
        </w:rPr>
        <w:t xml:space="preserve"> embeddings, no averaging) </w:t>
      </w:r>
    </w:p>
    <w:p w14:paraId="4B8D6269" w14:textId="77777777" w:rsidR="005615D2" w:rsidRPr="004B1A82" w:rsidRDefault="005615D2" w:rsidP="005615D2">
      <w:pPr>
        <w:pStyle w:val="ListParagraph"/>
        <w:numPr>
          <w:ilvl w:val="0"/>
          <w:numId w:val="40"/>
        </w:numPr>
        <w:spacing w:after="0" w:line="480" w:lineRule="auto"/>
        <w:rPr>
          <w:rFonts w:ascii="Times New Roman" w:eastAsia="Times New Roman" w:hAnsi="Times New Roman" w:cs="Times New Roman"/>
          <w:color w:val="0E0E0E"/>
          <w:lang w:eastAsia="en-US"/>
        </w:rPr>
      </w:pPr>
      <w:r w:rsidRPr="004B1A82">
        <w:rPr>
          <w:rFonts w:ascii="Times New Roman" w:eastAsia="Times New Roman" w:hAnsi="Times New Roman" w:cs="Times New Roman"/>
          <w:color w:val="0E0E0E"/>
          <w:lang w:eastAsia="en-US"/>
        </w:rPr>
        <w:t>Step 5</w:t>
      </w:r>
      <w:r>
        <w:rPr>
          <w:rFonts w:ascii="Times New Roman" w:eastAsia="Times New Roman" w:hAnsi="Times New Roman" w:cs="Times New Roman"/>
          <w:color w:val="0E0E0E"/>
          <w:lang w:eastAsia="en-US"/>
        </w:rPr>
        <w:t>:</w:t>
      </w:r>
      <w:r w:rsidRPr="004B1A82">
        <w:rPr>
          <w:rFonts w:ascii="Times New Roman" w:eastAsia="Times New Roman" w:hAnsi="Times New Roman" w:cs="Times New Roman"/>
          <w:color w:val="0E0E0E"/>
          <w:lang w:eastAsia="en-US"/>
        </w:rPr>
        <w:t xml:space="preserve"> Model Training (RF, LR, fine-tuned transformer) </w:t>
      </w:r>
    </w:p>
    <w:p w14:paraId="50AFD1CA" w14:textId="71171552" w:rsidR="005615D2" w:rsidRPr="005615D2" w:rsidRDefault="005615D2" w:rsidP="005615D2">
      <w:pPr>
        <w:pStyle w:val="ListParagraph"/>
        <w:numPr>
          <w:ilvl w:val="0"/>
          <w:numId w:val="40"/>
        </w:numPr>
        <w:spacing w:after="0" w:line="480" w:lineRule="auto"/>
        <w:rPr>
          <w:rFonts w:ascii="Times New Roman" w:eastAsia="Times New Roman" w:hAnsi="Times New Roman" w:cs="Times New Roman"/>
          <w:i/>
          <w:iCs/>
          <w:color w:val="0E0E0E"/>
          <w:sz w:val="20"/>
          <w:szCs w:val="20"/>
          <w:lang w:eastAsia="en-US"/>
        </w:rPr>
      </w:pPr>
      <w:r w:rsidRPr="004B1A82">
        <w:rPr>
          <w:rFonts w:ascii="Times New Roman" w:eastAsia="Times New Roman" w:hAnsi="Times New Roman" w:cs="Times New Roman"/>
          <w:color w:val="0E0E0E"/>
          <w:lang w:eastAsia="en-US"/>
        </w:rPr>
        <w:t>Step 6</w:t>
      </w:r>
      <w:r>
        <w:rPr>
          <w:rFonts w:ascii="Times New Roman" w:eastAsia="Times New Roman" w:hAnsi="Times New Roman" w:cs="Times New Roman"/>
          <w:color w:val="0E0E0E"/>
          <w:lang w:eastAsia="en-US"/>
        </w:rPr>
        <w:t>:</w:t>
      </w:r>
      <w:r w:rsidRPr="004B1A82">
        <w:rPr>
          <w:rFonts w:ascii="Times New Roman" w:eastAsia="Times New Roman" w:hAnsi="Times New Roman" w:cs="Times New Roman"/>
          <w:color w:val="0E0E0E"/>
          <w:lang w:eastAsia="en-US"/>
        </w:rPr>
        <w:t xml:space="preserve"> Evaluation (ROC/AUC comparison, LASSO feature selection)</w:t>
      </w:r>
    </w:p>
    <w:p w14:paraId="7A76A326" w14:textId="0721D6AA" w:rsidR="007C3FA9" w:rsidRDefault="00303FE6" w:rsidP="007C3FA9">
      <w:pPr>
        <w:spacing w:after="0" w:line="480" w:lineRule="auto"/>
        <w:ind w:left="360" w:firstLine="360"/>
        <w:rPr>
          <w:rFonts w:ascii="Times New Roman" w:eastAsia="Times New Roman" w:hAnsi="Times New Roman" w:cs="Times New Roman"/>
          <w:color w:val="0E0E0E"/>
          <w:lang w:eastAsia="en-US"/>
        </w:rPr>
      </w:pPr>
      <w:r w:rsidRPr="00303FE6">
        <w:rPr>
          <w:rFonts w:ascii="Times New Roman" w:eastAsia="Times New Roman" w:hAnsi="Times New Roman" w:cs="Times New Roman"/>
          <w:noProof/>
          <w:color w:val="0E0E0E"/>
          <w:lang w:eastAsia="en-US"/>
        </w:rPr>
        <w:drawing>
          <wp:inline distT="0" distB="0" distL="0" distR="0" wp14:anchorId="590D13F3" wp14:editId="7A2AED50">
            <wp:extent cx="5571833" cy="3035935"/>
            <wp:effectExtent l="0" t="0" r="3810" b="0"/>
            <wp:docPr id="166384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6046" name=""/>
                    <pic:cNvPicPr/>
                  </pic:nvPicPr>
                  <pic:blipFill>
                    <a:blip r:embed="rId15"/>
                    <a:stretch>
                      <a:fillRect/>
                    </a:stretch>
                  </pic:blipFill>
                  <pic:spPr>
                    <a:xfrm>
                      <a:off x="0" y="0"/>
                      <a:ext cx="5604735" cy="3053862"/>
                    </a:xfrm>
                    <a:prstGeom prst="rect">
                      <a:avLst/>
                    </a:prstGeom>
                  </pic:spPr>
                </pic:pic>
              </a:graphicData>
            </a:graphic>
          </wp:inline>
        </w:drawing>
      </w:r>
    </w:p>
    <w:p w14:paraId="398F6E1B" w14:textId="408187DD" w:rsidR="0001663A" w:rsidRDefault="007C3FA9" w:rsidP="00303FE6">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 xml:space="preserve">Figure </w:t>
      </w:r>
      <w:r w:rsidR="00E11C41">
        <w:rPr>
          <w:rFonts w:ascii="Times New Roman" w:eastAsia="Times New Roman" w:hAnsi="Times New Roman" w:cs="Times New Roman"/>
          <w:i/>
          <w:iCs/>
          <w:color w:val="0E0E0E"/>
          <w:sz w:val="20"/>
          <w:szCs w:val="20"/>
          <w:lang w:eastAsia="en-US"/>
        </w:rPr>
        <w:t>5</w:t>
      </w:r>
      <w:r w:rsidRPr="00604E81">
        <w:rPr>
          <w:rFonts w:ascii="Times New Roman" w:eastAsia="Times New Roman" w:hAnsi="Times New Roman" w:cs="Times New Roman"/>
          <w:i/>
          <w:iCs/>
          <w:color w:val="0E0E0E"/>
          <w:sz w:val="20"/>
          <w:szCs w:val="20"/>
          <w:lang w:eastAsia="en-US"/>
        </w:rPr>
        <w:t xml:space="preserve"> – </w:t>
      </w:r>
      <w:r w:rsidR="00820FDD" w:rsidRPr="00820FDD">
        <w:rPr>
          <w:rFonts w:ascii="Times New Roman" w:eastAsia="Times New Roman" w:hAnsi="Times New Roman" w:cs="Times New Roman"/>
          <w:i/>
          <w:iCs/>
          <w:color w:val="0E0E0E"/>
          <w:sz w:val="20"/>
          <w:szCs w:val="20"/>
          <w:lang w:eastAsia="en-US"/>
        </w:rPr>
        <w:t>Six-step pipeline flow diagram (classical + transformer branches)</w:t>
      </w:r>
      <w:r w:rsidR="00820FDD">
        <w:rPr>
          <w:rFonts w:ascii="Times New Roman" w:eastAsia="Times New Roman" w:hAnsi="Times New Roman" w:cs="Times New Roman"/>
          <w:i/>
          <w:iCs/>
          <w:color w:val="0E0E0E"/>
          <w:sz w:val="20"/>
          <w:szCs w:val="20"/>
          <w:lang w:eastAsia="en-US"/>
        </w:rPr>
        <w:t>.</w:t>
      </w:r>
    </w:p>
    <w:p w14:paraId="44AE3E50" w14:textId="1BDE0060" w:rsidR="00820FDD" w:rsidRPr="00B55649" w:rsidRDefault="00820FDD" w:rsidP="00820FDD">
      <w:pPr>
        <w:pStyle w:val="Heading1"/>
        <w:numPr>
          <w:ilvl w:val="1"/>
          <w:numId w:val="1"/>
        </w:numPr>
        <w:spacing w:after="0" w:line="480" w:lineRule="auto"/>
        <w:rPr>
          <w:rFonts w:ascii="Times New Roman" w:eastAsia="Times New Roman" w:hAnsi="Times New Roman" w:cs="Times New Roman"/>
          <w:sz w:val="28"/>
          <w:szCs w:val="28"/>
        </w:rPr>
      </w:pPr>
      <w:bookmarkStart w:id="31" w:name="_Toc224354363"/>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D</w:t>
      </w:r>
      <w:r w:rsidRPr="00C46C66">
        <w:rPr>
          <w:rFonts w:ascii="Times New Roman" w:eastAsia="Times New Roman" w:hAnsi="Times New Roman" w:cs="Times New Roman"/>
          <w:sz w:val="28"/>
          <w:szCs w:val="28"/>
        </w:rPr>
        <w:t xml:space="preserve"> – </w:t>
      </w:r>
      <w:r w:rsidR="00FD388F">
        <w:rPr>
          <w:rFonts w:ascii="Times New Roman" w:eastAsia="Times New Roman" w:hAnsi="Times New Roman" w:cs="Times New Roman"/>
          <w:sz w:val="28"/>
          <w:szCs w:val="28"/>
        </w:rPr>
        <w:t>Lasso Regularization Concept Diagram</w:t>
      </w:r>
      <w:bookmarkEnd w:id="31"/>
    </w:p>
    <w:p w14:paraId="5AE2702D" w14:textId="3E310500" w:rsidR="00775F54" w:rsidRDefault="00775F54" w:rsidP="00820FDD">
      <w:pPr>
        <w:spacing w:after="0" w:line="480" w:lineRule="auto"/>
        <w:ind w:left="360" w:firstLine="360"/>
        <w:rPr>
          <w:rFonts w:ascii="Times New Roman" w:eastAsia="Times New Roman" w:hAnsi="Times New Roman" w:cs="Times New Roman"/>
          <w:color w:val="0E0E0E"/>
          <w:lang w:eastAsia="en-US"/>
        </w:rPr>
      </w:pPr>
      <w:r w:rsidRPr="00775F54">
        <w:rPr>
          <w:rFonts w:ascii="Times New Roman" w:eastAsia="Times New Roman" w:hAnsi="Times New Roman" w:cs="Times New Roman"/>
          <w:color w:val="0E0E0E"/>
          <w:lang w:eastAsia="en-US"/>
        </w:rPr>
        <w:t xml:space="preserve">LASSO (Least Absolute Shrinkage and Selection Operator) extends standard linear regression by adding an L1 penalty term </w:t>
      </w:r>
      <w:r>
        <w:rPr>
          <w:rFonts w:ascii="Times New Roman" w:eastAsia="Times New Roman" w:hAnsi="Times New Roman" w:cs="Times New Roman"/>
          <w:color w:val="0E0E0E"/>
          <w:lang w:eastAsia="en-US"/>
        </w:rPr>
        <w:t>-</w:t>
      </w:r>
      <w:r w:rsidRPr="00775F54">
        <w:rPr>
          <w:rFonts w:ascii="Times New Roman" w:eastAsia="Times New Roman" w:hAnsi="Times New Roman" w:cs="Times New Roman"/>
          <w:color w:val="0E0E0E"/>
          <w:lang w:eastAsia="en-US"/>
        </w:rPr>
        <w:t xml:space="preserve"> the sum of the absolute values of all coefficients </w:t>
      </w:r>
      <w:r>
        <w:rPr>
          <w:rFonts w:ascii="Times New Roman" w:eastAsia="Times New Roman" w:hAnsi="Times New Roman" w:cs="Times New Roman"/>
          <w:color w:val="0E0E0E"/>
          <w:lang w:eastAsia="en-US"/>
        </w:rPr>
        <w:t>-</w:t>
      </w:r>
      <w:r w:rsidRPr="00775F54">
        <w:rPr>
          <w:rFonts w:ascii="Times New Roman" w:eastAsia="Times New Roman" w:hAnsi="Times New Roman" w:cs="Times New Roman"/>
          <w:color w:val="0E0E0E"/>
          <w:lang w:eastAsia="en-US"/>
        </w:rPr>
        <w:t xml:space="preserve"> to the loss function. As the </w:t>
      </w:r>
      <w:proofErr w:type="spellStart"/>
      <w:r w:rsidRPr="00775F54">
        <w:rPr>
          <w:rFonts w:ascii="Times New Roman" w:eastAsia="Times New Roman" w:hAnsi="Times New Roman" w:cs="Times New Roman"/>
          <w:color w:val="0E0E0E"/>
          <w:lang w:eastAsia="en-US"/>
        </w:rPr>
        <w:t>regularisation</w:t>
      </w:r>
      <w:proofErr w:type="spellEnd"/>
      <w:r w:rsidRPr="00775F54">
        <w:rPr>
          <w:rFonts w:ascii="Times New Roman" w:eastAsia="Times New Roman" w:hAnsi="Times New Roman" w:cs="Times New Roman"/>
          <w:color w:val="0E0E0E"/>
          <w:lang w:eastAsia="en-US"/>
        </w:rPr>
        <w:t xml:space="preserve"> constant λ increases, this penalty grows, forcing the model to shrink less important feature coefficients progressively toward zero. Unlike L2 </w:t>
      </w:r>
      <w:proofErr w:type="spellStart"/>
      <w:r w:rsidRPr="00775F54">
        <w:rPr>
          <w:rFonts w:ascii="Times New Roman" w:eastAsia="Times New Roman" w:hAnsi="Times New Roman" w:cs="Times New Roman"/>
          <w:color w:val="0E0E0E"/>
          <w:lang w:eastAsia="en-US"/>
        </w:rPr>
        <w:t>regularisation</w:t>
      </w:r>
      <w:proofErr w:type="spellEnd"/>
      <w:r w:rsidRPr="00775F54">
        <w:rPr>
          <w:rFonts w:ascii="Times New Roman" w:eastAsia="Times New Roman" w:hAnsi="Times New Roman" w:cs="Times New Roman"/>
          <w:color w:val="0E0E0E"/>
          <w:lang w:eastAsia="en-US"/>
        </w:rPr>
        <w:t xml:space="preserve"> (Ridge), which shrinks all coefficients proportionally, L1 produces exact zeros: irrelevant features are eliminated entirely, performing feature selection and </w:t>
      </w:r>
      <w:proofErr w:type="spellStart"/>
      <w:r w:rsidRPr="00775F54">
        <w:rPr>
          <w:rFonts w:ascii="Times New Roman" w:eastAsia="Times New Roman" w:hAnsi="Times New Roman" w:cs="Times New Roman"/>
          <w:color w:val="0E0E0E"/>
          <w:lang w:eastAsia="en-US"/>
        </w:rPr>
        <w:t>regularisation</w:t>
      </w:r>
      <w:proofErr w:type="spellEnd"/>
      <w:r w:rsidRPr="00775F54">
        <w:rPr>
          <w:rFonts w:ascii="Times New Roman" w:eastAsia="Times New Roman" w:hAnsi="Times New Roman" w:cs="Times New Roman"/>
          <w:color w:val="0E0E0E"/>
          <w:lang w:eastAsia="en-US"/>
        </w:rPr>
        <w:t xml:space="preserve"> simultaneously. </w:t>
      </w:r>
    </w:p>
    <w:p w14:paraId="5BB001F1" w14:textId="16353966" w:rsidR="002C41A3" w:rsidRPr="00775F54" w:rsidRDefault="00775F54" w:rsidP="00820FDD">
      <w:pPr>
        <w:spacing w:after="0" w:line="480" w:lineRule="auto"/>
        <w:ind w:left="360" w:firstLine="360"/>
        <w:rPr>
          <w:rFonts w:ascii="Times New Roman" w:eastAsia="Times New Roman" w:hAnsi="Times New Roman" w:cs="Times New Roman"/>
          <w:color w:val="0E0E0E"/>
          <w:lang w:eastAsia="en-US"/>
        </w:rPr>
      </w:pPr>
      <w:r w:rsidRPr="00775F54">
        <w:rPr>
          <w:rFonts w:ascii="Times New Roman" w:eastAsia="Times New Roman" w:hAnsi="Times New Roman" w:cs="Times New Roman"/>
          <w:color w:val="0E0E0E"/>
          <w:lang w:eastAsia="en-US"/>
        </w:rPr>
        <w:lastRenderedPageBreak/>
        <w:t xml:space="preserve">In the DHITA case study, 220 candidate features were evaluated across a range of λ values using 50-fold cross-validation. The mean squared error (MSE) reached its minimum at λ≈0.15, at which point only 10 features retained non-zero coefficients (Figure D). These 10 features </w:t>
      </w:r>
      <w:r w:rsidR="00A32CB3">
        <w:rPr>
          <w:rFonts w:ascii="Times New Roman" w:eastAsia="Times New Roman" w:hAnsi="Times New Roman" w:cs="Times New Roman"/>
          <w:color w:val="0E0E0E"/>
          <w:lang w:eastAsia="en-US"/>
        </w:rPr>
        <w:t>-</w:t>
      </w:r>
      <w:r w:rsidRPr="00775F54">
        <w:rPr>
          <w:rFonts w:ascii="Times New Roman" w:eastAsia="Times New Roman" w:hAnsi="Times New Roman" w:cs="Times New Roman"/>
          <w:color w:val="0E0E0E"/>
          <w:lang w:eastAsia="en-US"/>
        </w:rPr>
        <w:t xml:space="preserve"> response rate, four content words, three POS tag types, possessive endings, and baseline symptom level </w:t>
      </w:r>
      <w:r w:rsidR="00A32CB3">
        <w:rPr>
          <w:rFonts w:ascii="Times New Roman" w:eastAsia="Times New Roman" w:hAnsi="Times New Roman" w:cs="Times New Roman"/>
          <w:color w:val="0E0E0E"/>
          <w:lang w:eastAsia="en-US"/>
        </w:rPr>
        <w:t>-</w:t>
      </w:r>
      <w:r w:rsidRPr="00775F54">
        <w:rPr>
          <w:rFonts w:ascii="Times New Roman" w:eastAsia="Times New Roman" w:hAnsi="Times New Roman" w:cs="Times New Roman"/>
          <w:color w:val="0E0E0E"/>
          <w:lang w:eastAsia="en-US"/>
        </w:rPr>
        <w:t xml:space="preserve"> represent the most </w:t>
      </w:r>
      <w:proofErr w:type="spellStart"/>
      <w:r w:rsidRPr="00775F54">
        <w:rPr>
          <w:rFonts w:ascii="Times New Roman" w:eastAsia="Times New Roman" w:hAnsi="Times New Roman" w:cs="Times New Roman"/>
          <w:color w:val="0E0E0E"/>
          <w:lang w:eastAsia="en-US"/>
        </w:rPr>
        <w:t>generalisable</w:t>
      </w:r>
      <w:proofErr w:type="spellEnd"/>
      <w:r w:rsidRPr="00775F54">
        <w:rPr>
          <w:rFonts w:ascii="Times New Roman" w:eastAsia="Times New Roman" w:hAnsi="Times New Roman" w:cs="Times New Roman"/>
          <w:color w:val="0E0E0E"/>
          <w:lang w:eastAsia="en-US"/>
        </w:rPr>
        <w:t xml:space="preserve"> predictors of eating disorder symptom severity across users.</w:t>
      </w:r>
    </w:p>
    <w:p w14:paraId="6B995927" w14:textId="3ABF65C5" w:rsidR="00820FDD" w:rsidRDefault="00FD388F" w:rsidP="00820FDD">
      <w:pPr>
        <w:spacing w:after="0" w:line="480" w:lineRule="auto"/>
        <w:ind w:left="360" w:firstLine="360"/>
        <w:rPr>
          <w:rFonts w:ascii="Times New Roman" w:eastAsia="Times New Roman" w:hAnsi="Times New Roman" w:cs="Times New Roman"/>
          <w:color w:val="0E0E0E"/>
          <w:lang w:eastAsia="en-US"/>
        </w:rPr>
      </w:pPr>
      <w:r w:rsidRPr="00FD388F">
        <w:rPr>
          <w:rFonts w:ascii="Times New Roman" w:eastAsia="Times New Roman" w:hAnsi="Times New Roman" w:cs="Times New Roman"/>
          <w:noProof/>
          <w:color w:val="0E0E0E"/>
          <w:lang w:eastAsia="en-US"/>
        </w:rPr>
        <w:drawing>
          <wp:inline distT="0" distB="0" distL="0" distR="0" wp14:anchorId="53D22B61" wp14:editId="7D447D02">
            <wp:extent cx="5546220" cy="3021979"/>
            <wp:effectExtent l="0" t="0" r="3810" b="635"/>
            <wp:docPr id="101766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68204" name=""/>
                    <pic:cNvPicPr/>
                  </pic:nvPicPr>
                  <pic:blipFill>
                    <a:blip r:embed="rId16"/>
                    <a:stretch>
                      <a:fillRect/>
                    </a:stretch>
                  </pic:blipFill>
                  <pic:spPr>
                    <a:xfrm>
                      <a:off x="0" y="0"/>
                      <a:ext cx="5546220" cy="3021979"/>
                    </a:xfrm>
                    <a:prstGeom prst="rect">
                      <a:avLst/>
                    </a:prstGeom>
                  </pic:spPr>
                </pic:pic>
              </a:graphicData>
            </a:graphic>
          </wp:inline>
        </w:drawing>
      </w:r>
    </w:p>
    <w:p w14:paraId="4F3523E1" w14:textId="4DD2EA35" w:rsidR="00820FDD" w:rsidRDefault="00820FDD" w:rsidP="00303FE6">
      <w:pPr>
        <w:spacing w:after="0" w:line="480" w:lineRule="auto"/>
        <w:ind w:left="360" w:firstLine="360"/>
        <w:jc w:val="center"/>
        <w:rPr>
          <w:rFonts w:ascii="Times New Roman" w:eastAsia="Times New Roman" w:hAnsi="Times New Roman" w:cs="Times New Roman"/>
          <w:color w:val="0E0E0E"/>
          <w:lang w:eastAsia="en-US"/>
        </w:rPr>
      </w:pPr>
      <w:r w:rsidRPr="00604E81">
        <w:rPr>
          <w:rFonts w:ascii="Times New Roman" w:eastAsia="Times New Roman" w:hAnsi="Times New Roman" w:cs="Times New Roman"/>
          <w:i/>
          <w:iCs/>
          <w:color w:val="0E0E0E"/>
          <w:sz w:val="20"/>
          <w:szCs w:val="20"/>
          <w:lang w:eastAsia="en-US"/>
        </w:rPr>
        <w:t xml:space="preserve">Figure </w:t>
      </w:r>
      <w:r w:rsidR="00E11C41">
        <w:rPr>
          <w:rFonts w:ascii="Times New Roman" w:eastAsia="Times New Roman" w:hAnsi="Times New Roman" w:cs="Times New Roman"/>
          <w:i/>
          <w:iCs/>
          <w:color w:val="0E0E0E"/>
          <w:sz w:val="20"/>
          <w:szCs w:val="20"/>
          <w:lang w:eastAsia="en-US"/>
        </w:rPr>
        <w:t>6</w:t>
      </w:r>
      <w:r w:rsidRPr="00604E81">
        <w:rPr>
          <w:rFonts w:ascii="Times New Roman" w:eastAsia="Times New Roman" w:hAnsi="Times New Roman" w:cs="Times New Roman"/>
          <w:i/>
          <w:iCs/>
          <w:color w:val="0E0E0E"/>
          <w:sz w:val="20"/>
          <w:szCs w:val="20"/>
          <w:lang w:eastAsia="en-US"/>
        </w:rPr>
        <w:t xml:space="preserve"> –</w:t>
      </w:r>
      <w:r w:rsidR="0078591D" w:rsidRPr="0078591D">
        <w:t xml:space="preserve"> </w:t>
      </w:r>
      <w:r w:rsidR="0078591D" w:rsidRPr="0078591D">
        <w:rPr>
          <w:rFonts w:ascii="Times New Roman" w:eastAsia="Times New Roman" w:hAnsi="Times New Roman" w:cs="Times New Roman"/>
          <w:i/>
          <w:iCs/>
          <w:color w:val="0E0E0E"/>
          <w:sz w:val="20"/>
          <w:szCs w:val="20"/>
          <w:lang w:eastAsia="en-US"/>
        </w:rPr>
        <w:t>Before/after feature selection via LASSO</w:t>
      </w:r>
      <w:r w:rsidR="0078591D">
        <w:rPr>
          <w:rFonts w:ascii="Times New Roman" w:eastAsia="Times New Roman" w:hAnsi="Times New Roman" w:cs="Times New Roman"/>
          <w:i/>
          <w:iCs/>
          <w:color w:val="0E0E0E"/>
          <w:sz w:val="20"/>
          <w:szCs w:val="20"/>
          <w:lang w:eastAsia="en-US"/>
        </w:rPr>
        <w:t>.</w:t>
      </w:r>
    </w:p>
    <w:p w14:paraId="667F7D20" w14:textId="7A1F774B" w:rsidR="00820FDD" w:rsidRPr="00B55649" w:rsidRDefault="00820FDD" w:rsidP="00820FDD">
      <w:pPr>
        <w:pStyle w:val="Heading1"/>
        <w:numPr>
          <w:ilvl w:val="1"/>
          <w:numId w:val="1"/>
        </w:numPr>
        <w:spacing w:after="0" w:line="480" w:lineRule="auto"/>
        <w:rPr>
          <w:rFonts w:ascii="Times New Roman" w:eastAsia="Times New Roman" w:hAnsi="Times New Roman" w:cs="Times New Roman"/>
          <w:sz w:val="28"/>
          <w:szCs w:val="28"/>
        </w:rPr>
      </w:pPr>
      <w:bookmarkStart w:id="32" w:name="_Toc224354364"/>
      <w:r w:rsidRPr="00C46C66">
        <w:rPr>
          <w:rFonts w:ascii="Times New Roman" w:eastAsia="Times New Roman" w:hAnsi="Times New Roman" w:cs="Times New Roman"/>
          <w:sz w:val="28"/>
          <w:szCs w:val="28"/>
        </w:rPr>
        <w:t xml:space="preserve">Appendix </w:t>
      </w:r>
      <w:r w:rsidR="00625120">
        <w:rPr>
          <w:rFonts w:ascii="Times New Roman" w:eastAsia="Times New Roman" w:hAnsi="Times New Roman" w:cs="Times New Roman"/>
          <w:sz w:val="28"/>
          <w:szCs w:val="28"/>
        </w:rPr>
        <w:t>E</w:t>
      </w:r>
      <w:r w:rsidRPr="00C46C66">
        <w:rPr>
          <w:rFonts w:ascii="Times New Roman" w:eastAsia="Times New Roman" w:hAnsi="Times New Roman" w:cs="Times New Roman"/>
          <w:sz w:val="28"/>
          <w:szCs w:val="28"/>
        </w:rPr>
        <w:t xml:space="preserve"> – </w:t>
      </w:r>
      <w:r w:rsidR="009319BB">
        <w:rPr>
          <w:rFonts w:ascii="Times New Roman" w:eastAsia="Times New Roman" w:hAnsi="Times New Roman" w:cs="Times New Roman"/>
          <w:sz w:val="28"/>
          <w:szCs w:val="28"/>
        </w:rPr>
        <w:t>User Journey Sequence Diagram</w:t>
      </w:r>
      <w:bookmarkEnd w:id="32"/>
    </w:p>
    <w:p w14:paraId="45564548" w14:textId="0D2D6C8D" w:rsidR="00CD62EB" w:rsidRPr="00CD62EB" w:rsidRDefault="00CD62EB" w:rsidP="00820FDD">
      <w:pPr>
        <w:spacing w:after="0" w:line="480" w:lineRule="auto"/>
        <w:ind w:left="360" w:firstLine="360"/>
        <w:rPr>
          <w:rFonts w:ascii="Times New Roman" w:eastAsia="Times New Roman" w:hAnsi="Times New Roman" w:cs="Times New Roman"/>
          <w:color w:val="0E0E0E"/>
          <w:sz w:val="36"/>
          <w:szCs w:val="36"/>
          <w:lang w:eastAsia="en-US"/>
        </w:rPr>
      </w:pPr>
      <w:r w:rsidRPr="00CD62EB">
        <w:rPr>
          <w:rFonts w:ascii="Times New Roman" w:eastAsia="Times New Roman" w:hAnsi="Times New Roman" w:cs="Times New Roman"/>
          <w:color w:val="0E0E0E"/>
          <w:lang w:eastAsia="en-US"/>
        </w:rPr>
        <w:t xml:space="preserve">The diagram below illustrates how a single user's interaction with a DHI platform triggers the DHITA system across </w:t>
      </w:r>
      <w:proofErr w:type="gramStart"/>
      <w:r w:rsidRPr="00CD62EB">
        <w:rPr>
          <w:rFonts w:ascii="Times New Roman" w:eastAsia="Times New Roman" w:hAnsi="Times New Roman" w:cs="Times New Roman"/>
          <w:color w:val="0E0E0E"/>
          <w:lang w:eastAsia="en-US"/>
        </w:rPr>
        <w:t>two time</w:t>
      </w:r>
      <w:proofErr w:type="gramEnd"/>
      <w:r w:rsidRPr="00CD62EB">
        <w:rPr>
          <w:rFonts w:ascii="Times New Roman" w:eastAsia="Times New Roman" w:hAnsi="Times New Roman" w:cs="Times New Roman"/>
          <w:color w:val="0E0E0E"/>
          <w:lang w:eastAsia="en-US"/>
        </w:rPr>
        <w:t xml:space="preserve"> horizons. In the short term, each diary entry is forwarded to DHITA, which extracts 220 features and applies Model A to predict near-term symptom severity </w:t>
      </w:r>
      <w:r>
        <w:rPr>
          <w:rFonts w:ascii="Times New Roman" w:eastAsia="Times New Roman" w:hAnsi="Times New Roman" w:cs="Times New Roman"/>
          <w:color w:val="0E0E0E"/>
          <w:lang w:eastAsia="en-US"/>
        </w:rPr>
        <w:t>-</w:t>
      </w:r>
      <w:r w:rsidRPr="00CD62EB">
        <w:rPr>
          <w:rFonts w:ascii="Times New Roman" w:eastAsia="Times New Roman" w:hAnsi="Times New Roman" w:cs="Times New Roman"/>
          <w:color w:val="0E0E0E"/>
          <w:lang w:eastAsia="en-US"/>
        </w:rPr>
        <w:t xml:space="preserve"> alerting the coach for a </w:t>
      </w:r>
      <w:proofErr w:type="spellStart"/>
      <w:r w:rsidRPr="00CD62EB">
        <w:rPr>
          <w:rFonts w:ascii="Times New Roman" w:eastAsia="Times New Roman" w:hAnsi="Times New Roman" w:cs="Times New Roman"/>
          <w:color w:val="0E0E0E"/>
          <w:lang w:eastAsia="en-US"/>
        </w:rPr>
        <w:t>personalised</w:t>
      </w:r>
      <w:proofErr w:type="spellEnd"/>
      <w:r w:rsidRPr="00CD62EB">
        <w:rPr>
          <w:rFonts w:ascii="Times New Roman" w:eastAsia="Times New Roman" w:hAnsi="Times New Roman" w:cs="Times New Roman"/>
          <w:color w:val="0E0E0E"/>
          <w:lang w:eastAsia="en-US"/>
        </w:rPr>
        <w:t xml:space="preserve"> response. Over the six-month intervention, user messages are continuously aggregated and fed into Model B, which predicts long-term therapeutic outcome and delivers a summary report to the coach at follow-up. The diagram </w:t>
      </w:r>
      <w:r w:rsidRPr="00CD62EB">
        <w:rPr>
          <w:rFonts w:ascii="Times New Roman" w:eastAsia="Times New Roman" w:hAnsi="Times New Roman" w:cs="Times New Roman"/>
          <w:color w:val="0E0E0E"/>
          <w:lang w:eastAsia="en-US"/>
        </w:rPr>
        <w:lastRenderedPageBreak/>
        <w:t>makes explicit that DHITA operates passively in the background: the user interacts only with the DHI platform, while all ML inference is invisible to them.</w:t>
      </w:r>
    </w:p>
    <w:p w14:paraId="43F022C5" w14:textId="7940C86F" w:rsidR="00820FDD" w:rsidRDefault="00625120" w:rsidP="00820FDD">
      <w:pPr>
        <w:spacing w:after="0" w:line="480" w:lineRule="auto"/>
        <w:ind w:left="360" w:firstLine="360"/>
        <w:rPr>
          <w:rFonts w:ascii="Times New Roman" w:eastAsia="Times New Roman" w:hAnsi="Times New Roman" w:cs="Times New Roman"/>
          <w:color w:val="0E0E0E"/>
          <w:lang w:eastAsia="en-US"/>
        </w:rPr>
      </w:pPr>
      <w:r w:rsidRPr="00625120">
        <w:rPr>
          <w:rFonts w:ascii="Times New Roman" w:eastAsia="Times New Roman" w:hAnsi="Times New Roman" w:cs="Times New Roman"/>
          <w:noProof/>
          <w:color w:val="0E0E0E"/>
          <w:lang w:eastAsia="en-US"/>
        </w:rPr>
        <w:drawing>
          <wp:inline distT="0" distB="0" distL="0" distR="0" wp14:anchorId="02458578" wp14:editId="31E68E42">
            <wp:extent cx="5277853" cy="4136574"/>
            <wp:effectExtent l="0" t="0" r="5715" b="3810"/>
            <wp:docPr id="1251556987"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56987" name="Picture 1" descr="A diagram of a project&#10;&#10;AI-generated content may be incorrect."/>
                    <pic:cNvPicPr/>
                  </pic:nvPicPr>
                  <pic:blipFill>
                    <a:blip r:embed="rId17"/>
                    <a:stretch>
                      <a:fillRect/>
                    </a:stretch>
                  </pic:blipFill>
                  <pic:spPr>
                    <a:xfrm>
                      <a:off x="0" y="0"/>
                      <a:ext cx="5361303" cy="4201979"/>
                    </a:xfrm>
                    <a:prstGeom prst="rect">
                      <a:avLst/>
                    </a:prstGeom>
                  </pic:spPr>
                </pic:pic>
              </a:graphicData>
            </a:graphic>
          </wp:inline>
        </w:drawing>
      </w:r>
    </w:p>
    <w:p w14:paraId="6E72B9DA" w14:textId="729CBB0A" w:rsidR="00820FDD" w:rsidRPr="006B57EF" w:rsidRDefault="00820FDD" w:rsidP="00820FDD">
      <w:pPr>
        <w:spacing w:after="0" w:line="480" w:lineRule="auto"/>
        <w:ind w:left="360" w:firstLine="360"/>
        <w:jc w:val="center"/>
        <w:rPr>
          <w:rFonts w:ascii="Times New Roman" w:eastAsia="Times New Roman" w:hAnsi="Times New Roman" w:cs="Times New Roman"/>
          <w:color w:val="0E0E0E"/>
          <w:lang w:eastAsia="en-US"/>
        </w:rPr>
      </w:pPr>
      <w:r w:rsidRPr="00604E81">
        <w:rPr>
          <w:rFonts w:ascii="Times New Roman" w:eastAsia="Times New Roman" w:hAnsi="Times New Roman" w:cs="Times New Roman"/>
          <w:i/>
          <w:iCs/>
          <w:color w:val="0E0E0E"/>
          <w:sz w:val="20"/>
          <w:szCs w:val="20"/>
          <w:lang w:eastAsia="en-US"/>
        </w:rPr>
        <w:t xml:space="preserve">Figure </w:t>
      </w:r>
      <w:r w:rsidR="00E11C41">
        <w:rPr>
          <w:rFonts w:ascii="Times New Roman" w:eastAsia="Times New Roman" w:hAnsi="Times New Roman" w:cs="Times New Roman"/>
          <w:i/>
          <w:iCs/>
          <w:color w:val="0E0E0E"/>
          <w:sz w:val="20"/>
          <w:szCs w:val="20"/>
          <w:lang w:eastAsia="en-US"/>
        </w:rPr>
        <w:t>7</w:t>
      </w:r>
      <w:r w:rsidRPr="00604E81">
        <w:rPr>
          <w:rFonts w:ascii="Times New Roman" w:eastAsia="Times New Roman" w:hAnsi="Times New Roman" w:cs="Times New Roman"/>
          <w:i/>
          <w:iCs/>
          <w:color w:val="0E0E0E"/>
          <w:sz w:val="20"/>
          <w:szCs w:val="20"/>
          <w:lang w:eastAsia="en-US"/>
        </w:rPr>
        <w:t xml:space="preserve"> – </w:t>
      </w:r>
      <w:r w:rsidR="009319BB">
        <w:rPr>
          <w:rFonts w:ascii="Times New Roman" w:eastAsia="Times New Roman" w:hAnsi="Times New Roman" w:cs="Times New Roman"/>
          <w:i/>
          <w:iCs/>
          <w:color w:val="0E0E0E"/>
          <w:sz w:val="20"/>
          <w:szCs w:val="20"/>
          <w:lang w:eastAsia="en-US"/>
        </w:rPr>
        <w:t xml:space="preserve">Sequence diagram of User </w:t>
      </w:r>
      <w:r w:rsidR="00936795">
        <w:rPr>
          <w:rFonts w:ascii="Times New Roman" w:eastAsia="Times New Roman" w:hAnsi="Times New Roman" w:cs="Times New Roman"/>
          <w:i/>
          <w:iCs/>
          <w:color w:val="0E0E0E"/>
          <w:sz w:val="20"/>
          <w:szCs w:val="20"/>
          <w:lang w:eastAsia="en-US"/>
        </w:rPr>
        <w:t>Journey throughout the application.</w:t>
      </w:r>
    </w:p>
    <w:p w14:paraId="0CDDC1E5" w14:textId="07308187" w:rsidR="00A12DF9" w:rsidRPr="00AB4379" w:rsidRDefault="00A12DF9" w:rsidP="006F2448">
      <w:pPr>
        <w:spacing w:after="0" w:line="480" w:lineRule="auto"/>
        <w:ind w:left="360" w:firstLine="360"/>
        <w:rPr>
          <w:rFonts w:ascii="Times New Roman" w:eastAsia="Times New Roman" w:hAnsi="Times New Roman" w:cs="Times New Roman"/>
          <w:color w:val="0E0E0E"/>
          <w:lang w:eastAsia="en-US"/>
        </w:rPr>
      </w:pPr>
    </w:p>
    <w:p w14:paraId="39034008" w14:textId="77777777" w:rsidR="00BD3F75" w:rsidRDefault="00BD3F75" w:rsidP="006F2448">
      <w:pPr>
        <w:spacing w:after="0" w:line="480" w:lineRule="auto"/>
        <w:rPr>
          <w:rFonts w:ascii="Times New Roman" w:eastAsia="Times New Roman" w:hAnsi="Times New Roman" w:cs="Times New Roman"/>
          <w:color w:val="0E0E0E"/>
          <w:lang w:eastAsia="en-US"/>
        </w:rPr>
      </w:pPr>
    </w:p>
    <w:p w14:paraId="6FDBC16B" w14:textId="77777777" w:rsidR="00BD3F75" w:rsidRPr="006B57EF" w:rsidRDefault="00BD3F75" w:rsidP="00303FE6">
      <w:pPr>
        <w:spacing w:after="0" w:line="480" w:lineRule="auto"/>
        <w:ind w:left="360" w:firstLine="360"/>
        <w:jc w:val="center"/>
        <w:rPr>
          <w:rFonts w:ascii="Times New Roman" w:eastAsia="Times New Roman" w:hAnsi="Times New Roman" w:cs="Times New Roman"/>
          <w:color w:val="0E0E0E"/>
          <w:lang w:eastAsia="en-US"/>
        </w:rPr>
      </w:pPr>
    </w:p>
    <w:p w14:paraId="51C89C08" w14:textId="13542BDD" w:rsidR="00B032AA" w:rsidRDefault="004148CD">
      <w:pPr>
        <w:rPr>
          <w:rFonts w:ascii="Times New Roman" w:eastAsia="Times New Roman" w:hAnsi="Times New Roman" w:cs="Times New Roman"/>
          <w:color w:val="0E0E0E"/>
          <w:lang w:eastAsia="en-US"/>
        </w:rPr>
      </w:pPr>
      <w:r w:rsidRPr="004148CD">
        <w:rPr>
          <w:rFonts w:ascii="Times New Roman" w:eastAsia="Times New Roman" w:hAnsi="Times New Roman" w:cs="Times New Roman"/>
          <w:color w:val="0E0E0E"/>
          <w:lang w:eastAsia="en-US"/>
        </w:rPr>
        <w:t>End of Appendix Section</w:t>
      </w:r>
    </w:p>
    <w:p w14:paraId="1F23825F" w14:textId="77777777" w:rsidR="00B032AA" w:rsidRDefault="00B032AA">
      <w:pPr>
        <w:rPr>
          <w:rFonts w:ascii="Times New Roman" w:eastAsia="Times New Roman" w:hAnsi="Times New Roman" w:cs="Times New Roman"/>
          <w:color w:val="0E0E0E"/>
          <w:lang w:eastAsia="en-US"/>
        </w:rPr>
      </w:pPr>
      <w:r>
        <w:rPr>
          <w:rFonts w:ascii="Times New Roman" w:eastAsia="Times New Roman" w:hAnsi="Times New Roman" w:cs="Times New Roman"/>
          <w:color w:val="0E0E0E"/>
          <w:lang w:eastAsia="en-US"/>
        </w:rPr>
        <w:br w:type="page"/>
      </w:r>
    </w:p>
    <w:p w14:paraId="5ABFE405" w14:textId="77777777" w:rsidR="00F45029" w:rsidRPr="00F950F1" w:rsidRDefault="00F45029" w:rsidP="00F45029">
      <w:pPr>
        <w:spacing w:line="480" w:lineRule="auto"/>
        <w:rPr>
          <w:rFonts w:ascii="Times New Roman" w:eastAsia="Times New Roman" w:hAnsi="Times New Roman" w:cs="Times New Roman"/>
          <w:b/>
          <w:bCs/>
          <w:color w:val="0E0E0E"/>
          <w:lang w:eastAsia="en-US"/>
        </w:rPr>
      </w:pPr>
      <w:r w:rsidRPr="00F950F1">
        <w:rPr>
          <w:rFonts w:ascii="Times New Roman" w:eastAsia="Times New Roman" w:hAnsi="Times New Roman" w:cs="Times New Roman"/>
          <w:b/>
          <w:bCs/>
          <w:color w:val="0E0E0E"/>
          <w:lang w:eastAsia="en-US"/>
        </w:rPr>
        <w:lastRenderedPageBreak/>
        <w:t>Statement of Acknowledgment</w:t>
      </w:r>
    </w:p>
    <w:p w14:paraId="0E9B74A1" w14:textId="77777777" w:rsidR="00F45029" w:rsidRPr="00D412D1" w:rsidRDefault="00F45029" w:rsidP="00F45029">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acknowledge that I have used the following AI tool(s) in the creation of this report:</w:t>
      </w:r>
    </w:p>
    <w:p w14:paraId="7CD5EBAC" w14:textId="77777777" w:rsidR="00F45029" w:rsidRPr="00A64694" w:rsidRDefault="00F45029" w:rsidP="00F45029">
      <w:pPr>
        <w:pStyle w:val="ListParagraph"/>
        <w:numPr>
          <w:ilvl w:val="1"/>
          <w:numId w:val="2"/>
        </w:numPr>
        <w:spacing w:after="0" w:line="480" w:lineRule="auto"/>
        <w:rPr>
          <w:rFonts w:ascii="Times New Roman" w:eastAsia="Times New Roman" w:hAnsi="Times New Roman" w:cs="Times New Roman"/>
          <w:color w:val="000000"/>
          <w:lang w:eastAsia="en-US"/>
        </w:rPr>
      </w:pPr>
      <w:r w:rsidRPr="4397C33E">
        <w:rPr>
          <w:rFonts w:ascii="Times New Roman" w:eastAsia="Times New Roman" w:hAnsi="Times New Roman" w:cs="Times New Roman"/>
          <w:color w:val="000000" w:themeColor="text1"/>
          <w:lang w:eastAsia="en-US"/>
        </w:rPr>
        <w:t>OpenAI ChatGPT (GPT-5)</w:t>
      </w:r>
    </w:p>
    <w:p w14:paraId="35BF259D" w14:textId="77777777" w:rsidR="00F45029" w:rsidRPr="00D412D1" w:rsidRDefault="00F45029" w:rsidP="00F45029">
      <w:pPr>
        <w:pStyle w:val="ListParagraph"/>
        <w:numPr>
          <w:ilvl w:val="1"/>
          <w:numId w:val="2"/>
        </w:numPr>
        <w:spacing w:after="0" w:line="480" w:lineRule="auto"/>
        <w:rPr>
          <w:rFonts w:ascii="Times New Roman" w:eastAsia="Times New Roman" w:hAnsi="Times New Roman" w:cs="Times New Roman"/>
          <w:color w:val="000000"/>
          <w:lang w:eastAsia="en-US"/>
        </w:rPr>
      </w:pPr>
      <w:r>
        <w:rPr>
          <w:rFonts w:ascii="Times New Roman" w:eastAsia="Times New Roman" w:hAnsi="Times New Roman" w:cs="Times New Roman"/>
          <w:color w:val="000000" w:themeColor="text1"/>
          <w:lang w:eastAsia="en-US"/>
        </w:rPr>
        <w:t>Anthropic Claude Sonnet 4.6</w:t>
      </w:r>
    </w:p>
    <w:p w14:paraId="47C5AA2C" w14:textId="4099F185" w:rsidR="00F45029" w:rsidRDefault="00F45029" w:rsidP="00F45029">
      <w:pPr>
        <w:spacing w:after="0" w:line="480" w:lineRule="auto"/>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Both have been u</w:t>
      </w:r>
      <w:r w:rsidRPr="00A64694">
        <w:rPr>
          <w:rFonts w:ascii="Times New Roman" w:eastAsia="Times New Roman" w:hAnsi="Times New Roman" w:cs="Times New Roman"/>
          <w:color w:val="000000" w:themeColor="text1"/>
          <w:lang w:eastAsia="en-US"/>
        </w:rPr>
        <w:t>sed to assist with outlining, refining structure, improving clarity of academic language, and supporting APA 7th referencing conventions.</w:t>
      </w:r>
      <w:r>
        <w:rPr>
          <w:rFonts w:ascii="Times New Roman" w:eastAsia="Times New Roman" w:hAnsi="Times New Roman" w:cs="Times New Roman"/>
          <w:color w:val="000000" w:themeColor="text1"/>
          <w:lang w:eastAsia="en-US"/>
        </w:rPr>
        <w:t xml:space="preserve"> </w:t>
      </w:r>
    </w:p>
    <w:p w14:paraId="051E27D7" w14:textId="77777777" w:rsidR="00F45029" w:rsidRDefault="00F45029" w:rsidP="00F45029">
      <w:pPr>
        <w:spacing w:after="0" w:line="480" w:lineRule="auto"/>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Prompt examples:</w:t>
      </w:r>
    </w:p>
    <w:p w14:paraId="22FC1992" w14:textId="0D2C1CD2" w:rsidR="00DB05A6" w:rsidRDefault="00DB05A6" w:rsidP="00B108C5">
      <w:pPr>
        <w:spacing w:after="0" w:line="480" w:lineRule="auto"/>
        <w:ind w:left="720"/>
        <w:rPr>
          <w:rFonts w:ascii="Times New Roman" w:eastAsia="Times New Roman" w:hAnsi="Times New Roman" w:cs="Times New Roman"/>
          <w:color w:val="000000"/>
          <w:lang w:eastAsia="en-US"/>
        </w:rPr>
      </w:pPr>
      <w:r w:rsidRPr="00DB05A6">
        <w:rPr>
          <w:rFonts w:ascii="Times New Roman" w:eastAsia="Times New Roman" w:hAnsi="Times New Roman" w:cs="Times New Roman"/>
          <w:color w:val="000000"/>
          <w:lang w:eastAsia="en-US"/>
        </w:rPr>
        <w:t xml:space="preserve">1. </w:t>
      </w:r>
      <w:r w:rsidRPr="00B108C5">
        <w:rPr>
          <w:rFonts w:ascii="Times New Roman" w:eastAsia="Times New Roman" w:hAnsi="Times New Roman" w:cs="Times New Roman"/>
          <w:i/>
          <w:iCs/>
          <w:color w:val="000000"/>
          <w:lang w:eastAsia="en-US"/>
        </w:rPr>
        <w:t xml:space="preserve">"I'm writing a 1,500-word case study report on Funk et al. (2020) </w:t>
      </w:r>
      <w:r w:rsidR="000019D6">
        <w:rPr>
          <w:rFonts w:ascii="Times New Roman" w:eastAsia="Times New Roman" w:hAnsi="Times New Roman" w:cs="Times New Roman"/>
          <w:i/>
          <w:iCs/>
          <w:color w:val="000000"/>
          <w:lang w:eastAsia="en-US"/>
        </w:rPr>
        <w:t>-</w:t>
      </w:r>
      <w:r w:rsidRPr="00B108C5">
        <w:rPr>
          <w:rFonts w:ascii="Times New Roman" w:eastAsia="Times New Roman" w:hAnsi="Times New Roman" w:cs="Times New Roman"/>
          <w:i/>
          <w:iCs/>
          <w:color w:val="000000"/>
          <w:lang w:eastAsia="en-US"/>
        </w:rPr>
        <w:t xml:space="preserve"> a framework for applying NLP in digital health interventions. Here is the assessment rubric [pasted]. Help me write a 200–</w:t>
      </w:r>
      <w:proofErr w:type="gramStart"/>
      <w:r w:rsidRPr="00B108C5">
        <w:rPr>
          <w:rFonts w:ascii="Times New Roman" w:eastAsia="Times New Roman" w:hAnsi="Times New Roman" w:cs="Times New Roman"/>
          <w:i/>
          <w:iCs/>
          <w:color w:val="000000"/>
          <w:lang w:eastAsia="en-US"/>
        </w:rPr>
        <w:t>250 word</w:t>
      </w:r>
      <w:proofErr w:type="gramEnd"/>
      <w:r w:rsidRPr="00B108C5">
        <w:rPr>
          <w:rFonts w:ascii="Times New Roman" w:eastAsia="Times New Roman" w:hAnsi="Times New Roman" w:cs="Times New Roman"/>
          <w:i/>
          <w:iCs/>
          <w:color w:val="000000"/>
          <w:lang w:eastAsia="en-US"/>
        </w:rPr>
        <w:t xml:space="preserve"> Introduction section that covers the problem significance and outlines the report structure. Do not add content I haven't asked for."</w:t>
      </w:r>
    </w:p>
    <w:p w14:paraId="56047604" w14:textId="56565592" w:rsidR="00DB05A6" w:rsidRDefault="00DB05A6" w:rsidP="00B108C5">
      <w:pPr>
        <w:spacing w:after="0" w:line="480" w:lineRule="auto"/>
        <w:ind w:left="720"/>
        <w:rPr>
          <w:rFonts w:ascii="Times New Roman" w:eastAsia="Times New Roman" w:hAnsi="Times New Roman" w:cs="Times New Roman"/>
          <w:color w:val="000000"/>
          <w:lang w:eastAsia="en-US"/>
        </w:rPr>
      </w:pPr>
      <w:r w:rsidRPr="00DB05A6">
        <w:rPr>
          <w:rFonts w:ascii="Times New Roman" w:eastAsia="Times New Roman" w:hAnsi="Times New Roman" w:cs="Times New Roman"/>
          <w:color w:val="000000"/>
          <w:lang w:eastAsia="en-US"/>
        </w:rPr>
        <w:t xml:space="preserve">2. </w:t>
      </w:r>
      <w:r w:rsidRPr="00B108C5">
        <w:rPr>
          <w:rFonts w:ascii="Times New Roman" w:eastAsia="Times New Roman" w:hAnsi="Times New Roman" w:cs="Times New Roman"/>
          <w:i/>
          <w:iCs/>
          <w:color w:val="000000"/>
          <w:lang w:eastAsia="en-US"/>
        </w:rPr>
        <w:t>"Here is a numbered list of seven DHITA feature engineering categories with counts and methods. Convert this into a clean markdown table with four columns: Feature Type, Count, Method/Tool, Key Reference. Preserve all existing data exactly."</w:t>
      </w:r>
    </w:p>
    <w:p w14:paraId="74CBD6F1" w14:textId="1E778C9B" w:rsidR="00F45029" w:rsidRPr="00B108C5" w:rsidRDefault="00DB05A6" w:rsidP="00B108C5">
      <w:pPr>
        <w:spacing w:after="0" w:line="480" w:lineRule="auto"/>
        <w:ind w:left="720"/>
        <w:rPr>
          <w:rFonts w:ascii="Times New Roman" w:eastAsia="Times New Roman" w:hAnsi="Times New Roman" w:cs="Times New Roman"/>
          <w:i/>
          <w:iCs/>
          <w:color w:val="000000"/>
          <w:lang w:eastAsia="en-US"/>
        </w:rPr>
      </w:pPr>
      <w:r w:rsidRPr="00DB05A6">
        <w:rPr>
          <w:rFonts w:ascii="Times New Roman" w:eastAsia="Times New Roman" w:hAnsi="Times New Roman" w:cs="Times New Roman"/>
          <w:color w:val="000000"/>
          <w:lang w:eastAsia="en-US"/>
        </w:rPr>
        <w:t xml:space="preserve">3. </w:t>
      </w:r>
      <w:r w:rsidRPr="00B108C5">
        <w:rPr>
          <w:rFonts w:ascii="Times New Roman" w:eastAsia="Times New Roman" w:hAnsi="Times New Roman" w:cs="Times New Roman"/>
          <w:i/>
          <w:iCs/>
          <w:color w:val="000000"/>
          <w:lang w:eastAsia="en-US"/>
        </w:rPr>
        <w:t xml:space="preserve">"My §3.3 ethics section is one dense 90-word paragraph. Rewrite it as a one-sentence framing statement followed by a four-row table. Rows: Privacy &amp; consent, Bias &amp; fairness, Explainability, Clinical safety </w:t>
      </w:r>
      <w:r w:rsidR="00B108C5">
        <w:rPr>
          <w:rFonts w:ascii="Times New Roman" w:eastAsia="Times New Roman" w:hAnsi="Times New Roman" w:cs="Times New Roman"/>
          <w:i/>
          <w:iCs/>
          <w:color w:val="000000"/>
          <w:lang w:eastAsia="en-US"/>
        </w:rPr>
        <w:t>-</w:t>
      </w:r>
      <w:r w:rsidRPr="00B108C5">
        <w:rPr>
          <w:rFonts w:ascii="Times New Roman" w:eastAsia="Times New Roman" w:hAnsi="Times New Roman" w:cs="Times New Roman"/>
          <w:i/>
          <w:iCs/>
          <w:color w:val="000000"/>
          <w:lang w:eastAsia="en-US"/>
        </w:rPr>
        <w:t xml:space="preserve"> each with an Issue column and a Risk Level (High / Medium / Critical). Keep total word count similar to the original."</w:t>
      </w:r>
    </w:p>
    <w:p w14:paraId="5B3E1E55" w14:textId="4B01C9C5" w:rsidR="00D412D1" w:rsidRPr="00D412D1" w:rsidRDefault="00F45029" w:rsidP="00F45029">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confirm that the use of the AI tool has been in accordance with the Torrens University Australia Academic Integrity Policy and TUA, Think and MDS’s Position Paper on the Use of AI. I confirm that the final output is authored by me and represents my own critical thinking, analysis, and synthesis of sources. I take full responsibility for the final content of this report.</w:t>
      </w:r>
    </w:p>
    <w:p w14:paraId="49A6B165" w14:textId="77777777" w:rsidR="00695BCD" w:rsidRPr="00D412D1" w:rsidRDefault="00695BCD" w:rsidP="00D412D1">
      <w:pPr>
        <w:spacing w:line="480" w:lineRule="auto"/>
        <w:rPr>
          <w:rFonts w:ascii="Times New Roman" w:eastAsia="Times New Roman" w:hAnsi="Times New Roman" w:cs="Times New Roman"/>
          <w:b/>
          <w:bCs/>
          <w:color w:val="0F4761" w:themeColor="accent1" w:themeShade="BF"/>
        </w:rPr>
      </w:pPr>
      <w:r w:rsidRPr="00D412D1">
        <w:rPr>
          <w:rFonts w:ascii="Times New Roman" w:eastAsia="Times New Roman" w:hAnsi="Times New Roman" w:cs="Times New Roman"/>
          <w:b/>
          <w:bCs/>
        </w:rPr>
        <w:br w:type="page"/>
      </w:r>
    </w:p>
    <w:p w14:paraId="632463FD" w14:textId="3617D32B" w:rsidR="008370FB" w:rsidRPr="00A1467E" w:rsidRDefault="00830E86" w:rsidP="00A1467E">
      <w:pPr>
        <w:pStyle w:val="Heading1"/>
        <w:numPr>
          <w:ilvl w:val="0"/>
          <w:numId w:val="1"/>
        </w:numPr>
        <w:spacing w:after="0" w:line="480" w:lineRule="auto"/>
        <w:rPr>
          <w:rFonts w:ascii="Times New Roman" w:eastAsia="Times New Roman" w:hAnsi="Times New Roman" w:cs="Times New Roman"/>
          <w:b/>
          <w:bCs/>
          <w:sz w:val="32"/>
          <w:szCs w:val="32"/>
        </w:rPr>
      </w:pPr>
      <w:bookmarkStart w:id="33" w:name="_Toc224354365"/>
      <w:r w:rsidRPr="00970527">
        <w:rPr>
          <w:rFonts w:ascii="Times New Roman" w:eastAsia="Times New Roman" w:hAnsi="Times New Roman" w:cs="Times New Roman"/>
          <w:b/>
          <w:bCs/>
          <w:sz w:val="32"/>
          <w:szCs w:val="32"/>
        </w:rPr>
        <w:lastRenderedPageBreak/>
        <w:t>References</w:t>
      </w:r>
      <w:bookmarkEnd w:id="33"/>
    </w:p>
    <w:p w14:paraId="1A51659A" w14:textId="782550B6" w:rsidR="008370FB" w:rsidRDefault="009D23C5" w:rsidP="00D80731">
      <w:pPr>
        <w:spacing w:after="0" w:line="480" w:lineRule="auto"/>
        <w:ind w:left="720" w:hanging="720"/>
        <w:rPr>
          <w:rFonts w:ascii="Times New Roman" w:eastAsia="Times New Roman" w:hAnsi="Times New Roman" w:cs="Times New Roman"/>
        </w:rPr>
      </w:pPr>
      <w:r w:rsidRPr="009D23C5">
        <w:rPr>
          <w:rFonts w:ascii="Times New Roman" w:eastAsia="Times New Roman" w:hAnsi="Times New Roman" w:cs="Times New Roman"/>
        </w:rPr>
        <w:t xml:space="preserve">Blei, D. M., Ng, A. Y., &amp; Jordan, M. I. (2003). Latent Dirichlet allocation. </w:t>
      </w:r>
      <w:r w:rsidRPr="008667D7">
        <w:rPr>
          <w:rFonts w:ascii="Times New Roman" w:eastAsia="Times New Roman" w:hAnsi="Times New Roman" w:cs="Times New Roman"/>
          <w:i/>
          <w:iCs/>
        </w:rPr>
        <w:t>Journal of Machine Learning Research, 3</w:t>
      </w:r>
      <w:r w:rsidRPr="009D23C5">
        <w:rPr>
          <w:rFonts w:ascii="Times New Roman" w:eastAsia="Times New Roman" w:hAnsi="Times New Roman" w:cs="Times New Roman"/>
        </w:rPr>
        <w:t xml:space="preserve">, 993–1022. https://www.jmlr.org/papers/v3/blei03a.html </w:t>
      </w:r>
    </w:p>
    <w:p w14:paraId="5DE6D1F7" w14:textId="7B11EBD6" w:rsidR="00274613" w:rsidRDefault="00274613" w:rsidP="00D80731">
      <w:pPr>
        <w:spacing w:after="0" w:line="480" w:lineRule="auto"/>
        <w:ind w:left="720" w:hanging="720"/>
        <w:rPr>
          <w:rFonts w:ascii="Times New Roman" w:eastAsia="Times New Roman" w:hAnsi="Times New Roman" w:cs="Times New Roman"/>
        </w:rPr>
      </w:pPr>
      <w:proofErr w:type="spellStart"/>
      <w:r w:rsidRPr="009D23C5">
        <w:rPr>
          <w:rFonts w:ascii="Times New Roman" w:eastAsia="Times New Roman" w:hAnsi="Times New Roman" w:cs="Times New Roman"/>
        </w:rPr>
        <w:t>Breiman</w:t>
      </w:r>
      <w:proofErr w:type="spellEnd"/>
      <w:r w:rsidRPr="009D23C5">
        <w:rPr>
          <w:rFonts w:ascii="Times New Roman" w:eastAsia="Times New Roman" w:hAnsi="Times New Roman" w:cs="Times New Roman"/>
        </w:rPr>
        <w:t xml:space="preserve">, L. (2001). Random forests. </w:t>
      </w:r>
      <w:r w:rsidRPr="008667D7">
        <w:rPr>
          <w:rFonts w:ascii="Times New Roman" w:eastAsia="Times New Roman" w:hAnsi="Times New Roman" w:cs="Times New Roman"/>
          <w:i/>
          <w:iCs/>
        </w:rPr>
        <w:t>Machine Learning, 45</w:t>
      </w:r>
      <w:r w:rsidRPr="009D23C5">
        <w:rPr>
          <w:rFonts w:ascii="Times New Roman" w:eastAsia="Times New Roman" w:hAnsi="Times New Roman" w:cs="Times New Roman"/>
        </w:rPr>
        <w:t>(1), 5–32. https://doi.org/10.1023/A:1010933404324</w:t>
      </w:r>
    </w:p>
    <w:p w14:paraId="2927917B" w14:textId="77777777" w:rsidR="00951FA9" w:rsidRDefault="00951FA9" w:rsidP="00951FA9">
      <w:pPr>
        <w:spacing w:after="0" w:line="480" w:lineRule="auto"/>
        <w:ind w:left="720" w:hanging="720"/>
        <w:rPr>
          <w:rFonts w:ascii="Times New Roman" w:eastAsia="Times New Roman" w:hAnsi="Times New Roman" w:cs="Times New Roman"/>
        </w:rPr>
      </w:pPr>
      <w:r w:rsidRPr="009D23C5">
        <w:rPr>
          <w:rFonts w:ascii="Times New Roman" w:eastAsia="Times New Roman" w:hAnsi="Times New Roman" w:cs="Times New Roman"/>
        </w:rPr>
        <w:t xml:space="preserve">Calvo, R. A., Milne, D. N., Hussain, M. S., &amp; Christensen, H. (2017). Natural language processing in mental health applications using non-clinical texts. </w:t>
      </w:r>
      <w:r w:rsidRPr="008667D7">
        <w:rPr>
          <w:rFonts w:ascii="Times New Roman" w:eastAsia="Times New Roman" w:hAnsi="Times New Roman" w:cs="Times New Roman"/>
          <w:i/>
          <w:iCs/>
        </w:rPr>
        <w:t>Natural Language Engineering, 23</w:t>
      </w:r>
      <w:r w:rsidRPr="009D23C5">
        <w:rPr>
          <w:rFonts w:ascii="Times New Roman" w:eastAsia="Times New Roman" w:hAnsi="Times New Roman" w:cs="Times New Roman"/>
        </w:rPr>
        <w:t xml:space="preserve">(5), 649–685. https://doi.org/10.1017/S1351324916000383 </w:t>
      </w:r>
    </w:p>
    <w:p w14:paraId="18FA1567" w14:textId="1FFB6B1D" w:rsidR="00895B09" w:rsidRDefault="00951FA9" w:rsidP="00951FA9">
      <w:pPr>
        <w:spacing w:after="0" w:line="480" w:lineRule="auto"/>
        <w:ind w:left="720" w:hanging="720"/>
        <w:rPr>
          <w:rFonts w:ascii="Times New Roman" w:eastAsia="Times New Roman" w:hAnsi="Times New Roman" w:cs="Times New Roman"/>
        </w:rPr>
      </w:pPr>
      <w:r w:rsidRPr="009D23C5">
        <w:rPr>
          <w:rFonts w:ascii="Times New Roman" w:eastAsia="Times New Roman" w:hAnsi="Times New Roman" w:cs="Times New Roman"/>
        </w:rPr>
        <w:t xml:space="preserve">Devlin, J., Chang, M.-W., Lee, K., &amp; Toutanova, K. (2019). BERT: Pre-training of deep bidirectional transformers for language understanding. </w:t>
      </w:r>
      <w:r w:rsidRPr="008667D7">
        <w:rPr>
          <w:rFonts w:ascii="Times New Roman" w:eastAsia="Times New Roman" w:hAnsi="Times New Roman" w:cs="Times New Roman"/>
          <w:i/>
          <w:iCs/>
        </w:rPr>
        <w:t>Proceedings of NAACL-HLT 2019</w:t>
      </w:r>
      <w:r w:rsidRPr="009D23C5">
        <w:rPr>
          <w:rFonts w:ascii="Times New Roman" w:eastAsia="Times New Roman" w:hAnsi="Times New Roman" w:cs="Times New Roman"/>
        </w:rPr>
        <w:t>, 4171–4186. https://doi.org/10.18653/v1/N19-1423</w:t>
      </w:r>
    </w:p>
    <w:p w14:paraId="4FE586FA" w14:textId="3377FD63" w:rsidR="00A1467E" w:rsidRDefault="00A1467E" w:rsidP="00D80731">
      <w:pPr>
        <w:spacing w:after="0" w:line="480" w:lineRule="auto"/>
        <w:ind w:left="720" w:hanging="720"/>
        <w:rPr>
          <w:rFonts w:ascii="Times New Roman" w:eastAsia="Times New Roman" w:hAnsi="Times New Roman" w:cs="Times New Roman"/>
        </w:rPr>
      </w:pPr>
      <w:r w:rsidRPr="009D23C5">
        <w:rPr>
          <w:rFonts w:ascii="Times New Roman" w:eastAsia="Times New Roman" w:hAnsi="Times New Roman" w:cs="Times New Roman"/>
        </w:rPr>
        <w:t>Funk, B., Sadeh-</w:t>
      </w:r>
      <w:proofErr w:type="spellStart"/>
      <w:r w:rsidRPr="009D23C5">
        <w:rPr>
          <w:rFonts w:ascii="Times New Roman" w:eastAsia="Times New Roman" w:hAnsi="Times New Roman" w:cs="Times New Roman"/>
        </w:rPr>
        <w:t>Sharvit</w:t>
      </w:r>
      <w:proofErr w:type="spellEnd"/>
      <w:r w:rsidRPr="009D23C5">
        <w:rPr>
          <w:rFonts w:ascii="Times New Roman" w:eastAsia="Times New Roman" w:hAnsi="Times New Roman" w:cs="Times New Roman"/>
        </w:rPr>
        <w:t xml:space="preserve">, S., Fitzsimmons-Craft, E. E., </w:t>
      </w:r>
      <w:proofErr w:type="spellStart"/>
      <w:r w:rsidRPr="009D23C5">
        <w:rPr>
          <w:rFonts w:ascii="Times New Roman" w:eastAsia="Times New Roman" w:hAnsi="Times New Roman" w:cs="Times New Roman"/>
        </w:rPr>
        <w:t>Trockel</w:t>
      </w:r>
      <w:proofErr w:type="spellEnd"/>
      <w:r w:rsidRPr="009D23C5">
        <w:rPr>
          <w:rFonts w:ascii="Times New Roman" w:eastAsia="Times New Roman" w:hAnsi="Times New Roman" w:cs="Times New Roman"/>
        </w:rPr>
        <w:t xml:space="preserve">, M. T., </w:t>
      </w:r>
      <w:proofErr w:type="spellStart"/>
      <w:r w:rsidRPr="009D23C5">
        <w:rPr>
          <w:rFonts w:ascii="Times New Roman" w:eastAsia="Times New Roman" w:hAnsi="Times New Roman" w:cs="Times New Roman"/>
        </w:rPr>
        <w:t>Monterubio</w:t>
      </w:r>
      <w:proofErr w:type="spellEnd"/>
      <w:r w:rsidRPr="009D23C5">
        <w:rPr>
          <w:rFonts w:ascii="Times New Roman" w:eastAsia="Times New Roman" w:hAnsi="Times New Roman" w:cs="Times New Roman"/>
        </w:rPr>
        <w:t xml:space="preserve">, G. E., Goel, N. J., </w:t>
      </w:r>
      <w:proofErr w:type="spellStart"/>
      <w:r w:rsidRPr="009D23C5">
        <w:rPr>
          <w:rFonts w:ascii="Times New Roman" w:eastAsia="Times New Roman" w:hAnsi="Times New Roman" w:cs="Times New Roman"/>
        </w:rPr>
        <w:t>Balantekin</w:t>
      </w:r>
      <w:proofErr w:type="spellEnd"/>
      <w:r w:rsidRPr="009D23C5">
        <w:rPr>
          <w:rFonts w:ascii="Times New Roman" w:eastAsia="Times New Roman" w:hAnsi="Times New Roman" w:cs="Times New Roman"/>
        </w:rPr>
        <w:t xml:space="preserve">, K. N., Eichen, D. M., Flatt, R. E., Firebaugh, M. L., Jacobi, C., Graham, A. K., Hoogendoorn, M., Wilfley, D. E., &amp; Taylor, C. B. (2020). A framework for applying natural language processing in digital health interventions. </w:t>
      </w:r>
      <w:r w:rsidRPr="008667D7">
        <w:rPr>
          <w:rFonts w:ascii="Times New Roman" w:eastAsia="Times New Roman" w:hAnsi="Times New Roman" w:cs="Times New Roman"/>
          <w:i/>
          <w:iCs/>
        </w:rPr>
        <w:t>Journal of Medical Internet Research, 22</w:t>
      </w:r>
      <w:r w:rsidRPr="009D23C5">
        <w:rPr>
          <w:rFonts w:ascii="Times New Roman" w:eastAsia="Times New Roman" w:hAnsi="Times New Roman" w:cs="Times New Roman"/>
        </w:rPr>
        <w:t>(2), e13855. https://doi.org/10.2196/13855</w:t>
      </w:r>
    </w:p>
    <w:p w14:paraId="0ADBD388" w14:textId="48AA7F61" w:rsidR="00895B09" w:rsidRDefault="001F2319" w:rsidP="00D80731">
      <w:pPr>
        <w:spacing w:after="0" w:line="480" w:lineRule="auto"/>
        <w:ind w:left="720" w:hanging="720"/>
        <w:rPr>
          <w:rFonts w:ascii="Times New Roman" w:eastAsia="Times New Roman" w:hAnsi="Times New Roman" w:cs="Times New Roman"/>
        </w:rPr>
      </w:pPr>
      <w:r w:rsidRPr="001F2319">
        <w:rPr>
          <w:rFonts w:ascii="Times New Roman" w:eastAsia="Times New Roman" w:hAnsi="Times New Roman" w:cs="Times New Roman"/>
        </w:rPr>
        <w:t xml:space="preserve">Ji, S., Zhang, T., Ansari, L., Fu, J., Tiwari, P., &amp; Cambria, E. (2022). </w:t>
      </w:r>
      <w:proofErr w:type="spellStart"/>
      <w:r w:rsidRPr="001F2319">
        <w:rPr>
          <w:rFonts w:ascii="Times New Roman" w:eastAsia="Times New Roman" w:hAnsi="Times New Roman" w:cs="Times New Roman"/>
        </w:rPr>
        <w:t>MentalBERT</w:t>
      </w:r>
      <w:proofErr w:type="spellEnd"/>
      <w:r w:rsidRPr="001F2319">
        <w:rPr>
          <w:rFonts w:ascii="Times New Roman" w:eastAsia="Times New Roman" w:hAnsi="Times New Roman" w:cs="Times New Roman"/>
        </w:rPr>
        <w:t xml:space="preserve">: Publicly available pretrained language models for mental healthcare. In N. </w:t>
      </w:r>
      <w:proofErr w:type="spellStart"/>
      <w:r w:rsidRPr="001F2319">
        <w:rPr>
          <w:rFonts w:ascii="Times New Roman" w:eastAsia="Times New Roman" w:hAnsi="Times New Roman" w:cs="Times New Roman"/>
        </w:rPr>
        <w:t>Calzolari</w:t>
      </w:r>
      <w:proofErr w:type="spellEnd"/>
      <w:r w:rsidRPr="001F2319">
        <w:rPr>
          <w:rFonts w:ascii="Times New Roman" w:eastAsia="Times New Roman" w:hAnsi="Times New Roman" w:cs="Times New Roman"/>
        </w:rPr>
        <w:t xml:space="preserve">, F. Béchet, P. Blache, K. Choukri, C. Cieri, T. Declerck, S. </w:t>
      </w:r>
      <w:proofErr w:type="spellStart"/>
      <w:r w:rsidRPr="001F2319">
        <w:rPr>
          <w:rFonts w:ascii="Times New Roman" w:eastAsia="Times New Roman" w:hAnsi="Times New Roman" w:cs="Times New Roman"/>
        </w:rPr>
        <w:t>Goggi</w:t>
      </w:r>
      <w:proofErr w:type="spellEnd"/>
      <w:r w:rsidRPr="001F2319">
        <w:rPr>
          <w:rFonts w:ascii="Times New Roman" w:eastAsia="Times New Roman" w:hAnsi="Times New Roman" w:cs="Times New Roman"/>
        </w:rPr>
        <w:t xml:space="preserve">, H. Isahara, B. Maegaard, J. Mariani, H. Mazo, J. </w:t>
      </w:r>
      <w:proofErr w:type="spellStart"/>
      <w:r w:rsidRPr="001F2319">
        <w:rPr>
          <w:rFonts w:ascii="Times New Roman" w:eastAsia="Times New Roman" w:hAnsi="Times New Roman" w:cs="Times New Roman"/>
        </w:rPr>
        <w:t>Odijk</w:t>
      </w:r>
      <w:proofErr w:type="spellEnd"/>
      <w:r w:rsidRPr="001F2319">
        <w:rPr>
          <w:rFonts w:ascii="Times New Roman" w:eastAsia="Times New Roman" w:hAnsi="Times New Roman" w:cs="Times New Roman"/>
        </w:rPr>
        <w:t xml:space="preserve">, &amp; S. </w:t>
      </w:r>
      <w:proofErr w:type="spellStart"/>
      <w:r w:rsidRPr="001F2319">
        <w:rPr>
          <w:rFonts w:ascii="Times New Roman" w:eastAsia="Times New Roman" w:hAnsi="Times New Roman" w:cs="Times New Roman"/>
        </w:rPr>
        <w:t>Piperidis</w:t>
      </w:r>
      <w:proofErr w:type="spellEnd"/>
      <w:r w:rsidRPr="001F2319">
        <w:rPr>
          <w:rFonts w:ascii="Times New Roman" w:eastAsia="Times New Roman" w:hAnsi="Times New Roman" w:cs="Times New Roman"/>
        </w:rPr>
        <w:t xml:space="preserve"> (Eds.), Proceedings of the Thirteenth Language Resources and Evaluation Conference (pp. 7184–7190). European Language Resources Association. https://aclanthology.org/2022.lrec-1.778</w:t>
      </w:r>
    </w:p>
    <w:p w14:paraId="6E76DA9B" w14:textId="60AD5C66" w:rsidR="00951FA9" w:rsidRDefault="00951FA9" w:rsidP="00D80731">
      <w:pPr>
        <w:spacing w:after="0" w:line="480" w:lineRule="auto"/>
        <w:ind w:left="720" w:hanging="720"/>
        <w:rPr>
          <w:rFonts w:ascii="Times New Roman" w:eastAsia="Times New Roman" w:hAnsi="Times New Roman" w:cs="Times New Roman"/>
        </w:rPr>
      </w:pPr>
      <w:r w:rsidRPr="00895B09">
        <w:rPr>
          <w:rFonts w:ascii="Times New Roman" w:eastAsia="Times New Roman" w:hAnsi="Times New Roman" w:cs="Times New Roman"/>
        </w:rPr>
        <w:lastRenderedPageBreak/>
        <w:t xml:space="preserve">Lee, J., Yoon, W., Kim, S., Kim, D., Kim, S., So, C. H., &amp; Kang, J. (2020). </w:t>
      </w:r>
      <w:proofErr w:type="spellStart"/>
      <w:r w:rsidRPr="00895B09">
        <w:rPr>
          <w:rFonts w:ascii="Times New Roman" w:eastAsia="Times New Roman" w:hAnsi="Times New Roman" w:cs="Times New Roman"/>
        </w:rPr>
        <w:t>BioBERT</w:t>
      </w:r>
      <w:proofErr w:type="spellEnd"/>
      <w:r w:rsidRPr="00895B09">
        <w:rPr>
          <w:rFonts w:ascii="Times New Roman" w:eastAsia="Times New Roman" w:hAnsi="Times New Roman" w:cs="Times New Roman"/>
        </w:rPr>
        <w:t xml:space="preserve">: A pre-trained biomedical language representation model for biomedical text mining. </w:t>
      </w:r>
      <w:r w:rsidRPr="00895B09">
        <w:rPr>
          <w:rFonts w:ascii="Times New Roman" w:eastAsia="Times New Roman" w:hAnsi="Times New Roman" w:cs="Times New Roman"/>
          <w:i/>
          <w:iCs/>
        </w:rPr>
        <w:t>Bioinformatics, 36</w:t>
      </w:r>
      <w:r w:rsidRPr="00895B09">
        <w:rPr>
          <w:rFonts w:ascii="Times New Roman" w:eastAsia="Times New Roman" w:hAnsi="Times New Roman" w:cs="Times New Roman"/>
        </w:rPr>
        <w:t>(4), 1234–1240. https://doi.org/10.1093/bioinformatics/btz682</w:t>
      </w:r>
    </w:p>
    <w:p w14:paraId="5C36A4AC" w14:textId="37583706" w:rsidR="00951FA9" w:rsidRDefault="00951FA9" w:rsidP="00D80731">
      <w:pPr>
        <w:spacing w:after="0" w:line="480" w:lineRule="auto"/>
        <w:ind w:left="720" w:hanging="720"/>
        <w:rPr>
          <w:rFonts w:ascii="Times New Roman" w:eastAsia="Times New Roman" w:hAnsi="Times New Roman" w:cs="Times New Roman"/>
        </w:rPr>
      </w:pPr>
      <w:r w:rsidRPr="009D23C5">
        <w:rPr>
          <w:rFonts w:ascii="Times New Roman" w:eastAsia="Times New Roman" w:hAnsi="Times New Roman" w:cs="Times New Roman"/>
        </w:rPr>
        <w:t xml:space="preserve">Pennington, J., Socher, R., &amp; Manning, C. D. (2014). </w:t>
      </w:r>
      <w:proofErr w:type="spellStart"/>
      <w:r w:rsidRPr="009D23C5">
        <w:rPr>
          <w:rFonts w:ascii="Times New Roman" w:eastAsia="Times New Roman" w:hAnsi="Times New Roman" w:cs="Times New Roman"/>
        </w:rPr>
        <w:t>GloVe</w:t>
      </w:r>
      <w:proofErr w:type="spellEnd"/>
      <w:r w:rsidRPr="009D23C5">
        <w:rPr>
          <w:rFonts w:ascii="Times New Roman" w:eastAsia="Times New Roman" w:hAnsi="Times New Roman" w:cs="Times New Roman"/>
        </w:rPr>
        <w:t xml:space="preserve">: Global vectors for word representation. </w:t>
      </w:r>
      <w:r w:rsidRPr="008667D7">
        <w:rPr>
          <w:rFonts w:ascii="Times New Roman" w:eastAsia="Times New Roman" w:hAnsi="Times New Roman" w:cs="Times New Roman"/>
          <w:i/>
          <w:iCs/>
        </w:rPr>
        <w:t>Proceedings of the 2014 Conference on Empirical Methods in Natural Language Processing (EMNLP)</w:t>
      </w:r>
      <w:r w:rsidRPr="009D23C5">
        <w:rPr>
          <w:rFonts w:ascii="Times New Roman" w:eastAsia="Times New Roman" w:hAnsi="Times New Roman" w:cs="Times New Roman"/>
        </w:rPr>
        <w:t>, 1532–1543. https://doi.org/10.3115/v1/D14-1162</w:t>
      </w:r>
    </w:p>
    <w:p w14:paraId="5AA70020" w14:textId="300F7635" w:rsidR="002C5DA8" w:rsidRDefault="00895B09" w:rsidP="00D80731">
      <w:pPr>
        <w:spacing w:after="0" w:line="480" w:lineRule="auto"/>
        <w:ind w:left="720" w:hanging="720"/>
        <w:rPr>
          <w:rFonts w:ascii="Times New Roman" w:eastAsia="Times New Roman" w:hAnsi="Times New Roman" w:cs="Times New Roman"/>
        </w:rPr>
      </w:pPr>
      <w:r w:rsidRPr="00895B09">
        <w:rPr>
          <w:rFonts w:ascii="Times New Roman" w:eastAsia="Times New Roman" w:hAnsi="Times New Roman" w:cs="Times New Roman"/>
        </w:rPr>
        <w:t xml:space="preserve">Rieke, N., Hancox, J., Li, W., </w:t>
      </w:r>
      <w:proofErr w:type="spellStart"/>
      <w:r w:rsidRPr="00895B09">
        <w:rPr>
          <w:rFonts w:ascii="Times New Roman" w:eastAsia="Times New Roman" w:hAnsi="Times New Roman" w:cs="Times New Roman"/>
        </w:rPr>
        <w:t>Milletarì</w:t>
      </w:r>
      <w:proofErr w:type="spellEnd"/>
      <w:r w:rsidRPr="00895B09">
        <w:rPr>
          <w:rFonts w:ascii="Times New Roman" w:eastAsia="Times New Roman" w:hAnsi="Times New Roman" w:cs="Times New Roman"/>
        </w:rPr>
        <w:t xml:space="preserve">, F., Roth, H. R., </w:t>
      </w:r>
      <w:proofErr w:type="spellStart"/>
      <w:r w:rsidRPr="00895B09">
        <w:rPr>
          <w:rFonts w:ascii="Times New Roman" w:eastAsia="Times New Roman" w:hAnsi="Times New Roman" w:cs="Times New Roman"/>
        </w:rPr>
        <w:t>Albarqouni</w:t>
      </w:r>
      <w:proofErr w:type="spellEnd"/>
      <w:r w:rsidRPr="00895B09">
        <w:rPr>
          <w:rFonts w:ascii="Times New Roman" w:eastAsia="Times New Roman" w:hAnsi="Times New Roman" w:cs="Times New Roman"/>
        </w:rPr>
        <w:t xml:space="preserve">, S., Bakas, S., Galtier, M. N., Landman, B. A., Maier-Hein, K., </w:t>
      </w:r>
      <w:proofErr w:type="spellStart"/>
      <w:r w:rsidRPr="00895B09">
        <w:rPr>
          <w:rFonts w:ascii="Times New Roman" w:eastAsia="Times New Roman" w:hAnsi="Times New Roman" w:cs="Times New Roman"/>
        </w:rPr>
        <w:t>Ourselin</w:t>
      </w:r>
      <w:proofErr w:type="spellEnd"/>
      <w:r w:rsidRPr="00895B09">
        <w:rPr>
          <w:rFonts w:ascii="Times New Roman" w:eastAsia="Times New Roman" w:hAnsi="Times New Roman" w:cs="Times New Roman"/>
        </w:rPr>
        <w:t xml:space="preserve">, S., Sheller, M., Summers, R. M., Trask, A., Xu, D., Baust, M., &amp; Cardoso, M. J. (2020). The future of digital health with federated learning. </w:t>
      </w:r>
      <w:proofErr w:type="spellStart"/>
      <w:r w:rsidRPr="00895B09">
        <w:rPr>
          <w:rFonts w:ascii="Times New Roman" w:eastAsia="Times New Roman" w:hAnsi="Times New Roman" w:cs="Times New Roman"/>
          <w:i/>
          <w:iCs/>
        </w:rPr>
        <w:t>npj</w:t>
      </w:r>
      <w:proofErr w:type="spellEnd"/>
      <w:r w:rsidRPr="00895B09">
        <w:rPr>
          <w:rFonts w:ascii="Times New Roman" w:eastAsia="Times New Roman" w:hAnsi="Times New Roman" w:cs="Times New Roman"/>
          <w:i/>
          <w:iCs/>
        </w:rPr>
        <w:t xml:space="preserve"> Digital Medicine, 3</w:t>
      </w:r>
      <w:r w:rsidRPr="00895B09">
        <w:rPr>
          <w:rFonts w:ascii="Times New Roman" w:eastAsia="Times New Roman" w:hAnsi="Times New Roman" w:cs="Times New Roman"/>
        </w:rPr>
        <w:t>(1), 119. https://doi.org/10.1038/s41746-020-00323-1</w:t>
      </w:r>
    </w:p>
    <w:p w14:paraId="323FACB3" w14:textId="77777777" w:rsidR="00ED529B" w:rsidRDefault="00ED529B" w:rsidP="00951FA9">
      <w:pPr>
        <w:spacing w:after="0" w:line="480" w:lineRule="auto"/>
        <w:ind w:left="720" w:hanging="720"/>
        <w:rPr>
          <w:rFonts w:ascii="Times New Roman" w:eastAsia="Times New Roman" w:hAnsi="Times New Roman" w:cs="Times New Roman"/>
        </w:rPr>
      </w:pPr>
      <w:r w:rsidRPr="00ED529B">
        <w:rPr>
          <w:rFonts w:ascii="Times New Roman" w:eastAsia="Times New Roman" w:hAnsi="Times New Roman" w:cs="Times New Roman"/>
        </w:rPr>
        <w:t xml:space="preserve">Sarker I. H. (2021). Machine Learning: Algorithms, Real-World Applications and Research Directions. SN computer science, 2(3), 160. https://doi.org/10.1007/s42979-021-00592-x </w:t>
      </w:r>
    </w:p>
    <w:p w14:paraId="5F6620F5" w14:textId="6C0B4A64" w:rsidR="00951FA9" w:rsidRDefault="00951FA9" w:rsidP="00D80731">
      <w:pPr>
        <w:spacing w:after="0" w:line="480" w:lineRule="auto"/>
        <w:ind w:left="720" w:hanging="720"/>
        <w:rPr>
          <w:rFonts w:ascii="Times New Roman" w:eastAsia="Times New Roman" w:hAnsi="Times New Roman" w:cs="Times New Roman"/>
        </w:rPr>
      </w:pPr>
      <w:proofErr w:type="spellStart"/>
      <w:r w:rsidRPr="009D23C5">
        <w:rPr>
          <w:rFonts w:ascii="Times New Roman" w:eastAsia="Times New Roman" w:hAnsi="Times New Roman" w:cs="Times New Roman"/>
        </w:rPr>
        <w:t>Tibshirani</w:t>
      </w:r>
      <w:proofErr w:type="spellEnd"/>
      <w:r w:rsidRPr="009D23C5">
        <w:rPr>
          <w:rFonts w:ascii="Times New Roman" w:eastAsia="Times New Roman" w:hAnsi="Times New Roman" w:cs="Times New Roman"/>
        </w:rPr>
        <w:t xml:space="preserve">, R. (1996). Regression shrinkage and selection via the lasso. </w:t>
      </w:r>
      <w:r w:rsidRPr="008667D7">
        <w:rPr>
          <w:rFonts w:ascii="Times New Roman" w:eastAsia="Times New Roman" w:hAnsi="Times New Roman" w:cs="Times New Roman"/>
          <w:i/>
          <w:iCs/>
        </w:rPr>
        <w:t>Journal of the Royal Statistical Society: Series B (Methodological), 58</w:t>
      </w:r>
      <w:r w:rsidRPr="009D23C5">
        <w:rPr>
          <w:rFonts w:ascii="Times New Roman" w:eastAsia="Times New Roman" w:hAnsi="Times New Roman" w:cs="Times New Roman"/>
        </w:rPr>
        <w:t>(1), 267–288. https://doi.org/10.1111/j.2517-6161.1996.tb02080.x</w:t>
      </w:r>
    </w:p>
    <w:p w14:paraId="0AACA28A" w14:textId="06ED79CB" w:rsidR="00951FA9" w:rsidRPr="00D80731" w:rsidRDefault="00951FA9" w:rsidP="00D80731">
      <w:pPr>
        <w:spacing w:after="0" w:line="480" w:lineRule="auto"/>
        <w:ind w:left="720" w:hanging="720"/>
        <w:rPr>
          <w:rFonts w:ascii="Times New Roman" w:eastAsia="Times New Roman" w:hAnsi="Times New Roman" w:cs="Times New Roman"/>
        </w:rPr>
      </w:pPr>
      <w:r w:rsidRPr="009D23C5">
        <w:rPr>
          <w:rFonts w:ascii="Times New Roman" w:eastAsia="Times New Roman" w:hAnsi="Times New Roman" w:cs="Times New Roman"/>
        </w:rPr>
        <w:t xml:space="preserve">World Health Organization. (2022). </w:t>
      </w:r>
      <w:r w:rsidRPr="008667D7">
        <w:rPr>
          <w:rFonts w:ascii="Times New Roman" w:eastAsia="Times New Roman" w:hAnsi="Times New Roman" w:cs="Times New Roman"/>
          <w:i/>
          <w:iCs/>
        </w:rPr>
        <w:t>World mental health report: Transforming mental health for all</w:t>
      </w:r>
      <w:r w:rsidRPr="009D23C5">
        <w:rPr>
          <w:rFonts w:ascii="Times New Roman" w:eastAsia="Times New Roman" w:hAnsi="Times New Roman" w:cs="Times New Roman"/>
        </w:rPr>
        <w:t>. WHO Press. https://www.who.int/publications/i/item/9789240049338</w:t>
      </w:r>
    </w:p>
    <w:sectPr w:rsidR="00951FA9" w:rsidRPr="00D80731">
      <w:headerReference w:type="even" r:id="rId18"/>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467F8" w14:textId="77777777" w:rsidR="004921AC" w:rsidRDefault="004921AC" w:rsidP="00B40820">
      <w:pPr>
        <w:spacing w:after="0" w:line="240" w:lineRule="auto"/>
      </w:pPr>
      <w:r>
        <w:separator/>
      </w:r>
    </w:p>
  </w:endnote>
  <w:endnote w:type="continuationSeparator" w:id="0">
    <w:p w14:paraId="3B2C531F" w14:textId="77777777" w:rsidR="004921AC" w:rsidRDefault="004921AC"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CC6F" w14:textId="77777777" w:rsidR="004921AC" w:rsidRDefault="004921AC" w:rsidP="00B40820">
      <w:pPr>
        <w:spacing w:after="0" w:line="240" w:lineRule="auto"/>
      </w:pPr>
      <w:r>
        <w:separator/>
      </w:r>
    </w:p>
  </w:footnote>
  <w:footnote w:type="continuationSeparator" w:id="0">
    <w:p w14:paraId="14520769" w14:textId="77777777" w:rsidR="004921AC" w:rsidRDefault="004921AC"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0984987"/>
      <w:docPartObj>
        <w:docPartGallery w:val="Page Numbers (Top of Page)"/>
        <w:docPartUnique/>
      </w:docPartObj>
    </w:sdtPr>
    <w:sdtContent>
      <w:p w14:paraId="5C62CABC" w14:textId="431C0403" w:rsidR="00B40820" w:rsidRDefault="00B40820" w:rsidP="00F475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065140"/>
      <w:docPartObj>
        <w:docPartGallery w:val="Page Numbers (Top of Page)"/>
        <w:docPartUnique/>
      </w:docPartObj>
    </w:sdtPr>
    <w:sdtContent>
      <w:p w14:paraId="691690AB" w14:textId="7EBEA1EA" w:rsidR="00B40820" w:rsidRDefault="00B40820" w:rsidP="00F475FF">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2C4"/>
    <w:multiLevelType w:val="hybridMultilevel"/>
    <w:tmpl w:val="DD94340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1E00A34"/>
    <w:multiLevelType w:val="hybridMultilevel"/>
    <w:tmpl w:val="529A4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FB7B21"/>
    <w:multiLevelType w:val="hybridMultilevel"/>
    <w:tmpl w:val="00EE0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FC099F"/>
    <w:multiLevelType w:val="hybridMultilevel"/>
    <w:tmpl w:val="9B64F8D2"/>
    <w:lvl w:ilvl="0" w:tplc="4C9E971E">
      <w:start w:val="1"/>
      <w:numFmt w:val="bullet"/>
      <w:lvlText w:val=""/>
      <w:lvlJc w:val="left"/>
      <w:pPr>
        <w:ind w:left="720" w:hanging="360"/>
      </w:pPr>
      <w:rPr>
        <w:rFonts w:ascii="Symbol" w:hAnsi="Symbol" w:hint="default"/>
      </w:rPr>
    </w:lvl>
    <w:lvl w:ilvl="1" w:tplc="F05E035C">
      <w:start w:val="1"/>
      <w:numFmt w:val="bullet"/>
      <w:lvlText w:val="o"/>
      <w:lvlJc w:val="left"/>
      <w:pPr>
        <w:ind w:left="1440" w:hanging="360"/>
      </w:pPr>
      <w:rPr>
        <w:rFonts w:ascii="Courier New" w:hAnsi="Courier New" w:hint="default"/>
      </w:rPr>
    </w:lvl>
    <w:lvl w:ilvl="2" w:tplc="1A12A13E">
      <w:start w:val="1"/>
      <w:numFmt w:val="bullet"/>
      <w:lvlText w:val=""/>
      <w:lvlJc w:val="left"/>
      <w:pPr>
        <w:ind w:left="2160" w:hanging="360"/>
      </w:pPr>
      <w:rPr>
        <w:rFonts w:ascii="Wingdings" w:hAnsi="Wingdings" w:hint="default"/>
      </w:rPr>
    </w:lvl>
    <w:lvl w:ilvl="3" w:tplc="313C2EB2">
      <w:start w:val="1"/>
      <w:numFmt w:val="bullet"/>
      <w:lvlText w:val=""/>
      <w:lvlJc w:val="left"/>
      <w:pPr>
        <w:ind w:left="2880" w:hanging="360"/>
      </w:pPr>
      <w:rPr>
        <w:rFonts w:ascii="Symbol" w:hAnsi="Symbol" w:hint="default"/>
      </w:rPr>
    </w:lvl>
    <w:lvl w:ilvl="4" w:tplc="DF928C18">
      <w:start w:val="1"/>
      <w:numFmt w:val="bullet"/>
      <w:lvlText w:val="o"/>
      <w:lvlJc w:val="left"/>
      <w:pPr>
        <w:ind w:left="3600" w:hanging="360"/>
      </w:pPr>
      <w:rPr>
        <w:rFonts w:ascii="Courier New" w:hAnsi="Courier New" w:hint="default"/>
      </w:rPr>
    </w:lvl>
    <w:lvl w:ilvl="5" w:tplc="09181D64">
      <w:start w:val="1"/>
      <w:numFmt w:val="bullet"/>
      <w:lvlText w:val=""/>
      <w:lvlJc w:val="left"/>
      <w:pPr>
        <w:ind w:left="4320" w:hanging="360"/>
      </w:pPr>
      <w:rPr>
        <w:rFonts w:ascii="Wingdings" w:hAnsi="Wingdings" w:hint="default"/>
      </w:rPr>
    </w:lvl>
    <w:lvl w:ilvl="6" w:tplc="D35E34D8">
      <w:start w:val="1"/>
      <w:numFmt w:val="bullet"/>
      <w:lvlText w:val=""/>
      <w:lvlJc w:val="left"/>
      <w:pPr>
        <w:ind w:left="5040" w:hanging="360"/>
      </w:pPr>
      <w:rPr>
        <w:rFonts w:ascii="Symbol" w:hAnsi="Symbol" w:hint="default"/>
      </w:rPr>
    </w:lvl>
    <w:lvl w:ilvl="7" w:tplc="C07E444A">
      <w:start w:val="1"/>
      <w:numFmt w:val="bullet"/>
      <w:lvlText w:val="o"/>
      <w:lvlJc w:val="left"/>
      <w:pPr>
        <w:ind w:left="5760" w:hanging="360"/>
      </w:pPr>
      <w:rPr>
        <w:rFonts w:ascii="Courier New" w:hAnsi="Courier New" w:hint="default"/>
      </w:rPr>
    </w:lvl>
    <w:lvl w:ilvl="8" w:tplc="33B4D9C4">
      <w:start w:val="1"/>
      <w:numFmt w:val="bullet"/>
      <w:lvlText w:val=""/>
      <w:lvlJc w:val="left"/>
      <w:pPr>
        <w:ind w:left="6480" w:hanging="360"/>
      </w:pPr>
      <w:rPr>
        <w:rFonts w:ascii="Wingdings" w:hAnsi="Wingdings" w:hint="default"/>
      </w:rPr>
    </w:lvl>
  </w:abstractNum>
  <w:abstractNum w:abstractNumId="4" w15:restartNumberingAfterBreak="0">
    <w:nsid w:val="10F66A01"/>
    <w:multiLevelType w:val="hybridMultilevel"/>
    <w:tmpl w:val="10029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C220BB"/>
    <w:multiLevelType w:val="hybridMultilevel"/>
    <w:tmpl w:val="A5149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7F5A3B"/>
    <w:multiLevelType w:val="hybridMultilevel"/>
    <w:tmpl w:val="85185FF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1E0D043A"/>
    <w:multiLevelType w:val="hybridMultilevel"/>
    <w:tmpl w:val="930816C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1EF005FD"/>
    <w:multiLevelType w:val="hybridMultilevel"/>
    <w:tmpl w:val="EF90FA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311DE5"/>
    <w:multiLevelType w:val="hybridMultilevel"/>
    <w:tmpl w:val="10EA2F6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253C3AB0"/>
    <w:multiLevelType w:val="hybridMultilevel"/>
    <w:tmpl w:val="4AACF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2215C7"/>
    <w:multiLevelType w:val="hybridMultilevel"/>
    <w:tmpl w:val="42CCF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9E3E0B"/>
    <w:multiLevelType w:val="hybridMultilevel"/>
    <w:tmpl w:val="CBAC0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1507E0"/>
    <w:multiLevelType w:val="hybridMultilevel"/>
    <w:tmpl w:val="8FC28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3C51EA"/>
    <w:multiLevelType w:val="hybridMultilevel"/>
    <w:tmpl w:val="879AC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8EC0189"/>
    <w:multiLevelType w:val="hybridMultilevel"/>
    <w:tmpl w:val="125482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020D90"/>
    <w:multiLevelType w:val="hybridMultilevel"/>
    <w:tmpl w:val="FFF04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8515C7"/>
    <w:multiLevelType w:val="hybridMultilevel"/>
    <w:tmpl w:val="53CE7D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BC11B74"/>
    <w:multiLevelType w:val="hybridMultilevel"/>
    <w:tmpl w:val="FF867B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13E2B01"/>
    <w:multiLevelType w:val="hybridMultilevel"/>
    <w:tmpl w:val="E4D2C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2EF15B1"/>
    <w:multiLevelType w:val="hybridMultilevel"/>
    <w:tmpl w:val="9834A3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A22A27"/>
    <w:multiLevelType w:val="hybridMultilevel"/>
    <w:tmpl w:val="B03C6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B926267"/>
    <w:multiLevelType w:val="hybridMultilevel"/>
    <w:tmpl w:val="961C2FE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4" w15:restartNumberingAfterBreak="0">
    <w:nsid w:val="4D270824"/>
    <w:multiLevelType w:val="hybridMultilevel"/>
    <w:tmpl w:val="06067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5" w15:restartNumberingAfterBreak="0">
    <w:nsid w:val="4DDFD0C0"/>
    <w:multiLevelType w:val="hybridMultilevel"/>
    <w:tmpl w:val="2E04D9DC"/>
    <w:lvl w:ilvl="0" w:tplc="8BACD784">
      <w:start w:val="1"/>
      <w:numFmt w:val="bullet"/>
      <w:lvlText w:val=""/>
      <w:lvlJc w:val="left"/>
      <w:pPr>
        <w:ind w:left="720" w:hanging="360"/>
      </w:pPr>
      <w:rPr>
        <w:rFonts w:ascii="Symbol" w:hAnsi="Symbol" w:hint="default"/>
      </w:rPr>
    </w:lvl>
    <w:lvl w:ilvl="1" w:tplc="721E8472">
      <w:start w:val="1"/>
      <w:numFmt w:val="bullet"/>
      <w:lvlText w:val="o"/>
      <w:lvlJc w:val="left"/>
      <w:pPr>
        <w:ind w:left="1440" w:hanging="360"/>
      </w:pPr>
      <w:rPr>
        <w:rFonts w:ascii="Courier New" w:hAnsi="Courier New" w:hint="default"/>
      </w:rPr>
    </w:lvl>
    <w:lvl w:ilvl="2" w:tplc="949A530E">
      <w:start w:val="1"/>
      <w:numFmt w:val="bullet"/>
      <w:lvlText w:val=""/>
      <w:lvlJc w:val="left"/>
      <w:pPr>
        <w:ind w:left="2160" w:hanging="360"/>
      </w:pPr>
      <w:rPr>
        <w:rFonts w:ascii="Wingdings" w:hAnsi="Wingdings" w:hint="default"/>
      </w:rPr>
    </w:lvl>
    <w:lvl w:ilvl="3" w:tplc="CC240108">
      <w:start w:val="1"/>
      <w:numFmt w:val="bullet"/>
      <w:lvlText w:val=""/>
      <w:lvlJc w:val="left"/>
      <w:pPr>
        <w:ind w:left="2880" w:hanging="360"/>
      </w:pPr>
      <w:rPr>
        <w:rFonts w:ascii="Symbol" w:hAnsi="Symbol" w:hint="default"/>
      </w:rPr>
    </w:lvl>
    <w:lvl w:ilvl="4" w:tplc="D382B654">
      <w:start w:val="1"/>
      <w:numFmt w:val="bullet"/>
      <w:lvlText w:val="o"/>
      <w:lvlJc w:val="left"/>
      <w:pPr>
        <w:ind w:left="3600" w:hanging="360"/>
      </w:pPr>
      <w:rPr>
        <w:rFonts w:ascii="Courier New" w:hAnsi="Courier New" w:hint="default"/>
      </w:rPr>
    </w:lvl>
    <w:lvl w:ilvl="5" w:tplc="5270FA60">
      <w:start w:val="1"/>
      <w:numFmt w:val="bullet"/>
      <w:lvlText w:val=""/>
      <w:lvlJc w:val="left"/>
      <w:pPr>
        <w:ind w:left="4320" w:hanging="360"/>
      </w:pPr>
      <w:rPr>
        <w:rFonts w:ascii="Wingdings" w:hAnsi="Wingdings" w:hint="default"/>
      </w:rPr>
    </w:lvl>
    <w:lvl w:ilvl="6" w:tplc="F0E2AA7A">
      <w:start w:val="1"/>
      <w:numFmt w:val="bullet"/>
      <w:lvlText w:val=""/>
      <w:lvlJc w:val="left"/>
      <w:pPr>
        <w:ind w:left="5040" w:hanging="360"/>
      </w:pPr>
      <w:rPr>
        <w:rFonts w:ascii="Symbol" w:hAnsi="Symbol" w:hint="default"/>
      </w:rPr>
    </w:lvl>
    <w:lvl w:ilvl="7" w:tplc="B3B24AD4">
      <w:start w:val="1"/>
      <w:numFmt w:val="bullet"/>
      <w:lvlText w:val="o"/>
      <w:lvlJc w:val="left"/>
      <w:pPr>
        <w:ind w:left="5760" w:hanging="360"/>
      </w:pPr>
      <w:rPr>
        <w:rFonts w:ascii="Courier New" w:hAnsi="Courier New" w:hint="default"/>
      </w:rPr>
    </w:lvl>
    <w:lvl w:ilvl="8" w:tplc="32ECD438">
      <w:start w:val="1"/>
      <w:numFmt w:val="bullet"/>
      <w:lvlText w:val=""/>
      <w:lvlJc w:val="left"/>
      <w:pPr>
        <w:ind w:left="6480" w:hanging="360"/>
      </w:pPr>
      <w:rPr>
        <w:rFonts w:ascii="Wingdings" w:hAnsi="Wingdings" w:hint="default"/>
      </w:rPr>
    </w:lvl>
  </w:abstractNum>
  <w:abstractNum w:abstractNumId="26" w15:restartNumberingAfterBreak="0">
    <w:nsid w:val="588108EF"/>
    <w:multiLevelType w:val="hybridMultilevel"/>
    <w:tmpl w:val="EEBE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D456C4C"/>
    <w:multiLevelType w:val="hybridMultilevel"/>
    <w:tmpl w:val="CDB05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8" w15:restartNumberingAfterBreak="0">
    <w:nsid w:val="63E47100"/>
    <w:multiLevelType w:val="hybridMultilevel"/>
    <w:tmpl w:val="A558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87A4F91"/>
    <w:multiLevelType w:val="hybridMultilevel"/>
    <w:tmpl w:val="5DD2A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DDE17BF"/>
    <w:multiLevelType w:val="hybridMultilevel"/>
    <w:tmpl w:val="F8567E88"/>
    <w:lvl w:ilvl="0" w:tplc="F142F648">
      <w:start w:val="1"/>
      <w:numFmt w:val="bullet"/>
      <w:lvlText w:val=""/>
      <w:lvlJc w:val="left"/>
      <w:pPr>
        <w:ind w:left="360" w:hanging="360"/>
      </w:pPr>
      <w:rPr>
        <w:rFonts w:ascii="Symbol" w:hAnsi="Symbol" w:hint="default"/>
      </w:rPr>
    </w:lvl>
    <w:lvl w:ilvl="1" w:tplc="ED9E8292">
      <w:start w:val="1"/>
      <w:numFmt w:val="bullet"/>
      <w:lvlText w:val="o"/>
      <w:lvlJc w:val="left"/>
      <w:pPr>
        <w:ind w:left="1080" w:hanging="360"/>
      </w:pPr>
      <w:rPr>
        <w:rFonts w:ascii="Courier New" w:hAnsi="Courier New" w:hint="default"/>
      </w:rPr>
    </w:lvl>
    <w:lvl w:ilvl="2" w:tplc="7DDE4794">
      <w:start w:val="1"/>
      <w:numFmt w:val="bullet"/>
      <w:lvlText w:val=""/>
      <w:lvlJc w:val="left"/>
      <w:pPr>
        <w:ind w:left="1800" w:hanging="360"/>
      </w:pPr>
      <w:rPr>
        <w:rFonts w:ascii="Wingdings" w:hAnsi="Wingdings" w:hint="default"/>
      </w:rPr>
    </w:lvl>
    <w:lvl w:ilvl="3" w:tplc="7EF4BFFE">
      <w:start w:val="1"/>
      <w:numFmt w:val="bullet"/>
      <w:lvlText w:val=""/>
      <w:lvlJc w:val="left"/>
      <w:pPr>
        <w:ind w:left="2520" w:hanging="360"/>
      </w:pPr>
      <w:rPr>
        <w:rFonts w:ascii="Symbol" w:hAnsi="Symbol" w:hint="default"/>
      </w:rPr>
    </w:lvl>
    <w:lvl w:ilvl="4" w:tplc="F888303A">
      <w:start w:val="1"/>
      <w:numFmt w:val="bullet"/>
      <w:lvlText w:val="o"/>
      <w:lvlJc w:val="left"/>
      <w:pPr>
        <w:ind w:left="3240" w:hanging="360"/>
      </w:pPr>
      <w:rPr>
        <w:rFonts w:ascii="Courier New" w:hAnsi="Courier New" w:hint="default"/>
      </w:rPr>
    </w:lvl>
    <w:lvl w:ilvl="5" w:tplc="785E0A04">
      <w:start w:val="1"/>
      <w:numFmt w:val="bullet"/>
      <w:lvlText w:val=""/>
      <w:lvlJc w:val="left"/>
      <w:pPr>
        <w:ind w:left="3960" w:hanging="360"/>
      </w:pPr>
      <w:rPr>
        <w:rFonts w:ascii="Wingdings" w:hAnsi="Wingdings" w:hint="default"/>
      </w:rPr>
    </w:lvl>
    <w:lvl w:ilvl="6" w:tplc="85707C38">
      <w:start w:val="1"/>
      <w:numFmt w:val="bullet"/>
      <w:lvlText w:val=""/>
      <w:lvlJc w:val="left"/>
      <w:pPr>
        <w:ind w:left="4680" w:hanging="360"/>
      </w:pPr>
      <w:rPr>
        <w:rFonts w:ascii="Symbol" w:hAnsi="Symbol" w:hint="default"/>
      </w:rPr>
    </w:lvl>
    <w:lvl w:ilvl="7" w:tplc="EFB82A2E">
      <w:start w:val="1"/>
      <w:numFmt w:val="bullet"/>
      <w:lvlText w:val="o"/>
      <w:lvlJc w:val="left"/>
      <w:pPr>
        <w:ind w:left="5400" w:hanging="360"/>
      </w:pPr>
      <w:rPr>
        <w:rFonts w:ascii="Courier New" w:hAnsi="Courier New" w:hint="default"/>
      </w:rPr>
    </w:lvl>
    <w:lvl w:ilvl="8" w:tplc="AD9A58BA">
      <w:start w:val="1"/>
      <w:numFmt w:val="bullet"/>
      <w:lvlText w:val=""/>
      <w:lvlJc w:val="left"/>
      <w:pPr>
        <w:ind w:left="6120" w:hanging="360"/>
      </w:pPr>
      <w:rPr>
        <w:rFonts w:ascii="Wingdings" w:hAnsi="Wingdings" w:hint="default"/>
      </w:rPr>
    </w:lvl>
  </w:abstractNum>
  <w:abstractNum w:abstractNumId="31" w15:restartNumberingAfterBreak="0">
    <w:nsid w:val="6F1D6A53"/>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23112F7"/>
    <w:multiLevelType w:val="hybridMultilevel"/>
    <w:tmpl w:val="6F3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3BD7822"/>
    <w:multiLevelType w:val="hybridMultilevel"/>
    <w:tmpl w:val="03D8DA0A"/>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4" w15:restartNumberingAfterBreak="0">
    <w:nsid w:val="73E316A3"/>
    <w:multiLevelType w:val="hybridMultilevel"/>
    <w:tmpl w:val="A984B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3F5457B"/>
    <w:multiLevelType w:val="hybridMultilevel"/>
    <w:tmpl w:val="660EB56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6" w15:restartNumberingAfterBreak="0">
    <w:nsid w:val="77943591"/>
    <w:multiLevelType w:val="hybridMultilevel"/>
    <w:tmpl w:val="87B21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86CDC11"/>
    <w:multiLevelType w:val="hybridMultilevel"/>
    <w:tmpl w:val="E6445C7A"/>
    <w:lvl w:ilvl="0" w:tplc="44C838E0">
      <w:start w:val="1"/>
      <w:numFmt w:val="bullet"/>
      <w:lvlText w:val=""/>
      <w:lvlJc w:val="left"/>
      <w:pPr>
        <w:ind w:left="720" w:hanging="360"/>
      </w:pPr>
      <w:rPr>
        <w:rFonts w:ascii="Symbol" w:hAnsi="Symbol" w:hint="default"/>
      </w:rPr>
    </w:lvl>
    <w:lvl w:ilvl="1" w:tplc="5DE6D1BA">
      <w:start w:val="1"/>
      <w:numFmt w:val="bullet"/>
      <w:lvlText w:val="o"/>
      <w:lvlJc w:val="left"/>
      <w:pPr>
        <w:ind w:left="1440" w:hanging="360"/>
      </w:pPr>
      <w:rPr>
        <w:rFonts w:ascii="Courier New" w:hAnsi="Courier New" w:hint="default"/>
      </w:rPr>
    </w:lvl>
    <w:lvl w:ilvl="2" w:tplc="7E4CC1DA">
      <w:start w:val="1"/>
      <w:numFmt w:val="bullet"/>
      <w:lvlText w:val=""/>
      <w:lvlJc w:val="left"/>
      <w:pPr>
        <w:ind w:left="2160" w:hanging="360"/>
      </w:pPr>
      <w:rPr>
        <w:rFonts w:ascii="Wingdings" w:hAnsi="Wingdings" w:hint="default"/>
      </w:rPr>
    </w:lvl>
    <w:lvl w:ilvl="3" w:tplc="84F2A7FC">
      <w:start w:val="1"/>
      <w:numFmt w:val="bullet"/>
      <w:lvlText w:val=""/>
      <w:lvlJc w:val="left"/>
      <w:pPr>
        <w:ind w:left="2880" w:hanging="360"/>
      </w:pPr>
      <w:rPr>
        <w:rFonts w:ascii="Symbol" w:hAnsi="Symbol" w:hint="default"/>
      </w:rPr>
    </w:lvl>
    <w:lvl w:ilvl="4" w:tplc="F39EB696">
      <w:start w:val="1"/>
      <w:numFmt w:val="bullet"/>
      <w:lvlText w:val="o"/>
      <w:lvlJc w:val="left"/>
      <w:pPr>
        <w:ind w:left="3600" w:hanging="360"/>
      </w:pPr>
      <w:rPr>
        <w:rFonts w:ascii="Courier New" w:hAnsi="Courier New" w:hint="default"/>
      </w:rPr>
    </w:lvl>
    <w:lvl w:ilvl="5" w:tplc="230CE10A">
      <w:start w:val="1"/>
      <w:numFmt w:val="bullet"/>
      <w:lvlText w:val=""/>
      <w:lvlJc w:val="left"/>
      <w:pPr>
        <w:ind w:left="4320" w:hanging="360"/>
      </w:pPr>
      <w:rPr>
        <w:rFonts w:ascii="Wingdings" w:hAnsi="Wingdings" w:hint="default"/>
      </w:rPr>
    </w:lvl>
    <w:lvl w:ilvl="6" w:tplc="E2F8F2B0">
      <w:start w:val="1"/>
      <w:numFmt w:val="bullet"/>
      <w:lvlText w:val=""/>
      <w:lvlJc w:val="left"/>
      <w:pPr>
        <w:ind w:left="5040" w:hanging="360"/>
      </w:pPr>
      <w:rPr>
        <w:rFonts w:ascii="Symbol" w:hAnsi="Symbol" w:hint="default"/>
      </w:rPr>
    </w:lvl>
    <w:lvl w:ilvl="7" w:tplc="0696099C">
      <w:start w:val="1"/>
      <w:numFmt w:val="bullet"/>
      <w:lvlText w:val="o"/>
      <w:lvlJc w:val="left"/>
      <w:pPr>
        <w:ind w:left="5760" w:hanging="360"/>
      </w:pPr>
      <w:rPr>
        <w:rFonts w:ascii="Courier New" w:hAnsi="Courier New" w:hint="default"/>
      </w:rPr>
    </w:lvl>
    <w:lvl w:ilvl="8" w:tplc="DFECF210">
      <w:start w:val="1"/>
      <w:numFmt w:val="bullet"/>
      <w:lvlText w:val=""/>
      <w:lvlJc w:val="left"/>
      <w:pPr>
        <w:ind w:left="6480" w:hanging="360"/>
      </w:pPr>
      <w:rPr>
        <w:rFonts w:ascii="Wingdings" w:hAnsi="Wingdings" w:hint="default"/>
      </w:rPr>
    </w:lvl>
  </w:abstractNum>
  <w:abstractNum w:abstractNumId="38" w15:restartNumberingAfterBreak="0">
    <w:nsid w:val="791E4341"/>
    <w:multiLevelType w:val="hybridMultilevel"/>
    <w:tmpl w:val="99725304"/>
    <w:lvl w:ilvl="0" w:tplc="0409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39" w15:restartNumberingAfterBreak="0">
    <w:nsid w:val="7A6132AF"/>
    <w:multiLevelType w:val="hybridMultilevel"/>
    <w:tmpl w:val="A28AF3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7CC435B9"/>
    <w:multiLevelType w:val="hybridMultilevel"/>
    <w:tmpl w:val="5666E0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CD425DE"/>
    <w:multiLevelType w:val="hybridMultilevel"/>
    <w:tmpl w:val="E8D4C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D8527A9"/>
    <w:multiLevelType w:val="hybridMultilevel"/>
    <w:tmpl w:val="8B2A6C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5092140">
    <w:abstractNumId w:val="31"/>
  </w:num>
  <w:num w:numId="2" w16cid:durableId="667711450">
    <w:abstractNumId w:val="13"/>
  </w:num>
  <w:num w:numId="3" w16cid:durableId="1228613775">
    <w:abstractNumId w:val="10"/>
  </w:num>
  <w:num w:numId="4" w16cid:durableId="227884669">
    <w:abstractNumId w:val="1"/>
  </w:num>
  <w:num w:numId="5" w16cid:durableId="1045566897">
    <w:abstractNumId w:val="25"/>
  </w:num>
  <w:num w:numId="6" w16cid:durableId="1347055414">
    <w:abstractNumId w:val="37"/>
  </w:num>
  <w:num w:numId="7" w16cid:durableId="1266813682">
    <w:abstractNumId w:val="30"/>
  </w:num>
  <w:num w:numId="8" w16cid:durableId="2068336449">
    <w:abstractNumId w:val="3"/>
  </w:num>
  <w:num w:numId="9" w16cid:durableId="922908052">
    <w:abstractNumId w:val="34"/>
  </w:num>
  <w:num w:numId="10" w16cid:durableId="683676221">
    <w:abstractNumId w:val="32"/>
  </w:num>
  <w:num w:numId="11" w16cid:durableId="1512527282">
    <w:abstractNumId w:val="26"/>
  </w:num>
  <w:num w:numId="12" w16cid:durableId="68579056">
    <w:abstractNumId w:val="20"/>
  </w:num>
  <w:num w:numId="13" w16cid:durableId="469902158">
    <w:abstractNumId w:val="4"/>
  </w:num>
  <w:num w:numId="14" w16cid:durableId="1715229993">
    <w:abstractNumId w:val="18"/>
  </w:num>
  <w:num w:numId="15" w16cid:durableId="555745490">
    <w:abstractNumId w:val="16"/>
  </w:num>
  <w:num w:numId="16" w16cid:durableId="559293166">
    <w:abstractNumId w:val="15"/>
  </w:num>
  <w:num w:numId="17" w16cid:durableId="1831216940">
    <w:abstractNumId w:val="40"/>
  </w:num>
  <w:num w:numId="18" w16cid:durableId="1602374116">
    <w:abstractNumId w:val="19"/>
  </w:num>
  <w:num w:numId="19" w16cid:durableId="431897541">
    <w:abstractNumId w:val="11"/>
  </w:num>
  <w:num w:numId="20" w16cid:durableId="783035730">
    <w:abstractNumId w:val="29"/>
  </w:num>
  <w:num w:numId="21" w16cid:durableId="766854806">
    <w:abstractNumId w:val="17"/>
  </w:num>
  <w:num w:numId="22" w16cid:durableId="748308138">
    <w:abstractNumId w:val="14"/>
  </w:num>
  <w:num w:numId="23" w16cid:durableId="1336032449">
    <w:abstractNumId w:val="35"/>
  </w:num>
  <w:num w:numId="24" w16cid:durableId="1497451969">
    <w:abstractNumId w:val="9"/>
  </w:num>
  <w:num w:numId="25" w16cid:durableId="374159560">
    <w:abstractNumId w:val="7"/>
  </w:num>
  <w:num w:numId="26" w16cid:durableId="426846600">
    <w:abstractNumId w:val="33"/>
  </w:num>
  <w:num w:numId="27" w16cid:durableId="408187673">
    <w:abstractNumId w:val="23"/>
  </w:num>
  <w:num w:numId="28" w16cid:durableId="269701868">
    <w:abstractNumId w:val="27"/>
  </w:num>
  <w:num w:numId="29" w16cid:durableId="2045860116">
    <w:abstractNumId w:val="6"/>
  </w:num>
  <w:num w:numId="30" w16cid:durableId="1666786185">
    <w:abstractNumId w:val="0"/>
  </w:num>
  <w:num w:numId="31" w16cid:durableId="30301715">
    <w:abstractNumId w:val="24"/>
  </w:num>
  <w:num w:numId="32" w16cid:durableId="956526018">
    <w:abstractNumId w:val="36"/>
  </w:num>
  <w:num w:numId="33" w16cid:durableId="2083944778">
    <w:abstractNumId w:val="28"/>
  </w:num>
  <w:num w:numId="34" w16cid:durableId="631906772">
    <w:abstractNumId w:val="2"/>
  </w:num>
  <w:num w:numId="35" w16cid:durableId="499547068">
    <w:abstractNumId w:val="12"/>
  </w:num>
  <w:num w:numId="36" w16cid:durableId="1109471404">
    <w:abstractNumId w:val="41"/>
  </w:num>
  <w:num w:numId="37" w16cid:durableId="1152064972">
    <w:abstractNumId w:val="38"/>
  </w:num>
  <w:num w:numId="38" w16cid:durableId="1991858706">
    <w:abstractNumId w:val="8"/>
  </w:num>
  <w:num w:numId="39" w16cid:durableId="788938073">
    <w:abstractNumId w:val="39"/>
  </w:num>
  <w:num w:numId="40" w16cid:durableId="1440560678">
    <w:abstractNumId w:val="5"/>
  </w:num>
  <w:num w:numId="41" w16cid:durableId="2116945227">
    <w:abstractNumId w:val="21"/>
  </w:num>
  <w:num w:numId="42" w16cid:durableId="122315493">
    <w:abstractNumId w:val="42"/>
  </w:num>
  <w:num w:numId="43" w16cid:durableId="1797873605">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019D6"/>
    <w:rsid w:val="0001230F"/>
    <w:rsid w:val="00013FFC"/>
    <w:rsid w:val="0001619F"/>
    <w:rsid w:val="0001663A"/>
    <w:rsid w:val="000170E8"/>
    <w:rsid w:val="00022AF0"/>
    <w:rsid w:val="00024092"/>
    <w:rsid w:val="00037A8A"/>
    <w:rsid w:val="00040F5E"/>
    <w:rsid w:val="000413A0"/>
    <w:rsid w:val="00041607"/>
    <w:rsid w:val="00045A47"/>
    <w:rsid w:val="00051692"/>
    <w:rsid w:val="000518FC"/>
    <w:rsid w:val="00052DCD"/>
    <w:rsid w:val="00054CAA"/>
    <w:rsid w:val="000553A4"/>
    <w:rsid w:val="00055767"/>
    <w:rsid w:val="000608A3"/>
    <w:rsid w:val="00067EDF"/>
    <w:rsid w:val="00072AAE"/>
    <w:rsid w:val="00074EF0"/>
    <w:rsid w:val="0008130D"/>
    <w:rsid w:val="00084CB7"/>
    <w:rsid w:val="00086A61"/>
    <w:rsid w:val="00093B0D"/>
    <w:rsid w:val="00093DD5"/>
    <w:rsid w:val="0009585A"/>
    <w:rsid w:val="00096FF8"/>
    <w:rsid w:val="000A47DD"/>
    <w:rsid w:val="000B35A7"/>
    <w:rsid w:val="000B467C"/>
    <w:rsid w:val="000B600B"/>
    <w:rsid w:val="000B73D5"/>
    <w:rsid w:val="000C5B14"/>
    <w:rsid w:val="000C5FE2"/>
    <w:rsid w:val="000C6401"/>
    <w:rsid w:val="000C77E2"/>
    <w:rsid w:val="000D11AF"/>
    <w:rsid w:val="000D1CEF"/>
    <w:rsid w:val="000E0A75"/>
    <w:rsid w:val="000E0BBB"/>
    <w:rsid w:val="000E37F3"/>
    <w:rsid w:val="000E6D03"/>
    <w:rsid w:val="000F04F7"/>
    <w:rsid w:val="000F4C70"/>
    <w:rsid w:val="000F6BF9"/>
    <w:rsid w:val="00102312"/>
    <w:rsid w:val="0010324F"/>
    <w:rsid w:val="001070E4"/>
    <w:rsid w:val="0011235F"/>
    <w:rsid w:val="00112CF5"/>
    <w:rsid w:val="001227D4"/>
    <w:rsid w:val="00136687"/>
    <w:rsid w:val="00140852"/>
    <w:rsid w:val="00145A46"/>
    <w:rsid w:val="00147CE0"/>
    <w:rsid w:val="00157C07"/>
    <w:rsid w:val="00162ED2"/>
    <w:rsid w:val="0016678D"/>
    <w:rsid w:val="001679C1"/>
    <w:rsid w:val="001707D6"/>
    <w:rsid w:val="00172C18"/>
    <w:rsid w:val="00175285"/>
    <w:rsid w:val="0017785B"/>
    <w:rsid w:val="0018129A"/>
    <w:rsid w:val="00181F2A"/>
    <w:rsid w:val="00182B31"/>
    <w:rsid w:val="00187118"/>
    <w:rsid w:val="001931A7"/>
    <w:rsid w:val="001A4F34"/>
    <w:rsid w:val="001A73C5"/>
    <w:rsid w:val="001B63EB"/>
    <w:rsid w:val="001C3CA8"/>
    <w:rsid w:val="001C738A"/>
    <w:rsid w:val="001D69CD"/>
    <w:rsid w:val="001E78AA"/>
    <w:rsid w:val="001F1800"/>
    <w:rsid w:val="001F2319"/>
    <w:rsid w:val="00201B9A"/>
    <w:rsid w:val="00202DE6"/>
    <w:rsid w:val="00204DB1"/>
    <w:rsid w:val="00210C5A"/>
    <w:rsid w:val="002149EE"/>
    <w:rsid w:val="00214C6A"/>
    <w:rsid w:val="00215D4E"/>
    <w:rsid w:val="00217A8F"/>
    <w:rsid w:val="00223C15"/>
    <w:rsid w:val="00226C10"/>
    <w:rsid w:val="002439A0"/>
    <w:rsid w:val="00244191"/>
    <w:rsid w:val="00245D1E"/>
    <w:rsid w:val="00246A11"/>
    <w:rsid w:val="00250151"/>
    <w:rsid w:val="00251465"/>
    <w:rsid w:val="00267666"/>
    <w:rsid w:val="00274613"/>
    <w:rsid w:val="00275BF5"/>
    <w:rsid w:val="00277971"/>
    <w:rsid w:val="0029264B"/>
    <w:rsid w:val="00293F2F"/>
    <w:rsid w:val="002963EE"/>
    <w:rsid w:val="002A07C2"/>
    <w:rsid w:val="002A09FD"/>
    <w:rsid w:val="002A64A6"/>
    <w:rsid w:val="002B02F3"/>
    <w:rsid w:val="002B202D"/>
    <w:rsid w:val="002B5455"/>
    <w:rsid w:val="002B5C53"/>
    <w:rsid w:val="002C26AC"/>
    <w:rsid w:val="002C41A3"/>
    <w:rsid w:val="002C5DA8"/>
    <w:rsid w:val="002C7E7C"/>
    <w:rsid w:val="002D2338"/>
    <w:rsid w:val="002D33CC"/>
    <w:rsid w:val="002D683E"/>
    <w:rsid w:val="002E08E3"/>
    <w:rsid w:val="002E52ED"/>
    <w:rsid w:val="002E54A1"/>
    <w:rsid w:val="002E5BDA"/>
    <w:rsid w:val="002F1097"/>
    <w:rsid w:val="002F4FC4"/>
    <w:rsid w:val="00301FFD"/>
    <w:rsid w:val="003029CA"/>
    <w:rsid w:val="00303102"/>
    <w:rsid w:val="00303FE6"/>
    <w:rsid w:val="0030610E"/>
    <w:rsid w:val="00311ECC"/>
    <w:rsid w:val="00313D1F"/>
    <w:rsid w:val="00314F2F"/>
    <w:rsid w:val="00325E42"/>
    <w:rsid w:val="00327B09"/>
    <w:rsid w:val="00331604"/>
    <w:rsid w:val="00331785"/>
    <w:rsid w:val="0033306B"/>
    <w:rsid w:val="00333445"/>
    <w:rsid w:val="003402EB"/>
    <w:rsid w:val="00346EC1"/>
    <w:rsid w:val="00351C87"/>
    <w:rsid w:val="00352071"/>
    <w:rsid w:val="00356BA5"/>
    <w:rsid w:val="003617E9"/>
    <w:rsid w:val="00365ED1"/>
    <w:rsid w:val="00367CC8"/>
    <w:rsid w:val="00375D45"/>
    <w:rsid w:val="00377057"/>
    <w:rsid w:val="00377CAF"/>
    <w:rsid w:val="0038326D"/>
    <w:rsid w:val="00383435"/>
    <w:rsid w:val="00385F71"/>
    <w:rsid w:val="00386320"/>
    <w:rsid w:val="0038668E"/>
    <w:rsid w:val="00386E47"/>
    <w:rsid w:val="003954B5"/>
    <w:rsid w:val="003A1CB8"/>
    <w:rsid w:val="003A49DF"/>
    <w:rsid w:val="003A5BF9"/>
    <w:rsid w:val="003A660C"/>
    <w:rsid w:val="003B201F"/>
    <w:rsid w:val="003B2BC8"/>
    <w:rsid w:val="003B2E48"/>
    <w:rsid w:val="003B5F3A"/>
    <w:rsid w:val="003B6CD0"/>
    <w:rsid w:val="003C2935"/>
    <w:rsid w:val="003D3B32"/>
    <w:rsid w:val="003D6880"/>
    <w:rsid w:val="003E5E86"/>
    <w:rsid w:val="003E7F0F"/>
    <w:rsid w:val="003F1D57"/>
    <w:rsid w:val="003F4757"/>
    <w:rsid w:val="00401FE6"/>
    <w:rsid w:val="00402C8D"/>
    <w:rsid w:val="0040752D"/>
    <w:rsid w:val="00413C1E"/>
    <w:rsid w:val="004148CD"/>
    <w:rsid w:val="00414D37"/>
    <w:rsid w:val="00415A0A"/>
    <w:rsid w:val="00431DBA"/>
    <w:rsid w:val="004369E9"/>
    <w:rsid w:val="00464E69"/>
    <w:rsid w:val="00466E54"/>
    <w:rsid w:val="00472BD5"/>
    <w:rsid w:val="00473309"/>
    <w:rsid w:val="0047361D"/>
    <w:rsid w:val="0047729B"/>
    <w:rsid w:val="00480738"/>
    <w:rsid w:val="004824BA"/>
    <w:rsid w:val="0048487F"/>
    <w:rsid w:val="00492136"/>
    <w:rsid w:val="004921AC"/>
    <w:rsid w:val="0049406E"/>
    <w:rsid w:val="00495F16"/>
    <w:rsid w:val="0049619D"/>
    <w:rsid w:val="004A33DC"/>
    <w:rsid w:val="004B0921"/>
    <w:rsid w:val="004B1A82"/>
    <w:rsid w:val="004B2A4D"/>
    <w:rsid w:val="004B3A85"/>
    <w:rsid w:val="004C3CBB"/>
    <w:rsid w:val="004D6EDC"/>
    <w:rsid w:val="004D774D"/>
    <w:rsid w:val="004E4673"/>
    <w:rsid w:val="004E46C3"/>
    <w:rsid w:val="004E49EA"/>
    <w:rsid w:val="004E6159"/>
    <w:rsid w:val="004E7FE1"/>
    <w:rsid w:val="004F1B29"/>
    <w:rsid w:val="004F2659"/>
    <w:rsid w:val="004F3C54"/>
    <w:rsid w:val="004F4100"/>
    <w:rsid w:val="004F48AC"/>
    <w:rsid w:val="00501B31"/>
    <w:rsid w:val="005028D3"/>
    <w:rsid w:val="00503C7D"/>
    <w:rsid w:val="00504851"/>
    <w:rsid w:val="005122C8"/>
    <w:rsid w:val="005125B6"/>
    <w:rsid w:val="0051605E"/>
    <w:rsid w:val="00517E15"/>
    <w:rsid w:val="00531A85"/>
    <w:rsid w:val="00534861"/>
    <w:rsid w:val="00540C00"/>
    <w:rsid w:val="00543CF8"/>
    <w:rsid w:val="00545250"/>
    <w:rsid w:val="0055006D"/>
    <w:rsid w:val="00552533"/>
    <w:rsid w:val="00557708"/>
    <w:rsid w:val="00560772"/>
    <w:rsid w:val="005615D2"/>
    <w:rsid w:val="005647D2"/>
    <w:rsid w:val="00572AFB"/>
    <w:rsid w:val="005736DE"/>
    <w:rsid w:val="00582690"/>
    <w:rsid w:val="00583173"/>
    <w:rsid w:val="0058558D"/>
    <w:rsid w:val="00590C25"/>
    <w:rsid w:val="00591DCD"/>
    <w:rsid w:val="00592E77"/>
    <w:rsid w:val="00594BA4"/>
    <w:rsid w:val="00596EAB"/>
    <w:rsid w:val="005A06CD"/>
    <w:rsid w:val="005A1146"/>
    <w:rsid w:val="005A3C64"/>
    <w:rsid w:val="005A4A28"/>
    <w:rsid w:val="005A65B0"/>
    <w:rsid w:val="005B1B5D"/>
    <w:rsid w:val="005D6C61"/>
    <w:rsid w:val="005D7A40"/>
    <w:rsid w:val="005E07FB"/>
    <w:rsid w:val="005F752C"/>
    <w:rsid w:val="00604356"/>
    <w:rsid w:val="00604E81"/>
    <w:rsid w:val="006051C4"/>
    <w:rsid w:val="00607A81"/>
    <w:rsid w:val="00621F21"/>
    <w:rsid w:val="00625120"/>
    <w:rsid w:val="00641803"/>
    <w:rsid w:val="00641927"/>
    <w:rsid w:val="0064399D"/>
    <w:rsid w:val="006454F8"/>
    <w:rsid w:val="00646B05"/>
    <w:rsid w:val="00657BDB"/>
    <w:rsid w:val="00662389"/>
    <w:rsid w:val="00663538"/>
    <w:rsid w:val="0066780D"/>
    <w:rsid w:val="00671A6D"/>
    <w:rsid w:val="00672CE5"/>
    <w:rsid w:val="0068030C"/>
    <w:rsid w:val="006805EF"/>
    <w:rsid w:val="00685FD8"/>
    <w:rsid w:val="006871D5"/>
    <w:rsid w:val="00692674"/>
    <w:rsid w:val="00695A3A"/>
    <w:rsid w:val="00695BCD"/>
    <w:rsid w:val="006A1897"/>
    <w:rsid w:val="006A3532"/>
    <w:rsid w:val="006A451A"/>
    <w:rsid w:val="006A633C"/>
    <w:rsid w:val="006B23A0"/>
    <w:rsid w:val="006B57EF"/>
    <w:rsid w:val="006C3645"/>
    <w:rsid w:val="006C4F33"/>
    <w:rsid w:val="006D4A18"/>
    <w:rsid w:val="006D767C"/>
    <w:rsid w:val="006D7767"/>
    <w:rsid w:val="006E26C7"/>
    <w:rsid w:val="006F1BF9"/>
    <w:rsid w:val="006F2077"/>
    <w:rsid w:val="006F2448"/>
    <w:rsid w:val="006F48B2"/>
    <w:rsid w:val="00700598"/>
    <w:rsid w:val="007022D0"/>
    <w:rsid w:val="00702BA3"/>
    <w:rsid w:val="007069D4"/>
    <w:rsid w:val="00713EF3"/>
    <w:rsid w:val="00716503"/>
    <w:rsid w:val="007217BF"/>
    <w:rsid w:val="00725C61"/>
    <w:rsid w:val="007309DD"/>
    <w:rsid w:val="00733845"/>
    <w:rsid w:val="007370D0"/>
    <w:rsid w:val="00740529"/>
    <w:rsid w:val="007425F0"/>
    <w:rsid w:val="007504A1"/>
    <w:rsid w:val="00755A54"/>
    <w:rsid w:val="0076407A"/>
    <w:rsid w:val="00770B83"/>
    <w:rsid w:val="00773C1A"/>
    <w:rsid w:val="00775D7C"/>
    <w:rsid w:val="00775F54"/>
    <w:rsid w:val="0077785B"/>
    <w:rsid w:val="007812D0"/>
    <w:rsid w:val="0078525A"/>
    <w:rsid w:val="0078591A"/>
    <w:rsid w:val="0078591D"/>
    <w:rsid w:val="00785954"/>
    <w:rsid w:val="00787063"/>
    <w:rsid w:val="007902B3"/>
    <w:rsid w:val="00790919"/>
    <w:rsid w:val="007918FA"/>
    <w:rsid w:val="00796C17"/>
    <w:rsid w:val="007A11D7"/>
    <w:rsid w:val="007A70BF"/>
    <w:rsid w:val="007B07B7"/>
    <w:rsid w:val="007B18DF"/>
    <w:rsid w:val="007B19CB"/>
    <w:rsid w:val="007B1A05"/>
    <w:rsid w:val="007B4E12"/>
    <w:rsid w:val="007C1BB9"/>
    <w:rsid w:val="007C3FA9"/>
    <w:rsid w:val="007C493B"/>
    <w:rsid w:val="007C4FC7"/>
    <w:rsid w:val="007C69D2"/>
    <w:rsid w:val="007D0E38"/>
    <w:rsid w:val="007D43B3"/>
    <w:rsid w:val="007D6AD5"/>
    <w:rsid w:val="007E7F41"/>
    <w:rsid w:val="007F3AC6"/>
    <w:rsid w:val="007F4882"/>
    <w:rsid w:val="007F6BD3"/>
    <w:rsid w:val="008073A9"/>
    <w:rsid w:val="00813AB6"/>
    <w:rsid w:val="00813FBF"/>
    <w:rsid w:val="00820FDD"/>
    <w:rsid w:val="00821F68"/>
    <w:rsid w:val="00830E86"/>
    <w:rsid w:val="008319C3"/>
    <w:rsid w:val="008346DA"/>
    <w:rsid w:val="00836544"/>
    <w:rsid w:val="008370FB"/>
    <w:rsid w:val="00837553"/>
    <w:rsid w:val="00840B14"/>
    <w:rsid w:val="008415FC"/>
    <w:rsid w:val="00847DF8"/>
    <w:rsid w:val="00855783"/>
    <w:rsid w:val="00860B87"/>
    <w:rsid w:val="00861C49"/>
    <w:rsid w:val="0086408A"/>
    <w:rsid w:val="008667D7"/>
    <w:rsid w:val="00867BEB"/>
    <w:rsid w:val="0087163B"/>
    <w:rsid w:val="00876B82"/>
    <w:rsid w:val="00880CC3"/>
    <w:rsid w:val="00880E29"/>
    <w:rsid w:val="00885DE2"/>
    <w:rsid w:val="00886FF4"/>
    <w:rsid w:val="00895B09"/>
    <w:rsid w:val="00896285"/>
    <w:rsid w:val="008A27AE"/>
    <w:rsid w:val="008A2FC0"/>
    <w:rsid w:val="008B1FDD"/>
    <w:rsid w:val="008B69CE"/>
    <w:rsid w:val="008D1743"/>
    <w:rsid w:val="008D2D15"/>
    <w:rsid w:val="008E0166"/>
    <w:rsid w:val="008E25A8"/>
    <w:rsid w:val="008E450C"/>
    <w:rsid w:val="008E61D0"/>
    <w:rsid w:val="008F09DC"/>
    <w:rsid w:val="008F25BB"/>
    <w:rsid w:val="008F7367"/>
    <w:rsid w:val="008F76DA"/>
    <w:rsid w:val="009134CF"/>
    <w:rsid w:val="009208FE"/>
    <w:rsid w:val="009217BC"/>
    <w:rsid w:val="0093015B"/>
    <w:rsid w:val="0093065F"/>
    <w:rsid w:val="009319BB"/>
    <w:rsid w:val="00932C45"/>
    <w:rsid w:val="00936795"/>
    <w:rsid w:val="00940198"/>
    <w:rsid w:val="009449C5"/>
    <w:rsid w:val="00945E79"/>
    <w:rsid w:val="00951FA9"/>
    <w:rsid w:val="00954BB0"/>
    <w:rsid w:val="00965498"/>
    <w:rsid w:val="00970527"/>
    <w:rsid w:val="00972C25"/>
    <w:rsid w:val="009813F9"/>
    <w:rsid w:val="009825D4"/>
    <w:rsid w:val="009872DA"/>
    <w:rsid w:val="00991BD7"/>
    <w:rsid w:val="009926CE"/>
    <w:rsid w:val="00997724"/>
    <w:rsid w:val="009A0F4A"/>
    <w:rsid w:val="009B25E1"/>
    <w:rsid w:val="009B3F41"/>
    <w:rsid w:val="009B7BC8"/>
    <w:rsid w:val="009C1588"/>
    <w:rsid w:val="009C1D48"/>
    <w:rsid w:val="009C3471"/>
    <w:rsid w:val="009D23C5"/>
    <w:rsid w:val="009E45D3"/>
    <w:rsid w:val="009E61FE"/>
    <w:rsid w:val="009E66AC"/>
    <w:rsid w:val="009E69AC"/>
    <w:rsid w:val="009F4EC9"/>
    <w:rsid w:val="009F5FEF"/>
    <w:rsid w:val="00A000C3"/>
    <w:rsid w:val="00A00C7C"/>
    <w:rsid w:val="00A02A08"/>
    <w:rsid w:val="00A04362"/>
    <w:rsid w:val="00A071EF"/>
    <w:rsid w:val="00A12DF9"/>
    <w:rsid w:val="00A1467E"/>
    <w:rsid w:val="00A20512"/>
    <w:rsid w:val="00A261E7"/>
    <w:rsid w:val="00A30DB4"/>
    <w:rsid w:val="00A325FC"/>
    <w:rsid w:val="00A32CB3"/>
    <w:rsid w:val="00A34B94"/>
    <w:rsid w:val="00A35715"/>
    <w:rsid w:val="00A35DF2"/>
    <w:rsid w:val="00A438E4"/>
    <w:rsid w:val="00A55412"/>
    <w:rsid w:val="00A5607C"/>
    <w:rsid w:val="00A61166"/>
    <w:rsid w:val="00A62FAA"/>
    <w:rsid w:val="00A637BA"/>
    <w:rsid w:val="00A637FE"/>
    <w:rsid w:val="00A64BFB"/>
    <w:rsid w:val="00A76BC7"/>
    <w:rsid w:val="00A77619"/>
    <w:rsid w:val="00A92260"/>
    <w:rsid w:val="00A93390"/>
    <w:rsid w:val="00A9413D"/>
    <w:rsid w:val="00AA071B"/>
    <w:rsid w:val="00AA0BB6"/>
    <w:rsid w:val="00AA0F1B"/>
    <w:rsid w:val="00AA1B71"/>
    <w:rsid w:val="00AA4B3B"/>
    <w:rsid w:val="00AA5C8B"/>
    <w:rsid w:val="00AB1A35"/>
    <w:rsid w:val="00AB4379"/>
    <w:rsid w:val="00AB45EB"/>
    <w:rsid w:val="00AC76C2"/>
    <w:rsid w:val="00AD09DF"/>
    <w:rsid w:val="00AD2979"/>
    <w:rsid w:val="00AD447F"/>
    <w:rsid w:val="00AD7B02"/>
    <w:rsid w:val="00B01B6F"/>
    <w:rsid w:val="00B032AA"/>
    <w:rsid w:val="00B0727A"/>
    <w:rsid w:val="00B108C5"/>
    <w:rsid w:val="00B1337A"/>
    <w:rsid w:val="00B14938"/>
    <w:rsid w:val="00B21CD6"/>
    <w:rsid w:val="00B31A4A"/>
    <w:rsid w:val="00B3359A"/>
    <w:rsid w:val="00B3556F"/>
    <w:rsid w:val="00B35B8E"/>
    <w:rsid w:val="00B368CF"/>
    <w:rsid w:val="00B40820"/>
    <w:rsid w:val="00B40D8C"/>
    <w:rsid w:val="00B442C9"/>
    <w:rsid w:val="00B45072"/>
    <w:rsid w:val="00B4541C"/>
    <w:rsid w:val="00B458ED"/>
    <w:rsid w:val="00B46529"/>
    <w:rsid w:val="00B4708A"/>
    <w:rsid w:val="00B5102A"/>
    <w:rsid w:val="00B5224F"/>
    <w:rsid w:val="00B5417F"/>
    <w:rsid w:val="00B55649"/>
    <w:rsid w:val="00B5787C"/>
    <w:rsid w:val="00B61A4B"/>
    <w:rsid w:val="00B6774A"/>
    <w:rsid w:val="00B7027A"/>
    <w:rsid w:val="00B71318"/>
    <w:rsid w:val="00B746BF"/>
    <w:rsid w:val="00B772CE"/>
    <w:rsid w:val="00B807BE"/>
    <w:rsid w:val="00B80B63"/>
    <w:rsid w:val="00B813C0"/>
    <w:rsid w:val="00B834E1"/>
    <w:rsid w:val="00B909D8"/>
    <w:rsid w:val="00B91049"/>
    <w:rsid w:val="00B92619"/>
    <w:rsid w:val="00BA56BE"/>
    <w:rsid w:val="00BB0D3F"/>
    <w:rsid w:val="00BB586C"/>
    <w:rsid w:val="00BB58F8"/>
    <w:rsid w:val="00BB6B7C"/>
    <w:rsid w:val="00BB796B"/>
    <w:rsid w:val="00BC0430"/>
    <w:rsid w:val="00BC6D52"/>
    <w:rsid w:val="00BC6EAD"/>
    <w:rsid w:val="00BD3F75"/>
    <w:rsid w:val="00C006D8"/>
    <w:rsid w:val="00C00A0E"/>
    <w:rsid w:val="00C025AC"/>
    <w:rsid w:val="00C02A8A"/>
    <w:rsid w:val="00C06563"/>
    <w:rsid w:val="00C103EB"/>
    <w:rsid w:val="00C134B8"/>
    <w:rsid w:val="00C16D45"/>
    <w:rsid w:val="00C173B4"/>
    <w:rsid w:val="00C2234E"/>
    <w:rsid w:val="00C2294E"/>
    <w:rsid w:val="00C22DDC"/>
    <w:rsid w:val="00C238B6"/>
    <w:rsid w:val="00C34492"/>
    <w:rsid w:val="00C34877"/>
    <w:rsid w:val="00C35C96"/>
    <w:rsid w:val="00C4143B"/>
    <w:rsid w:val="00C4493F"/>
    <w:rsid w:val="00C46C66"/>
    <w:rsid w:val="00C5407C"/>
    <w:rsid w:val="00C553FE"/>
    <w:rsid w:val="00C614CE"/>
    <w:rsid w:val="00C64C49"/>
    <w:rsid w:val="00C746EB"/>
    <w:rsid w:val="00C7745E"/>
    <w:rsid w:val="00C77C72"/>
    <w:rsid w:val="00C82EA3"/>
    <w:rsid w:val="00C90D8E"/>
    <w:rsid w:val="00C96E29"/>
    <w:rsid w:val="00C9789E"/>
    <w:rsid w:val="00CA1A72"/>
    <w:rsid w:val="00CA5C4D"/>
    <w:rsid w:val="00CA7BAF"/>
    <w:rsid w:val="00CA7E21"/>
    <w:rsid w:val="00CB1CAF"/>
    <w:rsid w:val="00CB3EF9"/>
    <w:rsid w:val="00CB469A"/>
    <w:rsid w:val="00CB708A"/>
    <w:rsid w:val="00CD0E11"/>
    <w:rsid w:val="00CD1DD3"/>
    <w:rsid w:val="00CD62EB"/>
    <w:rsid w:val="00CD6EAE"/>
    <w:rsid w:val="00CE4C56"/>
    <w:rsid w:val="00CF03FF"/>
    <w:rsid w:val="00CF3DEF"/>
    <w:rsid w:val="00D014AC"/>
    <w:rsid w:val="00D01A8B"/>
    <w:rsid w:val="00D02F25"/>
    <w:rsid w:val="00D043B1"/>
    <w:rsid w:val="00D07ECD"/>
    <w:rsid w:val="00D11469"/>
    <w:rsid w:val="00D151BB"/>
    <w:rsid w:val="00D15EF7"/>
    <w:rsid w:val="00D17983"/>
    <w:rsid w:val="00D26113"/>
    <w:rsid w:val="00D30695"/>
    <w:rsid w:val="00D351ED"/>
    <w:rsid w:val="00D412D1"/>
    <w:rsid w:val="00D42A77"/>
    <w:rsid w:val="00D4642D"/>
    <w:rsid w:val="00D56679"/>
    <w:rsid w:val="00D63167"/>
    <w:rsid w:val="00D65E49"/>
    <w:rsid w:val="00D73B65"/>
    <w:rsid w:val="00D74F1E"/>
    <w:rsid w:val="00D77601"/>
    <w:rsid w:val="00D80731"/>
    <w:rsid w:val="00D8086E"/>
    <w:rsid w:val="00D80A18"/>
    <w:rsid w:val="00D85C36"/>
    <w:rsid w:val="00D86714"/>
    <w:rsid w:val="00D867DC"/>
    <w:rsid w:val="00D94BB7"/>
    <w:rsid w:val="00D96C69"/>
    <w:rsid w:val="00D976E8"/>
    <w:rsid w:val="00D97792"/>
    <w:rsid w:val="00D97EB5"/>
    <w:rsid w:val="00DB05A6"/>
    <w:rsid w:val="00DB4132"/>
    <w:rsid w:val="00DB662D"/>
    <w:rsid w:val="00DC4774"/>
    <w:rsid w:val="00DC4A57"/>
    <w:rsid w:val="00DD0CF6"/>
    <w:rsid w:val="00DD1798"/>
    <w:rsid w:val="00DD3DEC"/>
    <w:rsid w:val="00DD48B8"/>
    <w:rsid w:val="00DE01C2"/>
    <w:rsid w:val="00DE2308"/>
    <w:rsid w:val="00DE619E"/>
    <w:rsid w:val="00DF276A"/>
    <w:rsid w:val="00DF407F"/>
    <w:rsid w:val="00DF5C69"/>
    <w:rsid w:val="00E003FC"/>
    <w:rsid w:val="00E07146"/>
    <w:rsid w:val="00E11C41"/>
    <w:rsid w:val="00E17417"/>
    <w:rsid w:val="00E2249A"/>
    <w:rsid w:val="00E23675"/>
    <w:rsid w:val="00E24480"/>
    <w:rsid w:val="00E26069"/>
    <w:rsid w:val="00E26902"/>
    <w:rsid w:val="00E301CB"/>
    <w:rsid w:val="00E412C8"/>
    <w:rsid w:val="00E41E65"/>
    <w:rsid w:val="00E41F38"/>
    <w:rsid w:val="00E45D16"/>
    <w:rsid w:val="00E5492E"/>
    <w:rsid w:val="00E57DD7"/>
    <w:rsid w:val="00E6385D"/>
    <w:rsid w:val="00E74336"/>
    <w:rsid w:val="00E74E0E"/>
    <w:rsid w:val="00E9288A"/>
    <w:rsid w:val="00EA31ED"/>
    <w:rsid w:val="00EA5EBB"/>
    <w:rsid w:val="00EB05BB"/>
    <w:rsid w:val="00EB44CC"/>
    <w:rsid w:val="00EB64AA"/>
    <w:rsid w:val="00EC1AEF"/>
    <w:rsid w:val="00EC1BA8"/>
    <w:rsid w:val="00EC24BD"/>
    <w:rsid w:val="00EC332F"/>
    <w:rsid w:val="00ED1016"/>
    <w:rsid w:val="00ED4FF8"/>
    <w:rsid w:val="00ED529B"/>
    <w:rsid w:val="00ED55D1"/>
    <w:rsid w:val="00EE0BDC"/>
    <w:rsid w:val="00EE118F"/>
    <w:rsid w:val="00EE24C5"/>
    <w:rsid w:val="00EF140E"/>
    <w:rsid w:val="00EF4477"/>
    <w:rsid w:val="00EF549F"/>
    <w:rsid w:val="00F01328"/>
    <w:rsid w:val="00F0184D"/>
    <w:rsid w:val="00F05211"/>
    <w:rsid w:val="00F108C1"/>
    <w:rsid w:val="00F2247D"/>
    <w:rsid w:val="00F30A7A"/>
    <w:rsid w:val="00F36B78"/>
    <w:rsid w:val="00F40485"/>
    <w:rsid w:val="00F40CAD"/>
    <w:rsid w:val="00F42DDA"/>
    <w:rsid w:val="00F45029"/>
    <w:rsid w:val="00F455FC"/>
    <w:rsid w:val="00F57AD1"/>
    <w:rsid w:val="00F62AC8"/>
    <w:rsid w:val="00F63410"/>
    <w:rsid w:val="00F63D49"/>
    <w:rsid w:val="00F65E59"/>
    <w:rsid w:val="00F75406"/>
    <w:rsid w:val="00F82C26"/>
    <w:rsid w:val="00F84ED0"/>
    <w:rsid w:val="00F86A6A"/>
    <w:rsid w:val="00F87DBF"/>
    <w:rsid w:val="00F90F30"/>
    <w:rsid w:val="00F950F1"/>
    <w:rsid w:val="00F968C1"/>
    <w:rsid w:val="00F971B2"/>
    <w:rsid w:val="00FA15FD"/>
    <w:rsid w:val="00FA245E"/>
    <w:rsid w:val="00FA64E6"/>
    <w:rsid w:val="00FB221F"/>
    <w:rsid w:val="00FB4380"/>
    <w:rsid w:val="00FB4F7F"/>
    <w:rsid w:val="00FC02BC"/>
    <w:rsid w:val="00FC3940"/>
    <w:rsid w:val="00FC421F"/>
    <w:rsid w:val="00FD10C0"/>
    <w:rsid w:val="00FD1F98"/>
    <w:rsid w:val="00FD388F"/>
    <w:rsid w:val="00FE152F"/>
    <w:rsid w:val="00FE311F"/>
    <w:rsid w:val="00FE3EE0"/>
    <w:rsid w:val="00FE6D1E"/>
    <w:rsid w:val="00FE6E6E"/>
    <w:rsid w:val="00FF1D3E"/>
    <w:rsid w:val="00FF2BA6"/>
    <w:rsid w:val="00FF75E6"/>
    <w:rsid w:val="011C6928"/>
    <w:rsid w:val="0183B771"/>
    <w:rsid w:val="018686CC"/>
    <w:rsid w:val="01D44F71"/>
    <w:rsid w:val="02067B28"/>
    <w:rsid w:val="022435B2"/>
    <w:rsid w:val="023C29EF"/>
    <w:rsid w:val="0241B4A4"/>
    <w:rsid w:val="0258BC6B"/>
    <w:rsid w:val="02B4950F"/>
    <w:rsid w:val="0330F956"/>
    <w:rsid w:val="0356C077"/>
    <w:rsid w:val="0369FC58"/>
    <w:rsid w:val="037A124C"/>
    <w:rsid w:val="03F5C062"/>
    <w:rsid w:val="042F7B63"/>
    <w:rsid w:val="04C943A7"/>
    <w:rsid w:val="04F02F11"/>
    <w:rsid w:val="04F1175B"/>
    <w:rsid w:val="05275A83"/>
    <w:rsid w:val="05C8CF1C"/>
    <w:rsid w:val="05EF1FD2"/>
    <w:rsid w:val="05F15B25"/>
    <w:rsid w:val="06403514"/>
    <w:rsid w:val="0681938A"/>
    <w:rsid w:val="0693DABB"/>
    <w:rsid w:val="06ACF9F2"/>
    <w:rsid w:val="06D53F41"/>
    <w:rsid w:val="06E429F7"/>
    <w:rsid w:val="06EBF4FD"/>
    <w:rsid w:val="06EEE81E"/>
    <w:rsid w:val="06EFFA61"/>
    <w:rsid w:val="070006B3"/>
    <w:rsid w:val="073AA4A1"/>
    <w:rsid w:val="0780A717"/>
    <w:rsid w:val="07831E9F"/>
    <w:rsid w:val="079FFED8"/>
    <w:rsid w:val="07E0ABA7"/>
    <w:rsid w:val="07E81DB9"/>
    <w:rsid w:val="07F98EC1"/>
    <w:rsid w:val="080DA79F"/>
    <w:rsid w:val="083DD182"/>
    <w:rsid w:val="0853A049"/>
    <w:rsid w:val="08605850"/>
    <w:rsid w:val="08D8A9CE"/>
    <w:rsid w:val="08DF2578"/>
    <w:rsid w:val="09178B68"/>
    <w:rsid w:val="095BC0FA"/>
    <w:rsid w:val="098AB3BE"/>
    <w:rsid w:val="09AC5AA5"/>
    <w:rsid w:val="0A0D318D"/>
    <w:rsid w:val="0A25EAD7"/>
    <w:rsid w:val="0A4D5D29"/>
    <w:rsid w:val="0A5E9C9E"/>
    <w:rsid w:val="0AE1BD7B"/>
    <w:rsid w:val="0B1C7DDA"/>
    <w:rsid w:val="0B78F2D1"/>
    <w:rsid w:val="0B7B91F1"/>
    <w:rsid w:val="0B8A1E54"/>
    <w:rsid w:val="0C21C2BE"/>
    <w:rsid w:val="0C249EEC"/>
    <w:rsid w:val="0C3298A0"/>
    <w:rsid w:val="0C4EF793"/>
    <w:rsid w:val="0C5202A0"/>
    <w:rsid w:val="0C6609E2"/>
    <w:rsid w:val="0C8B39C6"/>
    <w:rsid w:val="0C9D2BA6"/>
    <w:rsid w:val="0CAE4FF3"/>
    <w:rsid w:val="0D13A5BA"/>
    <w:rsid w:val="0D70121E"/>
    <w:rsid w:val="0DDCC7E0"/>
    <w:rsid w:val="0DE272D2"/>
    <w:rsid w:val="0DF33E25"/>
    <w:rsid w:val="0E2301C8"/>
    <w:rsid w:val="0E24D2B0"/>
    <w:rsid w:val="0EAB13F5"/>
    <w:rsid w:val="0F091757"/>
    <w:rsid w:val="0F2469FD"/>
    <w:rsid w:val="0F461B36"/>
    <w:rsid w:val="0FC77E38"/>
    <w:rsid w:val="0FD9B229"/>
    <w:rsid w:val="0FF28B3E"/>
    <w:rsid w:val="1069D242"/>
    <w:rsid w:val="108DEFB5"/>
    <w:rsid w:val="11BB6C89"/>
    <w:rsid w:val="11BD0772"/>
    <w:rsid w:val="11F46E3B"/>
    <w:rsid w:val="11FEDA22"/>
    <w:rsid w:val="12351F07"/>
    <w:rsid w:val="127560AA"/>
    <w:rsid w:val="12AB422D"/>
    <w:rsid w:val="13013740"/>
    <w:rsid w:val="1337D574"/>
    <w:rsid w:val="1340CA64"/>
    <w:rsid w:val="136CBD0F"/>
    <w:rsid w:val="13774E28"/>
    <w:rsid w:val="13C06F95"/>
    <w:rsid w:val="13CFB164"/>
    <w:rsid w:val="13D40531"/>
    <w:rsid w:val="1413D073"/>
    <w:rsid w:val="1432395D"/>
    <w:rsid w:val="147D954B"/>
    <w:rsid w:val="1487DC48"/>
    <w:rsid w:val="14F8AA49"/>
    <w:rsid w:val="1527229C"/>
    <w:rsid w:val="156CC432"/>
    <w:rsid w:val="1581769C"/>
    <w:rsid w:val="1588CF0D"/>
    <w:rsid w:val="15D473CE"/>
    <w:rsid w:val="15E3CF77"/>
    <w:rsid w:val="16119648"/>
    <w:rsid w:val="161C05AC"/>
    <w:rsid w:val="1624710B"/>
    <w:rsid w:val="164F94CE"/>
    <w:rsid w:val="16710021"/>
    <w:rsid w:val="168EC4B8"/>
    <w:rsid w:val="16AC623D"/>
    <w:rsid w:val="16CF0371"/>
    <w:rsid w:val="16DF7A9D"/>
    <w:rsid w:val="1721FD19"/>
    <w:rsid w:val="17408D10"/>
    <w:rsid w:val="17BDFE2F"/>
    <w:rsid w:val="17E8D8EE"/>
    <w:rsid w:val="17E9467E"/>
    <w:rsid w:val="1821AF0B"/>
    <w:rsid w:val="1833DC8B"/>
    <w:rsid w:val="184D798F"/>
    <w:rsid w:val="1854CB54"/>
    <w:rsid w:val="1863D10D"/>
    <w:rsid w:val="18680C13"/>
    <w:rsid w:val="18689EF2"/>
    <w:rsid w:val="186EAE40"/>
    <w:rsid w:val="18855C81"/>
    <w:rsid w:val="189CD63D"/>
    <w:rsid w:val="18BB778B"/>
    <w:rsid w:val="18D34952"/>
    <w:rsid w:val="1948DB59"/>
    <w:rsid w:val="195A4014"/>
    <w:rsid w:val="195AA301"/>
    <w:rsid w:val="196FD388"/>
    <w:rsid w:val="19842837"/>
    <w:rsid w:val="19D088BD"/>
    <w:rsid w:val="19D2CB0F"/>
    <w:rsid w:val="19E50199"/>
    <w:rsid w:val="1ABCBE14"/>
    <w:rsid w:val="1AD7B110"/>
    <w:rsid w:val="1AF11B7A"/>
    <w:rsid w:val="1B383522"/>
    <w:rsid w:val="1B43AFC8"/>
    <w:rsid w:val="1B539E1A"/>
    <w:rsid w:val="1BBFE838"/>
    <w:rsid w:val="1BE5B647"/>
    <w:rsid w:val="1C5EB2E8"/>
    <w:rsid w:val="1C72A54C"/>
    <w:rsid w:val="1CBE8BEB"/>
    <w:rsid w:val="1D15D561"/>
    <w:rsid w:val="1D3A03E1"/>
    <w:rsid w:val="1D405E77"/>
    <w:rsid w:val="1D4220D9"/>
    <w:rsid w:val="1D628C86"/>
    <w:rsid w:val="1E03B3F7"/>
    <w:rsid w:val="1E3FA1C5"/>
    <w:rsid w:val="1E4BCD94"/>
    <w:rsid w:val="1E65278C"/>
    <w:rsid w:val="1E69A6E3"/>
    <w:rsid w:val="1E8DF166"/>
    <w:rsid w:val="1E919D25"/>
    <w:rsid w:val="1F215F91"/>
    <w:rsid w:val="1F45E667"/>
    <w:rsid w:val="1F4B366C"/>
    <w:rsid w:val="1F604C20"/>
    <w:rsid w:val="1F60511A"/>
    <w:rsid w:val="1FD24B1B"/>
    <w:rsid w:val="2009A855"/>
    <w:rsid w:val="2009C46D"/>
    <w:rsid w:val="209FD3D6"/>
    <w:rsid w:val="20A12C74"/>
    <w:rsid w:val="20A7FC3D"/>
    <w:rsid w:val="20AE74FE"/>
    <w:rsid w:val="20D4B05D"/>
    <w:rsid w:val="21187FAC"/>
    <w:rsid w:val="21189ABA"/>
    <w:rsid w:val="213F6A72"/>
    <w:rsid w:val="2177E7AB"/>
    <w:rsid w:val="217B6CDC"/>
    <w:rsid w:val="217F2422"/>
    <w:rsid w:val="2182EDB8"/>
    <w:rsid w:val="21B63F90"/>
    <w:rsid w:val="21EEAC7D"/>
    <w:rsid w:val="2278BD95"/>
    <w:rsid w:val="22A7178C"/>
    <w:rsid w:val="23EA2D76"/>
    <w:rsid w:val="2477A3D6"/>
    <w:rsid w:val="2480739E"/>
    <w:rsid w:val="24970FD1"/>
    <w:rsid w:val="24AAC646"/>
    <w:rsid w:val="251DE8C9"/>
    <w:rsid w:val="2563B472"/>
    <w:rsid w:val="256A67E7"/>
    <w:rsid w:val="257B8C3D"/>
    <w:rsid w:val="25DE4C28"/>
    <w:rsid w:val="25F39E25"/>
    <w:rsid w:val="2602B900"/>
    <w:rsid w:val="2631BEA3"/>
    <w:rsid w:val="2633E9C4"/>
    <w:rsid w:val="268D9043"/>
    <w:rsid w:val="26D36126"/>
    <w:rsid w:val="26D9F6B5"/>
    <w:rsid w:val="26F6CA37"/>
    <w:rsid w:val="272E9F50"/>
    <w:rsid w:val="27ED3BA7"/>
    <w:rsid w:val="28549F86"/>
    <w:rsid w:val="28885B5C"/>
    <w:rsid w:val="28AF0454"/>
    <w:rsid w:val="28CFACC8"/>
    <w:rsid w:val="296EC16D"/>
    <w:rsid w:val="2970704D"/>
    <w:rsid w:val="2995C7CA"/>
    <w:rsid w:val="29973CB8"/>
    <w:rsid w:val="29BFECB6"/>
    <w:rsid w:val="2A1864F2"/>
    <w:rsid w:val="2A568CE5"/>
    <w:rsid w:val="2A76F649"/>
    <w:rsid w:val="2B319055"/>
    <w:rsid w:val="2B921EE6"/>
    <w:rsid w:val="2BA2C5A7"/>
    <w:rsid w:val="2BB8484D"/>
    <w:rsid w:val="2BC6EEF5"/>
    <w:rsid w:val="2C25B16B"/>
    <w:rsid w:val="2C2FC2C5"/>
    <w:rsid w:val="2C950937"/>
    <w:rsid w:val="2CAAA865"/>
    <w:rsid w:val="2CACE8E6"/>
    <w:rsid w:val="2D0F6C35"/>
    <w:rsid w:val="2D3FEC1A"/>
    <w:rsid w:val="2D996F10"/>
    <w:rsid w:val="2DAD97BF"/>
    <w:rsid w:val="2DAF5B5D"/>
    <w:rsid w:val="2DDE3FD5"/>
    <w:rsid w:val="2DE5525C"/>
    <w:rsid w:val="2E8B7708"/>
    <w:rsid w:val="2ED03FFE"/>
    <w:rsid w:val="2EDC8092"/>
    <w:rsid w:val="2F156FCC"/>
    <w:rsid w:val="2F288DD6"/>
    <w:rsid w:val="2F2A7A4A"/>
    <w:rsid w:val="2F74A065"/>
    <w:rsid w:val="2FCB7A09"/>
    <w:rsid w:val="2FCBB077"/>
    <w:rsid w:val="30022717"/>
    <w:rsid w:val="303C94BC"/>
    <w:rsid w:val="3090A8FD"/>
    <w:rsid w:val="30B0C3D3"/>
    <w:rsid w:val="30FF0D46"/>
    <w:rsid w:val="31DF5F20"/>
    <w:rsid w:val="31F68879"/>
    <w:rsid w:val="320A4A77"/>
    <w:rsid w:val="321E28E9"/>
    <w:rsid w:val="322B0C89"/>
    <w:rsid w:val="3264D2C6"/>
    <w:rsid w:val="3276696D"/>
    <w:rsid w:val="32A361C9"/>
    <w:rsid w:val="32AEE335"/>
    <w:rsid w:val="32E5431F"/>
    <w:rsid w:val="32FC2828"/>
    <w:rsid w:val="33317A14"/>
    <w:rsid w:val="33419322"/>
    <w:rsid w:val="33DA9265"/>
    <w:rsid w:val="33DDFEC2"/>
    <w:rsid w:val="33F433F4"/>
    <w:rsid w:val="33FB8D30"/>
    <w:rsid w:val="3455B3DD"/>
    <w:rsid w:val="347D0438"/>
    <w:rsid w:val="3496E9F1"/>
    <w:rsid w:val="34D13509"/>
    <w:rsid w:val="3504DDAE"/>
    <w:rsid w:val="352D4045"/>
    <w:rsid w:val="353C4351"/>
    <w:rsid w:val="35456ECF"/>
    <w:rsid w:val="354FCEC1"/>
    <w:rsid w:val="358428C7"/>
    <w:rsid w:val="35BC3F66"/>
    <w:rsid w:val="35F45393"/>
    <w:rsid w:val="3608C2D5"/>
    <w:rsid w:val="36099435"/>
    <w:rsid w:val="36499210"/>
    <w:rsid w:val="36759352"/>
    <w:rsid w:val="36794055"/>
    <w:rsid w:val="367F6BA5"/>
    <w:rsid w:val="36FC116E"/>
    <w:rsid w:val="384977F4"/>
    <w:rsid w:val="388CD831"/>
    <w:rsid w:val="38DD482B"/>
    <w:rsid w:val="38E5F550"/>
    <w:rsid w:val="38FF969C"/>
    <w:rsid w:val="399D65D6"/>
    <w:rsid w:val="39F57531"/>
    <w:rsid w:val="3A1F4CCB"/>
    <w:rsid w:val="3A54B2E5"/>
    <w:rsid w:val="3A8B01BE"/>
    <w:rsid w:val="3AA0B302"/>
    <w:rsid w:val="3ACF1C84"/>
    <w:rsid w:val="3ADD5121"/>
    <w:rsid w:val="3AE2892B"/>
    <w:rsid w:val="3AE95D27"/>
    <w:rsid w:val="3AFDCC69"/>
    <w:rsid w:val="3B23F728"/>
    <w:rsid w:val="3B55D921"/>
    <w:rsid w:val="3B88BB3E"/>
    <w:rsid w:val="3BA7D4DC"/>
    <w:rsid w:val="3BC0D77D"/>
    <w:rsid w:val="3C5A2DC8"/>
    <w:rsid w:val="3C8E9F1B"/>
    <w:rsid w:val="3D0A0721"/>
    <w:rsid w:val="3D5AE2E1"/>
    <w:rsid w:val="3D999976"/>
    <w:rsid w:val="3DC76E8A"/>
    <w:rsid w:val="3DF91624"/>
    <w:rsid w:val="3E32136F"/>
    <w:rsid w:val="3E46CB04"/>
    <w:rsid w:val="3E7EFF0E"/>
    <w:rsid w:val="3ED63400"/>
    <w:rsid w:val="3EEAA5CA"/>
    <w:rsid w:val="3FD755AE"/>
    <w:rsid w:val="3FE6D991"/>
    <w:rsid w:val="3FF54BC9"/>
    <w:rsid w:val="3FF8B46A"/>
    <w:rsid w:val="400E887F"/>
    <w:rsid w:val="40262CF7"/>
    <w:rsid w:val="405E7CBF"/>
    <w:rsid w:val="4067D3A1"/>
    <w:rsid w:val="40913A29"/>
    <w:rsid w:val="4139336E"/>
    <w:rsid w:val="414F4B33"/>
    <w:rsid w:val="41D76532"/>
    <w:rsid w:val="41DB1D6C"/>
    <w:rsid w:val="41E803F3"/>
    <w:rsid w:val="4202FCF0"/>
    <w:rsid w:val="42343D57"/>
    <w:rsid w:val="42B25821"/>
    <w:rsid w:val="42B75947"/>
    <w:rsid w:val="432D0CAA"/>
    <w:rsid w:val="4397C33E"/>
    <w:rsid w:val="43B7DE6C"/>
    <w:rsid w:val="43E40539"/>
    <w:rsid w:val="440334CC"/>
    <w:rsid w:val="4417D6E7"/>
    <w:rsid w:val="44236805"/>
    <w:rsid w:val="4434D940"/>
    <w:rsid w:val="44446052"/>
    <w:rsid w:val="44985C45"/>
    <w:rsid w:val="44B5F9BF"/>
    <w:rsid w:val="44BC1A30"/>
    <w:rsid w:val="44DE13E1"/>
    <w:rsid w:val="44E51964"/>
    <w:rsid w:val="451FE1CA"/>
    <w:rsid w:val="454BA821"/>
    <w:rsid w:val="456E878B"/>
    <w:rsid w:val="45750858"/>
    <w:rsid w:val="458835D9"/>
    <w:rsid w:val="45B28478"/>
    <w:rsid w:val="45BDDDAC"/>
    <w:rsid w:val="45F624C0"/>
    <w:rsid w:val="46699987"/>
    <w:rsid w:val="46E89C38"/>
    <w:rsid w:val="471B4A2A"/>
    <w:rsid w:val="4720F318"/>
    <w:rsid w:val="47B11B3C"/>
    <w:rsid w:val="4839F9BE"/>
    <w:rsid w:val="48487576"/>
    <w:rsid w:val="48D231AA"/>
    <w:rsid w:val="4909DCA5"/>
    <w:rsid w:val="4953BFC5"/>
    <w:rsid w:val="49E0786F"/>
    <w:rsid w:val="49E89D2A"/>
    <w:rsid w:val="4A21ED55"/>
    <w:rsid w:val="4A239B98"/>
    <w:rsid w:val="4A62D13E"/>
    <w:rsid w:val="4A8CC776"/>
    <w:rsid w:val="4AC37165"/>
    <w:rsid w:val="4AF0CDB1"/>
    <w:rsid w:val="4B6A31A5"/>
    <w:rsid w:val="4B7E375E"/>
    <w:rsid w:val="4B94984C"/>
    <w:rsid w:val="4BCE35C3"/>
    <w:rsid w:val="4C0E2FDD"/>
    <w:rsid w:val="4C16CCC3"/>
    <w:rsid w:val="4C5180D5"/>
    <w:rsid w:val="4C7A74AF"/>
    <w:rsid w:val="4C84709F"/>
    <w:rsid w:val="4C9F2676"/>
    <w:rsid w:val="4CBB6D06"/>
    <w:rsid w:val="4D364F7E"/>
    <w:rsid w:val="4DBEDA76"/>
    <w:rsid w:val="4E06C63B"/>
    <w:rsid w:val="4E5C6542"/>
    <w:rsid w:val="4E75D9B3"/>
    <w:rsid w:val="4E88FF6A"/>
    <w:rsid w:val="4E9D124E"/>
    <w:rsid w:val="4EB268D2"/>
    <w:rsid w:val="4ED8A2EC"/>
    <w:rsid w:val="4EEB25D6"/>
    <w:rsid w:val="4EF1F350"/>
    <w:rsid w:val="4F1CC231"/>
    <w:rsid w:val="4F2B3932"/>
    <w:rsid w:val="4F307DAB"/>
    <w:rsid w:val="4F4B23CD"/>
    <w:rsid w:val="4F57E47E"/>
    <w:rsid w:val="4F6B2737"/>
    <w:rsid w:val="4F846B60"/>
    <w:rsid w:val="4FCE042A"/>
    <w:rsid w:val="4FDA2396"/>
    <w:rsid w:val="4FE56019"/>
    <w:rsid w:val="4FEADB7D"/>
    <w:rsid w:val="4FF91E4B"/>
    <w:rsid w:val="5046AD57"/>
    <w:rsid w:val="504D018E"/>
    <w:rsid w:val="506C9BFA"/>
    <w:rsid w:val="507C8989"/>
    <w:rsid w:val="50F98070"/>
    <w:rsid w:val="510FC2C5"/>
    <w:rsid w:val="51397B61"/>
    <w:rsid w:val="51442674"/>
    <w:rsid w:val="51833930"/>
    <w:rsid w:val="51C47AA2"/>
    <w:rsid w:val="51D528E8"/>
    <w:rsid w:val="524E3476"/>
    <w:rsid w:val="527261B3"/>
    <w:rsid w:val="52DB83A5"/>
    <w:rsid w:val="531B7115"/>
    <w:rsid w:val="5327D9A3"/>
    <w:rsid w:val="53B8E7ED"/>
    <w:rsid w:val="54608880"/>
    <w:rsid w:val="54EE5387"/>
    <w:rsid w:val="54FF3692"/>
    <w:rsid w:val="555495E1"/>
    <w:rsid w:val="5585810F"/>
    <w:rsid w:val="5599C4E6"/>
    <w:rsid w:val="55A972C8"/>
    <w:rsid w:val="55FF0CF0"/>
    <w:rsid w:val="5605EC2A"/>
    <w:rsid w:val="56D6105A"/>
    <w:rsid w:val="56F76CDF"/>
    <w:rsid w:val="572144E0"/>
    <w:rsid w:val="57279736"/>
    <w:rsid w:val="575648ED"/>
    <w:rsid w:val="5772B9B7"/>
    <w:rsid w:val="57760605"/>
    <w:rsid w:val="57968ADB"/>
    <w:rsid w:val="57976C42"/>
    <w:rsid w:val="57D3E7DE"/>
    <w:rsid w:val="58093C41"/>
    <w:rsid w:val="58248012"/>
    <w:rsid w:val="582E1D17"/>
    <w:rsid w:val="587B11E3"/>
    <w:rsid w:val="58B18F2D"/>
    <w:rsid w:val="58DEB52F"/>
    <w:rsid w:val="58E8EF25"/>
    <w:rsid w:val="5909FB0F"/>
    <w:rsid w:val="596E4FEC"/>
    <w:rsid w:val="59787F62"/>
    <w:rsid w:val="59F39553"/>
    <w:rsid w:val="5A0E2BAE"/>
    <w:rsid w:val="5A14D45F"/>
    <w:rsid w:val="5A1F644B"/>
    <w:rsid w:val="5A229233"/>
    <w:rsid w:val="5A44C53D"/>
    <w:rsid w:val="5A4C2C7A"/>
    <w:rsid w:val="5A568E0E"/>
    <w:rsid w:val="5A9A790B"/>
    <w:rsid w:val="5ABEFEEF"/>
    <w:rsid w:val="5B54035F"/>
    <w:rsid w:val="5B57F7CB"/>
    <w:rsid w:val="5B64A80C"/>
    <w:rsid w:val="5B972323"/>
    <w:rsid w:val="5BA206DD"/>
    <w:rsid w:val="5BAFD8D7"/>
    <w:rsid w:val="5BCC6102"/>
    <w:rsid w:val="5BD85537"/>
    <w:rsid w:val="5BE9FDD4"/>
    <w:rsid w:val="5CA6A94C"/>
    <w:rsid w:val="5CBDE05C"/>
    <w:rsid w:val="5D01A297"/>
    <w:rsid w:val="5D6F30E1"/>
    <w:rsid w:val="5D953B71"/>
    <w:rsid w:val="5D97CBA4"/>
    <w:rsid w:val="5D9CB316"/>
    <w:rsid w:val="5D9D4E77"/>
    <w:rsid w:val="5DCACE11"/>
    <w:rsid w:val="5DD30050"/>
    <w:rsid w:val="5DEDCE23"/>
    <w:rsid w:val="5E0791E2"/>
    <w:rsid w:val="5E5ACC6B"/>
    <w:rsid w:val="5E8526C4"/>
    <w:rsid w:val="5E9A1928"/>
    <w:rsid w:val="5EA4C08A"/>
    <w:rsid w:val="5F6E2C2D"/>
    <w:rsid w:val="5F7AC3DF"/>
    <w:rsid w:val="5FB660EC"/>
    <w:rsid w:val="5FC8BEBA"/>
    <w:rsid w:val="604CF581"/>
    <w:rsid w:val="6088A267"/>
    <w:rsid w:val="60E11B2C"/>
    <w:rsid w:val="60F8DD7E"/>
    <w:rsid w:val="6114B3A9"/>
    <w:rsid w:val="617E4BD9"/>
    <w:rsid w:val="6188BF74"/>
    <w:rsid w:val="61D8B61E"/>
    <w:rsid w:val="620CFB9E"/>
    <w:rsid w:val="625547F0"/>
    <w:rsid w:val="62F395BB"/>
    <w:rsid w:val="6304299B"/>
    <w:rsid w:val="632C6D92"/>
    <w:rsid w:val="638D3F45"/>
    <w:rsid w:val="63ABDAA9"/>
    <w:rsid w:val="63AD5439"/>
    <w:rsid w:val="63B1E067"/>
    <w:rsid w:val="63F39D52"/>
    <w:rsid w:val="63FC4801"/>
    <w:rsid w:val="64017883"/>
    <w:rsid w:val="64207EA7"/>
    <w:rsid w:val="6445C9B9"/>
    <w:rsid w:val="648017E3"/>
    <w:rsid w:val="649EE17D"/>
    <w:rsid w:val="64B2C568"/>
    <w:rsid w:val="64EEB78A"/>
    <w:rsid w:val="6522B10E"/>
    <w:rsid w:val="659DEDB5"/>
    <w:rsid w:val="660CD28B"/>
    <w:rsid w:val="6647D85E"/>
    <w:rsid w:val="6669933D"/>
    <w:rsid w:val="66754105"/>
    <w:rsid w:val="66801D07"/>
    <w:rsid w:val="66A89DC7"/>
    <w:rsid w:val="67416D0C"/>
    <w:rsid w:val="675A70B1"/>
    <w:rsid w:val="67C7096E"/>
    <w:rsid w:val="67DE5F86"/>
    <w:rsid w:val="67E59506"/>
    <w:rsid w:val="67E5CE86"/>
    <w:rsid w:val="685BC2AF"/>
    <w:rsid w:val="68AFC6AB"/>
    <w:rsid w:val="68D53E83"/>
    <w:rsid w:val="69166D0C"/>
    <w:rsid w:val="6930FAF3"/>
    <w:rsid w:val="69321521"/>
    <w:rsid w:val="693C741F"/>
    <w:rsid w:val="69509322"/>
    <w:rsid w:val="698F0B94"/>
    <w:rsid w:val="6999C921"/>
    <w:rsid w:val="69B38CC9"/>
    <w:rsid w:val="69F6EAC3"/>
    <w:rsid w:val="69F90DF7"/>
    <w:rsid w:val="6A049ECD"/>
    <w:rsid w:val="6A4DBF3D"/>
    <w:rsid w:val="6A7063BC"/>
    <w:rsid w:val="6AB0B738"/>
    <w:rsid w:val="6ADFEAB9"/>
    <w:rsid w:val="6B65DE9A"/>
    <w:rsid w:val="6B6ED2F5"/>
    <w:rsid w:val="6B842BFD"/>
    <w:rsid w:val="6BE5A12D"/>
    <w:rsid w:val="6C496108"/>
    <w:rsid w:val="6C56BED6"/>
    <w:rsid w:val="6CA5F853"/>
    <w:rsid w:val="6CB7FA4F"/>
    <w:rsid w:val="6CC73C6F"/>
    <w:rsid w:val="6CD95620"/>
    <w:rsid w:val="6CDAEC02"/>
    <w:rsid w:val="6CF630B6"/>
    <w:rsid w:val="6D6E9ED4"/>
    <w:rsid w:val="6D962C19"/>
    <w:rsid w:val="6DA4CDEB"/>
    <w:rsid w:val="6DB8707D"/>
    <w:rsid w:val="6E195469"/>
    <w:rsid w:val="6E36DD37"/>
    <w:rsid w:val="6E79DE4A"/>
    <w:rsid w:val="6E801E00"/>
    <w:rsid w:val="6E83407F"/>
    <w:rsid w:val="6E9C8C32"/>
    <w:rsid w:val="6F65CEA9"/>
    <w:rsid w:val="6F773DB0"/>
    <w:rsid w:val="6F8DA518"/>
    <w:rsid w:val="6F9100D3"/>
    <w:rsid w:val="6FAEB105"/>
    <w:rsid w:val="6FBB46EC"/>
    <w:rsid w:val="6FCD0255"/>
    <w:rsid w:val="7005E0F3"/>
    <w:rsid w:val="70334E97"/>
    <w:rsid w:val="707C09E0"/>
    <w:rsid w:val="70B1D2CE"/>
    <w:rsid w:val="70DE723A"/>
    <w:rsid w:val="70DF7E9F"/>
    <w:rsid w:val="70E41C24"/>
    <w:rsid w:val="70FBD6D3"/>
    <w:rsid w:val="710A3DFE"/>
    <w:rsid w:val="710BED2C"/>
    <w:rsid w:val="717E572E"/>
    <w:rsid w:val="71A99667"/>
    <w:rsid w:val="721A7DA3"/>
    <w:rsid w:val="72692BBD"/>
    <w:rsid w:val="72891106"/>
    <w:rsid w:val="72C1EF8C"/>
    <w:rsid w:val="72D161A5"/>
    <w:rsid w:val="72DC5D32"/>
    <w:rsid w:val="731904DE"/>
    <w:rsid w:val="738D33E0"/>
    <w:rsid w:val="73C148EB"/>
    <w:rsid w:val="7439EA86"/>
    <w:rsid w:val="7461F89D"/>
    <w:rsid w:val="74C7521D"/>
    <w:rsid w:val="74F60293"/>
    <w:rsid w:val="74F6EDE4"/>
    <w:rsid w:val="752A83FC"/>
    <w:rsid w:val="7547E3D0"/>
    <w:rsid w:val="75857C91"/>
    <w:rsid w:val="75859F62"/>
    <w:rsid w:val="75B429A3"/>
    <w:rsid w:val="75B80098"/>
    <w:rsid w:val="75D05B77"/>
    <w:rsid w:val="760AC80B"/>
    <w:rsid w:val="76961C75"/>
    <w:rsid w:val="76D3C4FA"/>
    <w:rsid w:val="76F90283"/>
    <w:rsid w:val="776E83BE"/>
    <w:rsid w:val="77868E7F"/>
    <w:rsid w:val="7790718C"/>
    <w:rsid w:val="77A654E1"/>
    <w:rsid w:val="77C81391"/>
    <w:rsid w:val="77F8FEF9"/>
    <w:rsid w:val="780BDB0D"/>
    <w:rsid w:val="7819EE9F"/>
    <w:rsid w:val="78743D32"/>
    <w:rsid w:val="78973BC5"/>
    <w:rsid w:val="78DB64A4"/>
    <w:rsid w:val="7970CA89"/>
    <w:rsid w:val="7A21C641"/>
    <w:rsid w:val="7A2C5F2D"/>
    <w:rsid w:val="7A7BCF7F"/>
    <w:rsid w:val="7A834901"/>
    <w:rsid w:val="7A870410"/>
    <w:rsid w:val="7AD5E7A5"/>
    <w:rsid w:val="7AE15171"/>
    <w:rsid w:val="7B03E354"/>
    <w:rsid w:val="7B528D92"/>
    <w:rsid w:val="7C48943E"/>
    <w:rsid w:val="7C55F22F"/>
    <w:rsid w:val="7C732806"/>
    <w:rsid w:val="7C83F25B"/>
    <w:rsid w:val="7C92DDF9"/>
    <w:rsid w:val="7CAFFCC6"/>
    <w:rsid w:val="7CBC2845"/>
    <w:rsid w:val="7D2D22A2"/>
    <w:rsid w:val="7D75632A"/>
    <w:rsid w:val="7D7B70BB"/>
    <w:rsid w:val="7E14E0BA"/>
    <w:rsid w:val="7E32FABB"/>
    <w:rsid w:val="7E619B0A"/>
    <w:rsid w:val="7E650027"/>
    <w:rsid w:val="7E8DA89B"/>
    <w:rsid w:val="7E8FF0B2"/>
    <w:rsid w:val="7E9C9464"/>
    <w:rsid w:val="7EFF1AD4"/>
    <w:rsid w:val="7F05A76A"/>
    <w:rsid w:val="7F3D3799"/>
    <w:rsid w:val="7F96A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DE090EAC-4E33-4FC4-8AAA-62D96AFF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mtk1">
    <w:name w:val="mtk1"/>
    <w:basedOn w:val="DefaultParagraphFont"/>
    <w:rsid w:val="008F76DA"/>
  </w:style>
  <w:style w:type="character" w:customStyle="1" w:styleId="mtk13">
    <w:name w:val="mtk13"/>
    <w:basedOn w:val="DefaultParagraphFont"/>
    <w:rsid w:val="008F76DA"/>
  </w:style>
  <w:style w:type="table" w:styleId="TableGridLight">
    <w:name w:val="Grid Table Light"/>
    <w:basedOn w:val="TableNormal"/>
    <w:uiPriority w:val="40"/>
    <w:rsid w:val="004E61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6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61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E61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61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61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E61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E615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7528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17528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528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528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7528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B7C53-B727-904C-A5B5-B54F229F6552}">
  <we:reference id="f7164644-6193-4742-a703-0dc1551d5955" version="1.1.121.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22</Pages>
  <Words>3732</Words>
  <Characters>23289</Characters>
  <Application>Microsoft Office Word</Application>
  <DocSecurity>0</DocSecurity>
  <Lines>456</Lines>
  <Paragraphs>239</Paragraphs>
  <ScaleCrop>false</ScaleCrop>
  <Company/>
  <LinksUpToDate>false</LinksUpToDate>
  <CharactersWithSpaces>26782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624</cp:revision>
  <cp:lastPrinted>2026-03-12T19:37:00Z</cp:lastPrinted>
  <dcterms:created xsi:type="dcterms:W3CDTF">2025-07-30T22:59:00Z</dcterms:created>
  <dcterms:modified xsi:type="dcterms:W3CDTF">2026-03-13T17:25:00Z</dcterms:modified>
</cp:coreProperties>
</file>