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9EBE" w14:textId="6CEC19E5" w:rsidR="2970704D" w:rsidRPr="00970527" w:rsidRDefault="004B3A85" w:rsidP="004F3C54">
      <w:pPr>
        <w:pStyle w:val="Title"/>
        <w:spacing w:after="400" w:line="360" w:lineRule="auto"/>
        <w:jc w:val="center"/>
        <w:rPr>
          <w:rFonts w:ascii="Times New Roman" w:eastAsia="Times New Roman" w:hAnsi="Times New Roman" w:cs="Times New Roman"/>
          <w:b/>
          <w:bCs/>
          <w:color w:val="000000" w:themeColor="text1"/>
          <w:sz w:val="64"/>
          <w:szCs w:val="64"/>
        </w:rPr>
      </w:pPr>
      <w:r>
        <w:rPr>
          <w:rFonts w:ascii="Times New Roman" w:eastAsia="Times New Roman" w:hAnsi="Times New Roman" w:cs="Times New Roman"/>
          <w:b/>
          <w:bCs/>
          <w:color w:val="000000" w:themeColor="text1"/>
          <w:sz w:val="64"/>
          <w:szCs w:val="64"/>
        </w:rPr>
        <w:t>Technology Report and Presentation</w:t>
      </w:r>
    </w:p>
    <w:p w14:paraId="27DF7520" w14:textId="5E56A5B6"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Design and Creative Technologies</w:t>
      </w:r>
    </w:p>
    <w:p w14:paraId="77644D14" w14:textId="46DFA8F5"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Torrens University, Australia</w:t>
      </w:r>
    </w:p>
    <w:p w14:paraId="6A7DBEE2" w14:textId="77777777" w:rsidR="0049406E" w:rsidRPr="00970527" w:rsidRDefault="0049406E" w:rsidP="004F3C54">
      <w:pPr>
        <w:jc w:val="center"/>
        <w:rPr>
          <w:rFonts w:ascii="Times New Roman" w:hAnsi="Times New Roman" w:cs="Times New Roman"/>
        </w:rPr>
      </w:pPr>
    </w:p>
    <w:p w14:paraId="54B64DC4" w14:textId="77777777" w:rsidR="0049406E" w:rsidRPr="00970527" w:rsidRDefault="0049406E" w:rsidP="004F3C54">
      <w:pPr>
        <w:jc w:val="center"/>
        <w:rPr>
          <w:rFonts w:ascii="Times New Roman" w:hAnsi="Times New Roman" w:cs="Times New Roman"/>
        </w:rPr>
      </w:pPr>
    </w:p>
    <w:p w14:paraId="1F9DAA56" w14:textId="4B31000C"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Student</w:t>
      </w:r>
      <w:r w:rsidR="6C56BED6" w:rsidRPr="00970527">
        <w:rPr>
          <w:rFonts w:ascii="Times New Roman" w:eastAsia="Times New Roman" w:hAnsi="Times New Roman" w:cs="Times New Roman"/>
          <w:b/>
          <w:bCs/>
          <w:color w:val="000000" w:themeColor="text1"/>
          <w:lang w:val="en-AU"/>
        </w:rPr>
        <w:t>:</w:t>
      </w:r>
      <w:r w:rsidR="00FC02BC" w:rsidRPr="00970527">
        <w:rPr>
          <w:rFonts w:ascii="Times New Roman" w:eastAsia="Times New Roman" w:hAnsi="Times New Roman" w:cs="Times New Roman"/>
          <w:b/>
          <w:bCs/>
          <w:color w:val="000000" w:themeColor="text1"/>
        </w:rPr>
        <w:t xml:space="preserve"> </w:t>
      </w:r>
      <w:r w:rsidRPr="00970527">
        <w:rPr>
          <w:rFonts w:ascii="Times New Roman" w:eastAsia="Times New Roman" w:hAnsi="Times New Roman" w:cs="Times New Roman"/>
          <w:color w:val="000000" w:themeColor="text1"/>
          <w:lang w:val="pt-BR"/>
        </w:rPr>
        <w:t>Luis Guilherme de Barros Andrade Faria - A00187785</w:t>
      </w:r>
    </w:p>
    <w:p w14:paraId="10B18ADC" w14:textId="27A055D5"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Code: </w:t>
      </w:r>
      <w:r w:rsidR="004B3A85">
        <w:rPr>
          <w:rFonts w:ascii="Times New Roman" w:eastAsia="Times New Roman" w:hAnsi="Times New Roman" w:cs="Times New Roman"/>
          <w:color w:val="000000" w:themeColor="text1"/>
          <w:lang w:val="en-AU"/>
        </w:rPr>
        <w:t>CCF</w:t>
      </w:r>
      <w:r w:rsidR="12AB422D" w:rsidRPr="00970527">
        <w:rPr>
          <w:rFonts w:ascii="Times New Roman" w:eastAsia="Times New Roman" w:hAnsi="Times New Roman" w:cs="Times New Roman"/>
          <w:color w:val="000000" w:themeColor="text1"/>
          <w:lang w:val="en-AU"/>
        </w:rPr>
        <w:t xml:space="preserve"> 50</w:t>
      </w:r>
      <w:r w:rsidR="004B3A85">
        <w:rPr>
          <w:rFonts w:ascii="Times New Roman" w:eastAsia="Times New Roman" w:hAnsi="Times New Roman" w:cs="Times New Roman"/>
          <w:color w:val="000000" w:themeColor="text1"/>
          <w:lang w:val="en-AU"/>
        </w:rPr>
        <w:t>1</w:t>
      </w:r>
    </w:p>
    <w:p w14:paraId="4EEB4ED4" w14:textId="15B5EDA2" w:rsidR="77A654E1"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Name: </w:t>
      </w:r>
      <w:r w:rsidR="004B3A85">
        <w:rPr>
          <w:rFonts w:ascii="Times New Roman" w:eastAsia="Times New Roman" w:hAnsi="Times New Roman" w:cs="Times New Roman"/>
          <w:color w:val="000000" w:themeColor="text1"/>
          <w:lang w:val="en-AU"/>
        </w:rPr>
        <w:t>Cloud Computing Fundamentals</w:t>
      </w:r>
    </w:p>
    <w:p w14:paraId="18E018ED" w14:textId="23F5A95F"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Assessment No.:</w:t>
      </w:r>
      <w:r w:rsidRPr="00970527">
        <w:rPr>
          <w:rFonts w:ascii="Times New Roman" w:eastAsia="Times New Roman" w:hAnsi="Times New Roman" w:cs="Times New Roman"/>
          <w:color w:val="000000" w:themeColor="text1"/>
          <w:lang w:val="en-AU"/>
        </w:rPr>
        <w:t xml:space="preserve"> </w:t>
      </w:r>
      <w:r w:rsidR="004B3A85">
        <w:rPr>
          <w:rFonts w:ascii="Times New Roman" w:eastAsia="Times New Roman" w:hAnsi="Times New Roman" w:cs="Times New Roman"/>
          <w:color w:val="000000" w:themeColor="text1"/>
          <w:lang w:val="en-AU"/>
        </w:rPr>
        <w:t>1</w:t>
      </w:r>
    </w:p>
    <w:p w14:paraId="2405AD67" w14:textId="06220B92" w:rsidR="6CDAEC0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Title of Assessment: </w:t>
      </w:r>
      <w:r w:rsidR="009872DA">
        <w:rPr>
          <w:rFonts w:ascii="Times New Roman" w:eastAsia="Times New Roman" w:hAnsi="Times New Roman" w:cs="Times New Roman"/>
          <w:color w:val="000000" w:themeColor="text1"/>
          <w:lang w:val="en-AU"/>
        </w:rPr>
        <w:t>Technology Report and Presentation</w:t>
      </w:r>
    </w:p>
    <w:p w14:paraId="1816937E" w14:textId="4F7FA881"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Lecturer:</w:t>
      </w:r>
      <w:r w:rsidRPr="00970527">
        <w:rPr>
          <w:rFonts w:ascii="Times New Roman" w:eastAsia="Times New Roman" w:hAnsi="Times New Roman" w:cs="Times New Roman"/>
          <w:color w:val="000000" w:themeColor="text1"/>
          <w:lang w:val="en-AU"/>
        </w:rPr>
        <w:t xml:space="preserve"> Dr. </w:t>
      </w:r>
      <w:r w:rsidR="003E5E86">
        <w:rPr>
          <w:rFonts w:ascii="Times New Roman" w:eastAsia="Times New Roman" w:hAnsi="Times New Roman" w:cs="Times New Roman"/>
          <w:color w:val="000000" w:themeColor="text1"/>
          <w:lang w:val="en-AU"/>
        </w:rPr>
        <w:t>Dyvia Leekha</w:t>
      </w:r>
    </w:p>
    <w:p w14:paraId="518D7067" w14:textId="68A5B1C2"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lang w:val="en-AU"/>
        </w:rPr>
      </w:pPr>
      <w:r w:rsidRPr="00970527">
        <w:rPr>
          <w:rFonts w:ascii="Times New Roman" w:eastAsia="Times New Roman" w:hAnsi="Times New Roman" w:cs="Times New Roman"/>
          <w:b/>
          <w:bCs/>
          <w:color w:val="000000" w:themeColor="text1"/>
          <w:lang w:val="en-AU"/>
        </w:rPr>
        <w:t>Date:</w:t>
      </w:r>
      <w:r w:rsidRPr="00970527">
        <w:rPr>
          <w:rFonts w:ascii="Times New Roman" w:eastAsia="Times New Roman" w:hAnsi="Times New Roman" w:cs="Times New Roman"/>
          <w:color w:val="000000" w:themeColor="text1"/>
          <w:lang w:val="en-AU"/>
        </w:rPr>
        <w:t xml:space="preserve"> </w:t>
      </w:r>
      <w:r w:rsidR="003E5E86">
        <w:rPr>
          <w:rFonts w:ascii="Times New Roman" w:eastAsia="Times New Roman" w:hAnsi="Times New Roman" w:cs="Times New Roman"/>
          <w:color w:val="000000" w:themeColor="text1"/>
          <w:lang w:val="en-AU"/>
        </w:rPr>
        <w:t xml:space="preserve">Mar </w:t>
      </w:r>
      <w:r w:rsidRPr="00970527">
        <w:rPr>
          <w:rFonts w:ascii="Times New Roman" w:eastAsia="Times New Roman" w:hAnsi="Times New Roman" w:cs="Times New Roman"/>
          <w:color w:val="000000" w:themeColor="text1"/>
          <w:lang w:val="en-AU"/>
        </w:rPr>
        <w:t>202</w:t>
      </w:r>
      <w:r w:rsidR="003E5E86">
        <w:rPr>
          <w:rFonts w:ascii="Times New Roman" w:eastAsia="Times New Roman" w:hAnsi="Times New Roman" w:cs="Times New Roman"/>
          <w:color w:val="000000" w:themeColor="text1"/>
          <w:lang w:val="en-AU"/>
        </w:rPr>
        <w:t>6</w:t>
      </w:r>
    </w:p>
    <w:p w14:paraId="5BDBC033" w14:textId="02F8AABD" w:rsidR="68D53E83" w:rsidRPr="00970527" w:rsidRDefault="68D53E83" w:rsidP="68D53E83">
      <w:pPr>
        <w:pStyle w:val="NoSpacing"/>
        <w:spacing w:line="360" w:lineRule="auto"/>
        <w:jc w:val="right"/>
        <w:rPr>
          <w:rFonts w:ascii="Times New Roman" w:eastAsia="Times New Roman" w:hAnsi="Times New Roman" w:cs="Times New Roman"/>
          <w:color w:val="000000" w:themeColor="text1"/>
          <w:lang w:val="en-AU"/>
        </w:rPr>
      </w:pPr>
    </w:p>
    <w:p w14:paraId="497DB130" w14:textId="77777777" w:rsidR="0049406E" w:rsidRPr="00970527" w:rsidRDefault="0049406E" w:rsidP="68D53E83">
      <w:pPr>
        <w:pStyle w:val="NoSpacing"/>
        <w:spacing w:line="360" w:lineRule="auto"/>
        <w:jc w:val="right"/>
        <w:rPr>
          <w:rFonts w:ascii="Times New Roman" w:eastAsia="Times New Roman" w:hAnsi="Times New Roman" w:cs="Times New Roman"/>
          <w:color w:val="000000" w:themeColor="text1"/>
          <w:lang w:val="en-AU"/>
        </w:rPr>
      </w:pPr>
    </w:p>
    <w:p w14:paraId="456CF08B" w14:textId="737F15B4" w:rsidR="63F39D52" w:rsidRPr="00970527" w:rsidRDefault="00275BF5"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Copyright © </w:t>
      </w:r>
      <w:r>
        <w:rPr>
          <w:rFonts w:ascii="Times New Roman" w:eastAsia="Times New Roman" w:hAnsi="Times New Roman" w:cs="Times New Roman"/>
          <w:color w:val="000000" w:themeColor="text1"/>
        </w:rPr>
        <w:t>202</w:t>
      </w:r>
      <w:r w:rsidR="00430E0F">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 xml:space="preserve"> </w:t>
      </w:r>
      <w:r w:rsidRPr="00970527">
        <w:rPr>
          <w:rFonts w:ascii="Times New Roman" w:eastAsia="Times New Roman" w:hAnsi="Times New Roman" w:cs="Times New Roman"/>
          <w:color w:val="000000" w:themeColor="text1"/>
        </w:rPr>
        <w:t xml:space="preserve">by </w:t>
      </w:r>
      <w:r>
        <w:rPr>
          <w:rFonts w:ascii="Times New Roman" w:eastAsia="Times New Roman" w:hAnsi="Times New Roman" w:cs="Times New Roman"/>
          <w:color w:val="000000" w:themeColor="text1"/>
        </w:rPr>
        <w:t>Luis G B A Faria</w:t>
      </w:r>
    </w:p>
    <w:p w14:paraId="77D8D92E" w14:textId="4F9166E6" w:rsidR="49E0786F" w:rsidRPr="00970527" w:rsidRDefault="49E0786F" w:rsidP="49E0786F">
      <w:pPr>
        <w:spacing w:line="360" w:lineRule="auto"/>
        <w:rPr>
          <w:rFonts w:ascii="Times New Roman" w:eastAsia="Times New Roman" w:hAnsi="Times New Roman" w:cs="Times New Roman"/>
          <w:color w:val="000000" w:themeColor="text1"/>
        </w:rPr>
      </w:pPr>
    </w:p>
    <w:p w14:paraId="234A1F10"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3F4AB2EE"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71CAF707" w14:textId="400FED0A" w:rsidR="63F39D52" w:rsidRPr="00970527" w:rsidRDefault="63F39D52"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Permission is hereby granted to make and distribute verbatim copies of this document provided the copyright notice and this permission notice </w:t>
      </w:r>
      <w:bookmarkStart w:id="0" w:name="_Int_zhIUgdqe"/>
      <w:r w:rsidRPr="00970527">
        <w:rPr>
          <w:rFonts w:ascii="Times New Roman" w:eastAsia="Times New Roman" w:hAnsi="Times New Roman" w:cs="Times New Roman"/>
          <w:color w:val="000000" w:themeColor="text1"/>
        </w:rPr>
        <w:t>are</w:t>
      </w:r>
      <w:bookmarkEnd w:id="0"/>
      <w:r w:rsidRPr="00970527">
        <w:rPr>
          <w:rFonts w:ascii="Times New Roman" w:eastAsia="Times New Roman" w:hAnsi="Times New Roman" w:cs="Times New Roman"/>
          <w:color w:val="000000" w:themeColor="text1"/>
        </w:rPr>
        <w:t xml:space="preserve"> preserved on all copies.</w:t>
      </w:r>
    </w:p>
    <w:p w14:paraId="36295BB0" w14:textId="2308030C"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33503C43" w14:textId="474229FF" w:rsidR="4397C33E" w:rsidRDefault="4397C33E"/>
    <w:p w14:paraId="4ADEE1BF" w14:textId="782E4D49" w:rsidR="63F39D52" w:rsidRPr="008E77EF" w:rsidRDefault="63F39D52" w:rsidP="49E0786F">
      <w:pPr>
        <w:spacing w:line="360" w:lineRule="auto"/>
        <w:ind w:firstLine="720"/>
        <w:jc w:val="center"/>
        <w:rPr>
          <w:rFonts w:ascii="Times New Roman" w:eastAsia="Times New Roman" w:hAnsi="Times New Roman" w:cs="Times New Roman"/>
          <w:color w:val="000000" w:themeColor="text1"/>
          <w:sz w:val="22"/>
          <w:szCs w:val="22"/>
        </w:rPr>
      </w:pPr>
      <w:r w:rsidRPr="008E77EF">
        <w:rPr>
          <w:rFonts w:ascii="Times New Roman" w:eastAsia="Times New Roman" w:hAnsi="Times New Roman" w:cs="Times New Roman"/>
          <w:b/>
          <w:bCs/>
          <w:color w:val="000000" w:themeColor="text1"/>
          <w:sz w:val="22"/>
          <w:szCs w:val="22"/>
        </w:rPr>
        <w:lastRenderedPageBreak/>
        <w:t>Table of Contents</w:t>
      </w:r>
    </w:p>
    <w:sdt>
      <w:sdtPr>
        <w:rPr>
          <w:rStyle w:val="Hyperlink"/>
          <w:rFonts w:ascii="Times New Roman" w:eastAsia="Times New Roman" w:hAnsi="Times New Roman" w:cs="Times New Roman"/>
          <w:sz w:val="22"/>
          <w:szCs w:val="22"/>
        </w:rPr>
        <w:id w:val="1274944038"/>
        <w:docPartObj>
          <w:docPartGallery w:val="Table of Contents"/>
          <w:docPartUnique/>
        </w:docPartObj>
      </w:sdtPr>
      <w:sdtContent>
        <w:p w14:paraId="1DDB26D5" w14:textId="60421D82" w:rsidR="004C1458" w:rsidRPr="008E77EF" w:rsidRDefault="00D043B1">
          <w:pPr>
            <w:pStyle w:val="TOC1"/>
            <w:tabs>
              <w:tab w:val="left" w:pos="440"/>
              <w:tab w:val="right" w:leader="dot" w:pos="9350"/>
            </w:tabs>
            <w:rPr>
              <w:rFonts w:ascii="Times New Roman" w:hAnsi="Times New Roman" w:cs="Times New Roman"/>
              <w:noProof/>
              <w:kern w:val="2"/>
              <w:sz w:val="22"/>
              <w:szCs w:val="22"/>
              <w:lang w:eastAsia="en-US"/>
              <w14:ligatures w14:val="standardContextual"/>
            </w:rPr>
          </w:pPr>
          <w:r w:rsidRPr="008E77EF">
            <w:rPr>
              <w:rFonts w:ascii="Times New Roman" w:hAnsi="Times New Roman" w:cs="Times New Roman"/>
              <w:sz w:val="22"/>
              <w:szCs w:val="22"/>
            </w:rPr>
            <w:fldChar w:fldCharType="begin"/>
          </w:r>
          <w:r w:rsidR="00D80731" w:rsidRPr="008E77EF">
            <w:rPr>
              <w:rFonts w:ascii="Times New Roman" w:hAnsi="Times New Roman" w:cs="Times New Roman"/>
              <w:sz w:val="22"/>
              <w:szCs w:val="22"/>
            </w:rPr>
            <w:instrText>TOC \o "1-9" \z \u \h</w:instrText>
          </w:r>
          <w:r w:rsidRPr="008E77EF">
            <w:rPr>
              <w:rFonts w:ascii="Times New Roman" w:hAnsi="Times New Roman" w:cs="Times New Roman"/>
              <w:sz w:val="22"/>
              <w:szCs w:val="22"/>
            </w:rPr>
            <w:fldChar w:fldCharType="separate"/>
          </w:r>
          <w:hyperlink w:anchor="_Toc224189517" w:history="1">
            <w:r w:rsidR="004C1458" w:rsidRPr="008E77EF">
              <w:rPr>
                <w:rStyle w:val="Hyperlink"/>
                <w:rFonts w:ascii="Times New Roman" w:eastAsia="Times New Roman" w:hAnsi="Times New Roman" w:cs="Times New Roman"/>
                <w:b/>
                <w:bCs/>
                <w:noProof/>
                <w:sz w:val="22"/>
                <w:szCs w:val="22"/>
              </w:rPr>
              <w:t>1.</w:t>
            </w:r>
            <w:r w:rsidR="004C1458" w:rsidRPr="008E77EF">
              <w:rPr>
                <w:rFonts w:ascii="Times New Roman" w:hAnsi="Times New Roman" w:cs="Times New Roman"/>
                <w:noProof/>
                <w:kern w:val="2"/>
                <w:sz w:val="22"/>
                <w:szCs w:val="22"/>
                <w:lang w:eastAsia="en-US"/>
                <w14:ligatures w14:val="standardContextual"/>
              </w:rPr>
              <w:tab/>
            </w:r>
            <w:r w:rsidR="004C1458" w:rsidRPr="008E77EF">
              <w:rPr>
                <w:rStyle w:val="Hyperlink"/>
                <w:rFonts w:ascii="Times New Roman" w:eastAsia="Times New Roman" w:hAnsi="Times New Roman" w:cs="Times New Roman"/>
                <w:b/>
                <w:bCs/>
                <w:noProof/>
                <w:sz w:val="22"/>
                <w:szCs w:val="22"/>
              </w:rPr>
              <w:t>Executive Summary</w:t>
            </w:r>
            <w:r w:rsidR="004C1458" w:rsidRPr="008E77EF">
              <w:rPr>
                <w:rFonts w:ascii="Times New Roman" w:hAnsi="Times New Roman" w:cs="Times New Roman"/>
                <w:noProof/>
                <w:webHidden/>
                <w:sz w:val="22"/>
                <w:szCs w:val="22"/>
              </w:rPr>
              <w:tab/>
            </w:r>
            <w:r w:rsidR="004C1458" w:rsidRPr="008E77EF">
              <w:rPr>
                <w:rFonts w:ascii="Times New Roman" w:hAnsi="Times New Roman" w:cs="Times New Roman"/>
                <w:noProof/>
                <w:webHidden/>
                <w:sz w:val="22"/>
                <w:szCs w:val="22"/>
              </w:rPr>
              <w:fldChar w:fldCharType="begin"/>
            </w:r>
            <w:r w:rsidR="004C1458" w:rsidRPr="008E77EF">
              <w:rPr>
                <w:rFonts w:ascii="Times New Roman" w:hAnsi="Times New Roman" w:cs="Times New Roman"/>
                <w:noProof/>
                <w:webHidden/>
                <w:sz w:val="22"/>
                <w:szCs w:val="22"/>
              </w:rPr>
              <w:instrText xml:space="preserve"> PAGEREF _Toc224189517 \h </w:instrText>
            </w:r>
            <w:r w:rsidR="004C1458" w:rsidRPr="008E77EF">
              <w:rPr>
                <w:rFonts w:ascii="Times New Roman" w:hAnsi="Times New Roman" w:cs="Times New Roman"/>
                <w:noProof/>
                <w:webHidden/>
                <w:sz w:val="22"/>
                <w:szCs w:val="22"/>
              </w:rPr>
            </w:r>
            <w:r w:rsidR="004C1458"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3</w:t>
            </w:r>
            <w:r w:rsidR="004C1458" w:rsidRPr="008E77EF">
              <w:rPr>
                <w:rFonts w:ascii="Times New Roman" w:hAnsi="Times New Roman" w:cs="Times New Roman"/>
                <w:noProof/>
                <w:webHidden/>
                <w:sz w:val="22"/>
                <w:szCs w:val="22"/>
              </w:rPr>
              <w:fldChar w:fldCharType="end"/>
            </w:r>
          </w:hyperlink>
        </w:p>
        <w:p w14:paraId="7B6D8ABF" w14:textId="4DABEB13" w:rsidR="004C1458" w:rsidRPr="008E77EF" w:rsidRDefault="004C1458">
          <w:pPr>
            <w:pStyle w:val="TOC1"/>
            <w:tabs>
              <w:tab w:val="left" w:pos="440"/>
              <w:tab w:val="right" w:leader="dot" w:pos="9350"/>
            </w:tabs>
            <w:rPr>
              <w:rFonts w:ascii="Times New Roman" w:hAnsi="Times New Roman" w:cs="Times New Roman"/>
              <w:noProof/>
              <w:kern w:val="2"/>
              <w:sz w:val="22"/>
              <w:szCs w:val="22"/>
              <w:lang w:eastAsia="en-US"/>
              <w14:ligatures w14:val="standardContextual"/>
            </w:rPr>
          </w:pPr>
          <w:hyperlink w:anchor="_Toc224189518" w:history="1">
            <w:r w:rsidRPr="008E77EF">
              <w:rPr>
                <w:rStyle w:val="Hyperlink"/>
                <w:rFonts w:ascii="Times New Roman" w:hAnsi="Times New Roman" w:cs="Times New Roman"/>
                <w:b/>
                <w:bCs/>
                <w:noProof/>
                <w:sz w:val="22"/>
                <w:szCs w:val="22"/>
              </w:rPr>
              <w:t>2.</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hAnsi="Times New Roman" w:cs="Times New Roman"/>
                <w:b/>
                <w:bCs/>
                <w:noProof/>
                <w:sz w:val="22"/>
                <w:szCs w:val="22"/>
              </w:rPr>
              <w:t>Benefits of Cloud Computing vs. Traditional IT Infrastructure</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_Toc224189518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3</w:t>
            </w:r>
            <w:r w:rsidRPr="008E77EF">
              <w:rPr>
                <w:rFonts w:ascii="Times New Roman" w:hAnsi="Times New Roman" w:cs="Times New Roman"/>
                <w:noProof/>
                <w:webHidden/>
                <w:sz w:val="22"/>
                <w:szCs w:val="22"/>
              </w:rPr>
              <w:fldChar w:fldCharType="end"/>
            </w:r>
          </w:hyperlink>
        </w:p>
        <w:p w14:paraId="3470CBA1" w14:textId="00C962F3" w:rsidR="004C1458" w:rsidRPr="008E77EF" w:rsidRDefault="004C1458">
          <w:pPr>
            <w:pStyle w:val="TOC1"/>
            <w:tabs>
              <w:tab w:val="left" w:pos="720"/>
              <w:tab w:val="right" w:leader="dot" w:pos="9350"/>
            </w:tabs>
            <w:rPr>
              <w:rFonts w:ascii="Times New Roman" w:hAnsi="Times New Roman" w:cs="Times New Roman"/>
              <w:noProof/>
              <w:kern w:val="2"/>
              <w:sz w:val="22"/>
              <w:szCs w:val="22"/>
              <w:lang w:eastAsia="en-US"/>
              <w14:ligatures w14:val="standardContextual"/>
            </w:rPr>
          </w:pPr>
          <w:hyperlink w:anchor="_Toc224189519" w:history="1">
            <w:r w:rsidRPr="008E77EF">
              <w:rPr>
                <w:rStyle w:val="Hyperlink"/>
                <w:rFonts w:ascii="Times New Roman" w:hAnsi="Times New Roman" w:cs="Times New Roman"/>
                <w:noProof/>
                <w:sz w:val="22"/>
                <w:szCs w:val="22"/>
              </w:rPr>
              <w:t>2.1.</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hAnsi="Times New Roman" w:cs="Times New Roman"/>
                <w:noProof/>
                <w:sz w:val="22"/>
                <w:szCs w:val="22"/>
              </w:rPr>
              <w:t>Cost Efficiency and Pay-as-you-grow Model</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_Toc224189519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4</w:t>
            </w:r>
            <w:r w:rsidRPr="008E77EF">
              <w:rPr>
                <w:rFonts w:ascii="Times New Roman" w:hAnsi="Times New Roman" w:cs="Times New Roman"/>
                <w:noProof/>
                <w:webHidden/>
                <w:sz w:val="22"/>
                <w:szCs w:val="22"/>
              </w:rPr>
              <w:fldChar w:fldCharType="end"/>
            </w:r>
          </w:hyperlink>
        </w:p>
        <w:p w14:paraId="6640BE45" w14:textId="31B2C2AC" w:rsidR="004C1458" w:rsidRPr="008E77EF" w:rsidRDefault="004C1458">
          <w:pPr>
            <w:pStyle w:val="TOC1"/>
            <w:tabs>
              <w:tab w:val="left" w:pos="720"/>
              <w:tab w:val="right" w:leader="dot" w:pos="9350"/>
            </w:tabs>
            <w:rPr>
              <w:rFonts w:ascii="Times New Roman" w:hAnsi="Times New Roman" w:cs="Times New Roman"/>
              <w:noProof/>
              <w:kern w:val="2"/>
              <w:sz w:val="22"/>
              <w:szCs w:val="22"/>
              <w:lang w:eastAsia="en-US"/>
              <w14:ligatures w14:val="standardContextual"/>
            </w:rPr>
          </w:pPr>
          <w:hyperlink w:anchor="_Toc224189520" w:history="1">
            <w:r w:rsidRPr="008E77EF">
              <w:rPr>
                <w:rStyle w:val="Hyperlink"/>
                <w:rFonts w:ascii="Times New Roman" w:hAnsi="Times New Roman" w:cs="Times New Roman"/>
                <w:noProof/>
                <w:sz w:val="22"/>
                <w:szCs w:val="22"/>
              </w:rPr>
              <w:t>2.2.</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hAnsi="Times New Roman" w:cs="Times New Roman"/>
                <w:noProof/>
                <w:sz w:val="22"/>
                <w:szCs w:val="22"/>
              </w:rPr>
              <w:t>Rapid Scalability for Business Growth</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_Toc224189520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4</w:t>
            </w:r>
            <w:r w:rsidRPr="008E77EF">
              <w:rPr>
                <w:rFonts w:ascii="Times New Roman" w:hAnsi="Times New Roman" w:cs="Times New Roman"/>
                <w:noProof/>
                <w:webHidden/>
                <w:sz w:val="22"/>
                <w:szCs w:val="22"/>
              </w:rPr>
              <w:fldChar w:fldCharType="end"/>
            </w:r>
          </w:hyperlink>
        </w:p>
        <w:p w14:paraId="5CD054A7" w14:textId="6FFCF941" w:rsidR="004C1458" w:rsidRPr="008E77EF" w:rsidRDefault="004C1458">
          <w:pPr>
            <w:pStyle w:val="TOC1"/>
            <w:tabs>
              <w:tab w:val="left" w:pos="720"/>
              <w:tab w:val="right" w:leader="dot" w:pos="9350"/>
            </w:tabs>
            <w:rPr>
              <w:rFonts w:ascii="Times New Roman" w:hAnsi="Times New Roman" w:cs="Times New Roman"/>
              <w:noProof/>
              <w:kern w:val="2"/>
              <w:sz w:val="22"/>
              <w:szCs w:val="22"/>
              <w:lang w:eastAsia="en-US"/>
              <w14:ligatures w14:val="standardContextual"/>
            </w:rPr>
          </w:pPr>
          <w:hyperlink w:anchor="_Toc224189521" w:history="1">
            <w:r w:rsidRPr="008E77EF">
              <w:rPr>
                <w:rStyle w:val="Hyperlink"/>
                <w:rFonts w:ascii="Times New Roman" w:hAnsi="Times New Roman" w:cs="Times New Roman"/>
                <w:noProof/>
                <w:sz w:val="22"/>
                <w:szCs w:val="22"/>
              </w:rPr>
              <w:t>2.3.</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hAnsi="Times New Roman" w:cs="Times New Roman"/>
                <w:noProof/>
                <w:sz w:val="22"/>
                <w:szCs w:val="22"/>
              </w:rPr>
              <w:t>Reduced IT Management Overhead</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_Toc224189521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5</w:t>
            </w:r>
            <w:r w:rsidRPr="008E77EF">
              <w:rPr>
                <w:rFonts w:ascii="Times New Roman" w:hAnsi="Times New Roman" w:cs="Times New Roman"/>
                <w:noProof/>
                <w:webHidden/>
                <w:sz w:val="22"/>
                <w:szCs w:val="22"/>
              </w:rPr>
              <w:fldChar w:fldCharType="end"/>
            </w:r>
          </w:hyperlink>
        </w:p>
        <w:p w14:paraId="3F4C609C" w14:textId="48116EC8" w:rsidR="004C1458" w:rsidRPr="008E77EF" w:rsidRDefault="004C1458">
          <w:pPr>
            <w:pStyle w:val="TOC1"/>
            <w:tabs>
              <w:tab w:val="left" w:pos="440"/>
              <w:tab w:val="right" w:leader="dot" w:pos="9350"/>
            </w:tabs>
            <w:rPr>
              <w:rFonts w:ascii="Times New Roman" w:hAnsi="Times New Roman" w:cs="Times New Roman"/>
              <w:noProof/>
              <w:kern w:val="2"/>
              <w:sz w:val="22"/>
              <w:szCs w:val="22"/>
              <w:lang w:eastAsia="en-US"/>
              <w14:ligatures w14:val="standardContextual"/>
            </w:rPr>
          </w:pPr>
          <w:hyperlink w:anchor="_Toc224189522" w:history="1">
            <w:r w:rsidRPr="008E77EF">
              <w:rPr>
                <w:rStyle w:val="Hyperlink"/>
                <w:rFonts w:ascii="Times New Roman" w:hAnsi="Times New Roman" w:cs="Times New Roman"/>
                <w:b/>
                <w:bCs/>
                <w:noProof/>
                <w:sz w:val="22"/>
                <w:szCs w:val="22"/>
              </w:rPr>
              <w:t>3.</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hAnsi="Times New Roman" w:cs="Times New Roman"/>
                <w:b/>
                <w:bCs/>
                <w:noProof/>
                <w:sz w:val="22"/>
                <w:szCs w:val="22"/>
              </w:rPr>
              <w:t>Challenges of Cloud Migration and Mitigation Strategies</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_Toc224189522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5</w:t>
            </w:r>
            <w:r w:rsidRPr="008E77EF">
              <w:rPr>
                <w:rFonts w:ascii="Times New Roman" w:hAnsi="Times New Roman" w:cs="Times New Roman"/>
                <w:noProof/>
                <w:webHidden/>
                <w:sz w:val="22"/>
                <w:szCs w:val="22"/>
              </w:rPr>
              <w:fldChar w:fldCharType="end"/>
            </w:r>
          </w:hyperlink>
        </w:p>
        <w:p w14:paraId="7023279F" w14:textId="58D9B7AA" w:rsidR="004C1458" w:rsidRPr="008E77EF" w:rsidRDefault="004C1458">
          <w:pPr>
            <w:pStyle w:val="TOC1"/>
            <w:tabs>
              <w:tab w:val="left" w:pos="440"/>
              <w:tab w:val="right" w:leader="dot" w:pos="9350"/>
            </w:tabs>
            <w:rPr>
              <w:rFonts w:ascii="Times New Roman" w:hAnsi="Times New Roman" w:cs="Times New Roman"/>
              <w:noProof/>
              <w:kern w:val="2"/>
              <w:sz w:val="22"/>
              <w:szCs w:val="22"/>
              <w:lang w:eastAsia="en-US"/>
              <w14:ligatures w14:val="standardContextual"/>
            </w:rPr>
          </w:pPr>
          <w:hyperlink w:anchor="_Toc224189523" w:history="1">
            <w:r w:rsidRPr="008E77EF">
              <w:rPr>
                <w:rStyle w:val="Hyperlink"/>
                <w:rFonts w:ascii="Times New Roman" w:hAnsi="Times New Roman" w:cs="Times New Roman"/>
                <w:b/>
                <w:bCs/>
                <w:noProof/>
                <w:sz w:val="22"/>
                <w:szCs w:val="22"/>
              </w:rPr>
              <w:t>4.</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hAnsi="Times New Roman" w:cs="Times New Roman"/>
                <w:b/>
                <w:bCs/>
                <w:noProof/>
                <w:sz w:val="22"/>
                <w:szCs w:val="22"/>
              </w:rPr>
              <w:t>Recommended Cloud Models for ABC Enterprise</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_Toc224189523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6</w:t>
            </w:r>
            <w:r w:rsidRPr="008E77EF">
              <w:rPr>
                <w:rFonts w:ascii="Times New Roman" w:hAnsi="Times New Roman" w:cs="Times New Roman"/>
                <w:noProof/>
                <w:webHidden/>
                <w:sz w:val="22"/>
                <w:szCs w:val="22"/>
              </w:rPr>
              <w:fldChar w:fldCharType="end"/>
            </w:r>
          </w:hyperlink>
        </w:p>
        <w:p w14:paraId="0FB3EEA2" w14:textId="313F6BD0" w:rsidR="004C1458" w:rsidRPr="008E77EF" w:rsidRDefault="004C1458">
          <w:pPr>
            <w:pStyle w:val="TOC1"/>
            <w:tabs>
              <w:tab w:val="left" w:pos="440"/>
              <w:tab w:val="right" w:leader="dot" w:pos="9350"/>
            </w:tabs>
            <w:rPr>
              <w:rFonts w:ascii="Times New Roman" w:hAnsi="Times New Roman" w:cs="Times New Roman"/>
              <w:noProof/>
              <w:kern w:val="2"/>
              <w:sz w:val="22"/>
              <w:szCs w:val="22"/>
              <w:lang w:eastAsia="en-US"/>
              <w14:ligatures w14:val="standardContextual"/>
            </w:rPr>
          </w:pPr>
          <w:hyperlink w:anchor="_Toc224189524" w:history="1">
            <w:r w:rsidRPr="008E77EF">
              <w:rPr>
                <w:rStyle w:val="Hyperlink"/>
                <w:rFonts w:ascii="Times New Roman" w:hAnsi="Times New Roman" w:cs="Times New Roman"/>
                <w:b/>
                <w:bCs/>
                <w:noProof/>
                <w:sz w:val="22"/>
                <w:szCs w:val="22"/>
              </w:rPr>
              <w:t>5.</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hAnsi="Times New Roman" w:cs="Times New Roman"/>
                <w:b/>
                <w:bCs/>
                <w:noProof/>
                <w:sz w:val="22"/>
                <w:szCs w:val="22"/>
              </w:rPr>
              <w:t>Recommended Cost Model</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_Toc224189524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7</w:t>
            </w:r>
            <w:r w:rsidRPr="008E77EF">
              <w:rPr>
                <w:rFonts w:ascii="Times New Roman" w:hAnsi="Times New Roman" w:cs="Times New Roman"/>
                <w:noProof/>
                <w:webHidden/>
                <w:sz w:val="22"/>
                <w:szCs w:val="22"/>
              </w:rPr>
              <w:fldChar w:fldCharType="end"/>
            </w:r>
          </w:hyperlink>
        </w:p>
        <w:p w14:paraId="04D677AD" w14:textId="5579AB64" w:rsidR="004C1458" w:rsidRPr="008E77EF" w:rsidRDefault="004C1458">
          <w:pPr>
            <w:pStyle w:val="TOC1"/>
            <w:tabs>
              <w:tab w:val="left" w:pos="440"/>
              <w:tab w:val="right" w:leader="dot" w:pos="9350"/>
            </w:tabs>
            <w:rPr>
              <w:rFonts w:ascii="Times New Roman" w:hAnsi="Times New Roman" w:cs="Times New Roman"/>
              <w:noProof/>
              <w:kern w:val="2"/>
              <w:sz w:val="22"/>
              <w:szCs w:val="22"/>
              <w:lang w:eastAsia="en-US"/>
              <w14:ligatures w14:val="standardContextual"/>
            </w:rPr>
          </w:pPr>
          <w:hyperlink w:anchor="_Toc224189525" w:history="1">
            <w:r w:rsidRPr="008E77EF">
              <w:rPr>
                <w:rStyle w:val="Hyperlink"/>
                <w:rFonts w:ascii="Times New Roman" w:hAnsi="Times New Roman" w:cs="Times New Roman"/>
                <w:b/>
                <w:bCs/>
                <w:noProof/>
                <w:sz w:val="22"/>
                <w:szCs w:val="22"/>
              </w:rPr>
              <w:t>6.</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hAnsi="Times New Roman" w:cs="Times New Roman"/>
                <w:b/>
                <w:bCs/>
                <w:noProof/>
                <w:sz w:val="22"/>
                <w:szCs w:val="22"/>
              </w:rPr>
              <w:t>Cloud Provider Recommendation: AWS</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_Toc224189525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8</w:t>
            </w:r>
            <w:r w:rsidRPr="008E77EF">
              <w:rPr>
                <w:rFonts w:ascii="Times New Roman" w:hAnsi="Times New Roman" w:cs="Times New Roman"/>
                <w:noProof/>
                <w:webHidden/>
                <w:sz w:val="22"/>
                <w:szCs w:val="22"/>
              </w:rPr>
              <w:fldChar w:fldCharType="end"/>
            </w:r>
          </w:hyperlink>
        </w:p>
        <w:p w14:paraId="32B9CB84" w14:textId="1A55A8D2" w:rsidR="004C1458" w:rsidRPr="008E77EF" w:rsidRDefault="004C1458">
          <w:pPr>
            <w:pStyle w:val="TOC1"/>
            <w:tabs>
              <w:tab w:val="left" w:pos="440"/>
              <w:tab w:val="right" w:leader="dot" w:pos="9350"/>
            </w:tabs>
            <w:rPr>
              <w:rFonts w:ascii="Times New Roman" w:hAnsi="Times New Roman" w:cs="Times New Roman"/>
              <w:noProof/>
              <w:kern w:val="2"/>
              <w:sz w:val="22"/>
              <w:szCs w:val="22"/>
              <w:lang w:eastAsia="en-US"/>
              <w14:ligatures w14:val="standardContextual"/>
            </w:rPr>
          </w:pPr>
          <w:hyperlink w:anchor="_Toc224189526" w:history="1">
            <w:r w:rsidRPr="008E77EF">
              <w:rPr>
                <w:rStyle w:val="Hyperlink"/>
                <w:rFonts w:ascii="Times New Roman" w:hAnsi="Times New Roman" w:cs="Times New Roman"/>
                <w:b/>
                <w:bCs/>
                <w:noProof/>
                <w:sz w:val="22"/>
                <w:szCs w:val="22"/>
              </w:rPr>
              <w:t>7.</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hAnsi="Times New Roman" w:cs="Times New Roman"/>
                <w:b/>
                <w:bCs/>
                <w:noProof/>
                <w:sz w:val="22"/>
                <w:szCs w:val="22"/>
              </w:rPr>
              <w:t>Conclusion</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_Toc224189526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9</w:t>
            </w:r>
            <w:r w:rsidRPr="008E77EF">
              <w:rPr>
                <w:rFonts w:ascii="Times New Roman" w:hAnsi="Times New Roman" w:cs="Times New Roman"/>
                <w:noProof/>
                <w:webHidden/>
                <w:sz w:val="22"/>
                <w:szCs w:val="22"/>
              </w:rPr>
              <w:fldChar w:fldCharType="end"/>
            </w:r>
          </w:hyperlink>
        </w:p>
        <w:p w14:paraId="1CC14C1D" w14:textId="4F2DA658" w:rsidR="004C1458" w:rsidRPr="008E77EF" w:rsidRDefault="004C1458">
          <w:pPr>
            <w:pStyle w:val="TOC1"/>
            <w:tabs>
              <w:tab w:val="left" w:pos="440"/>
              <w:tab w:val="right" w:leader="dot" w:pos="9350"/>
            </w:tabs>
            <w:rPr>
              <w:rFonts w:ascii="Times New Roman" w:hAnsi="Times New Roman" w:cs="Times New Roman"/>
              <w:noProof/>
              <w:kern w:val="2"/>
              <w:sz w:val="22"/>
              <w:szCs w:val="22"/>
              <w:lang w:eastAsia="en-US"/>
              <w14:ligatures w14:val="standardContextual"/>
            </w:rPr>
          </w:pPr>
          <w:hyperlink w:anchor="_Toc224189527" w:history="1">
            <w:r w:rsidRPr="008E77EF">
              <w:rPr>
                <w:rStyle w:val="Hyperlink"/>
                <w:rFonts w:ascii="Times New Roman" w:hAnsi="Times New Roman" w:cs="Times New Roman"/>
                <w:b/>
                <w:bCs/>
                <w:noProof/>
                <w:sz w:val="22"/>
                <w:szCs w:val="22"/>
              </w:rPr>
              <w:t>8.</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hAnsi="Times New Roman" w:cs="Times New Roman"/>
                <w:b/>
                <w:bCs/>
                <w:noProof/>
                <w:sz w:val="22"/>
                <w:szCs w:val="22"/>
              </w:rPr>
              <w:t>Appendices</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_Toc224189527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10</w:t>
            </w:r>
            <w:r w:rsidRPr="008E77EF">
              <w:rPr>
                <w:rFonts w:ascii="Times New Roman" w:hAnsi="Times New Roman" w:cs="Times New Roman"/>
                <w:noProof/>
                <w:webHidden/>
                <w:sz w:val="22"/>
                <w:szCs w:val="22"/>
              </w:rPr>
              <w:fldChar w:fldCharType="end"/>
            </w:r>
          </w:hyperlink>
        </w:p>
        <w:p w14:paraId="3E91C11D" w14:textId="08795C17" w:rsidR="004C1458" w:rsidRPr="008E77EF" w:rsidRDefault="004C1458">
          <w:pPr>
            <w:pStyle w:val="TOC1"/>
            <w:tabs>
              <w:tab w:val="left" w:pos="720"/>
              <w:tab w:val="right" w:leader="dot" w:pos="9350"/>
            </w:tabs>
            <w:rPr>
              <w:rFonts w:ascii="Times New Roman" w:hAnsi="Times New Roman" w:cs="Times New Roman"/>
              <w:noProof/>
              <w:kern w:val="2"/>
              <w:sz w:val="22"/>
              <w:szCs w:val="22"/>
              <w:lang w:eastAsia="en-US"/>
              <w14:ligatures w14:val="standardContextual"/>
            </w:rPr>
          </w:pPr>
          <w:hyperlink w:anchor="_Toc224189528" w:history="1">
            <w:r w:rsidRPr="008E77EF">
              <w:rPr>
                <w:rStyle w:val="Hyperlink"/>
                <w:rFonts w:ascii="Times New Roman" w:hAnsi="Times New Roman" w:cs="Times New Roman"/>
                <w:noProof/>
                <w:sz w:val="22"/>
                <w:szCs w:val="22"/>
              </w:rPr>
              <w:t>8.1.</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eastAsia="Times New Roman" w:hAnsi="Times New Roman" w:cs="Times New Roman"/>
                <w:noProof/>
                <w:sz w:val="22"/>
                <w:szCs w:val="22"/>
              </w:rPr>
              <w:t>Appendix A – Cloud vs Traditional IT Comparison Table</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_Toc224189528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10</w:t>
            </w:r>
            <w:r w:rsidRPr="008E77EF">
              <w:rPr>
                <w:rFonts w:ascii="Times New Roman" w:hAnsi="Times New Roman" w:cs="Times New Roman"/>
                <w:noProof/>
                <w:webHidden/>
                <w:sz w:val="22"/>
                <w:szCs w:val="22"/>
              </w:rPr>
              <w:fldChar w:fldCharType="end"/>
            </w:r>
          </w:hyperlink>
        </w:p>
        <w:p w14:paraId="78AA416F" w14:textId="3C77EAA0" w:rsidR="004C1458" w:rsidRPr="008E77EF" w:rsidRDefault="004C1458">
          <w:pPr>
            <w:pStyle w:val="TOC1"/>
            <w:tabs>
              <w:tab w:val="left" w:pos="720"/>
              <w:tab w:val="right" w:leader="dot" w:pos="9350"/>
            </w:tabs>
            <w:rPr>
              <w:rFonts w:ascii="Times New Roman" w:hAnsi="Times New Roman" w:cs="Times New Roman"/>
              <w:noProof/>
              <w:kern w:val="2"/>
              <w:sz w:val="22"/>
              <w:szCs w:val="22"/>
              <w:lang w:eastAsia="en-US"/>
              <w14:ligatures w14:val="standardContextual"/>
            </w:rPr>
          </w:pPr>
          <w:hyperlink w:anchor="_Toc224189529" w:history="1">
            <w:r w:rsidRPr="008E77EF">
              <w:rPr>
                <w:rStyle w:val="Hyperlink"/>
                <w:rFonts w:ascii="Times New Roman" w:hAnsi="Times New Roman" w:cs="Times New Roman"/>
                <w:noProof/>
                <w:sz w:val="22"/>
                <w:szCs w:val="22"/>
              </w:rPr>
              <w:t>8.2.</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eastAsia="Times New Roman" w:hAnsi="Times New Roman" w:cs="Times New Roman"/>
                <w:noProof/>
                <w:sz w:val="22"/>
                <w:szCs w:val="22"/>
              </w:rPr>
              <w:t>Appendix B – High-Level Architecture Diagram</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_Toc224189529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10</w:t>
            </w:r>
            <w:r w:rsidRPr="008E77EF">
              <w:rPr>
                <w:rFonts w:ascii="Times New Roman" w:hAnsi="Times New Roman" w:cs="Times New Roman"/>
                <w:noProof/>
                <w:webHidden/>
                <w:sz w:val="22"/>
                <w:szCs w:val="22"/>
              </w:rPr>
              <w:fldChar w:fldCharType="end"/>
            </w:r>
          </w:hyperlink>
        </w:p>
        <w:p w14:paraId="369D3F9A" w14:textId="06239E09" w:rsidR="004C1458" w:rsidRPr="008E77EF" w:rsidRDefault="004C1458">
          <w:pPr>
            <w:pStyle w:val="TOC1"/>
            <w:tabs>
              <w:tab w:val="left" w:pos="720"/>
              <w:tab w:val="right" w:leader="dot" w:pos="9350"/>
            </w:tabs>
            <w:rPr>
              <w:rFonts w:ascii="Times New Roman" w:hAnsi="Times New Roman" w:cs="Times New Roman"/>
              <w:noProof/>
              <w:kern w:val="2"/>
              <w:sz w:val="22"/>
              <w:szCs w:val="22"/>
              <w:lang w:eastAsia="en-US"/>
              <w14:ligatures w14:val="standardContextual"/>
            </w:rPr>
          </w:pPr>
          <w:hyperlink w:anchor="_Toc224189530" w:history="1">
            <w:r w:rsidRPr="008E77EF">
              <w:rPr>
                <w:rStyle w:val="Hyperlink"/>
                <w:rFonts w:ascii="Times New Roman" w:hAnsi="Times New Roman" w:cs="Times New Roman"/>
                <w:noProof/>
                <w:sz w:val="22"/>
                <w:szCs w:val="22"/>
              </w:rPr>
              <w:t>8.3.</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eastAsia="Times New Roman" w:hAnsi="Times New Roman" w:cs="Times New Roman"/>
                <w:noProof/>
                <w:sz w:val="22"/>
                <w:szCs w:val="22"/>
              </w:rPr>
              <w:t>Appendix C – Cost Model Breakdown Example</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_Toc224189530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11</w:t>
            </w:r>
            <w:r w:rsidRPr="008E77EF">
              <w:rPr>
                <w:rFonts w:ascii="Times New Roman" w:hAnsi="Times New Roman" w:cs="Times New Roman"/>
                <w:noProof/>
                <w:webHidden/>
                <w:sz w:val="22"/>
                <w:szCs w:val="22"/>
              </w:rPr>
              <w:fldChar w:fldCharType="end"/>
            </w:r>
          </w:hyperlink>
        </w:p>
        <w:p w14:paraId="499DCF96" w14:textId="0688E577" w:rsidR="004C1458" w:rsidRPr="008E77EF" w:rsidRDefault="004C1458">
          <w:pPr>
            <w:pStyle w:val="TOC1"/>
            <w:tabs>
              <w:tab w:val="left" w:pos="720"/>
              <w:tab w:val="right" w:leader="dot" w:pos="9350"/>
            </w:tabs>
            <w:rPr>
              <w:rFonts w:ascii="Times New Roman" w:hAnsi="Times New Roman" w:cs="Times New Roman"/>
              <w:noProof/>
              <w:kern w:val="2"/>
              <w:sz w:val="22"/>
              <w:szCs w:val="22"/>
              <w:lang w:eastAsia="en-US"/>
              <w14:ligatures w14:val="standardContextual"/>
            </w:rPr>
          </w:pPr>
          <w:hyperlink w:anchor="_Toc224189531" w:history="1">
            <w:r w:rsidRPr="008E77EF">
              <w:rPr>
                <w:rStyle w:val="Hyperlink"/>
                <w:rFonts w:ascii="Times New Roman" w:eastAsia="Times New Roman" w:hAnsi="Times New Roman" w:cs="Times New Roman"/>
                <w:noProof/>
                <w:sz w:val="22"/>
                <w:szCs w:val="22"/>
              </w:rPr>
              <w:t>8.4.</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eastAsia="Times New Roman" w:hAnsi="Times New Roman" w:cs="Times New Roman"/>
                <w:noProof/>
                <w:sz w:val="22"/>
                <w:szCs w:val="22"/>
              </w:rPr>
              <w:t>Appendix D – Shared Responsibility Model Diagram</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_Toc224189531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11</w:t>
            </w:r>
            <w:r w:rsidRPr="008E77EF">
              <w:rPr>
                <w:rFonts w:ascii="Times New Roman" w:hAnsi="Times New Roman" w:cs="Times New Roman"/>
                <w:noProof/>
                <w:webHidden/>
                <w:sz w:val="22"/>
                <w:szCs w:val="22"/>
              </w:rPr>
              <w:fldChar w:fldCharType="end"/>
            </w:r>
          </w:hyperlink>
        </w:p>
        <w:p w14:paraId="463182C3" w14:textId="0B440332" w:rsidR="004C1458" w:rsidRPr="008E77EF" w:rsidRDefault="004C1458">
          <w:pPr>
            <w:pStyle w:val="TOC1"/>
            <w:tabs>
              <w:tab w:val="left" w:pos="720"/>
              <w:tab w:val="right" w:leader="dot" w:pos="9350"/>
            </w:tabs>
            <w:rPr>
              <w:rFonts w:ascii="Times New Roman" w:hAnsi="Times New Roman" w:cs="Times New Roman"/>
              <w:noProof/>
              <w:kern w:val="2"/>
              <w:sz w:val="22"/>
              <w:szCs w:val="22"/>
              <w:lang w:eastAsia="en-US"/>
              <w14:ligatures w14:val="standardContextual"/>
            </w:rPr>
          </w:pPr>
          <w:hyperlink w:anchor="_Toc224189532" w:history="1">
            <w:r w:rsidRPr="008E77EF">
              <w:rPr>
                <w:rStyle w:val="Hyperlink"/>
                <w:rFonts w:ascii="Times New Roman" w:hAnsi="Times New Roman" w:cs="Times New Roman"/>
                <w:noProof/>
                <w:sz w:val="22"/>
                <w:szCs w:val="22"/>
              </w:rPr>
              <w:t>8.5.</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eastAsia="Times New Roman" w:hAnsi="Times New Roman" w:cs="Times New Roman"/>
                <w:noProof/>
                <w:sz w:val="22"/>
                <w:szCs w:val="22"/>
              </w:rPr>
              <w:t>Appendix E – NIST Five Essential Characteristics Mapped to ABC</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_Toc224189532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11</w:t>
            </w:r>
            <w:r w:rsidRPr="008E77EF">
              <w:rPr>
                <w:rFonts w:ascii="Times New Roman" w:hAnsi="Times New Roman" w:cs="Times New Roman"/>
                <w:noProof/>
                <w:webHidden/>
                <w:sz w:val="22"/>
                <w:szCs w:val="22"/>
              </w:rPr>
              <w:fldChar w:fldCharType="end"/>
            </w:r>
          </w:hyperlink>
        </w:p>
        <w:p w14:paraId="74724170" w14:textId="3E1C1934" w:rsidR="004C1458" w:rsidRPr="008E77EF" w:rsidRDefault="004C1458">
          <w:pPr>
            <w:pStyle w:val="TOC1"/>
            <w:tabs>
              <w:tab w:val="left" w:pos="720"/>
              <w:tab w:val="right" w:leader="dot" w:pos="9350"/>
            </w:tabs>
            <w:rPr>
              <w:rFonts w:ascii="Times New Roman" w:hAnsi="Times New Roman" w:cs="Times New Roman"/>
              <w:noProof/>
              <w:kern w:val="2"/>
              <w:sz w:val="22"/>
              <w:szCs w:val="22"/>
              <w:lang w:eastAsia="en-US"/>
              <w14:ligatures w14:val="standardContextual"/>
            </w:rPr>
          </w:pPr>
          <w:hyperlink w:anchor="_Toc224189533" w:history="1">
            <w:r w:rsidRPr="008E77EF">
              <w:rPr>
                <w:rStyle w:val="Hyperlink"/>
                <w:rFonts w:ascii="Times New Roman" w:hAnsi="Times New Roman" w:cs="Times New Roman"/>
                <w:noProof/>
                <w:sz w:val="22"/>
                <w:szCs w:val="22"/>
              </w:rPr>
              <w:t>8.6.</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eastAsia="Times New Roman" w:hAnsi="Times New Roman" w:cs="Times New Roman"/>
                <w:noProof/>
                <w:sz w:val="22"/>
                <w:szCs w:val="22"/>
              </w:rPr>
              <w:t>Appendix F – Cloud Resources Provisioned (What we are hiring)</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_Toc224189533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12</w:t>
            </w:r>
            <w:r w:rsidRPr="008E77EF">
              <w:rPr>
                <w:rFonts w:ascii="Times New Roman" w:hAnsi="Times New Roman" w:cs="Times New Roman"/>
                <w:noProof/>
                <w:webHidden/>
                <w:sz w:val="22"/>
                <w:szCs w:val="22"/>
              </w:rPr>
              <w:fldChar w:fldCharType="end"/>
            </w:r>
          </w:hyperlink>
        </w:p>
        <w:p w14:paraId="5E455448" w14:textId="2D76563C" w:rsidR="004C1458" w:rsidRPr="008E77EF" w:rsidRDefault="004C1458">
          <w:pPr>
            <w:pStyle w:val="TOC1"/>
            <w:tabs>
              <w:tab w:val="left" w:pos="720"/>
              <w:tab w:val="right" w:leader="dot" w:pos="9350"/>
            </w:tabs>
            <w:rPr>
              <w:rFonts w:ascii="Times New Roman" w:hAnsi="Times New Roman" w:cs="Times New Roman"/>
              <w:noProof/>
              <w:kern w:val="2"/>
              <w:sz w:val="22"/>
              <w:szCs w:val="22"/>
              <w:lang w:eastAsia="en-US"/>
              <w14:ligatures w14:val="standardContextual"/>
            </w:rPr>
          </w:pPr>
          <w:hyperlink w:anchor="_Toc224189534" w:history="1">
            <w:r w:rsidRPr="008E77EF">
              <w:rPr>
                <w:rStyle w:val="Hyperlink"/>
                <w:rFonts w:ascii="Times New Roman" w:hAnsi="Times New Roman" w:cs="Times New Roman"/>
                <w:noProof/>
                <w:sz w:val="22"/>
                <w:szCs w:val="22"/>
              </w:rPr>
              <w:t>8.7.</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eastAsia="Times New Roman" w:hAnsi="Times New Roman" w:cs="Times New Roman"/>
                <w:noProof/>
                <w:sz w:val="22"/>
                <w:szCs w:val="22"/>
              </w:rPr>
              <w:t>Appendix G – Glossary of Terms</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_Toc224189534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13</w:t>
            </w:r>
            <w:r w:rsidRPr="008E77EF">
              <w:rPr>
                <w:rFonts w:ascii="Times New Roman" w:hAnsi="Times New Roman" w:cs="Times New Roman"/>
                <w:noProof/>
                <w:webHidden/>
                <w:sz w:val="22"/>
                <w:szCs w:val="22"/>
              </w:rPr>
              <w:fldChar w:fldCharType="end"/>
            </w:r>
          </w:hyperlink>
        </w:p>
        <w:p w14:paraId="24BF2BE5" w14:textId="65F92754" w:rsidR="004C1458" w:rsidRPr="008E77EF" w:rsidRDefault="004C1458">
          <w:pPr>
            <w:pStyle w:val="TOC1"/>
            <w:tabs>
              <w:tab w:val="left" w:pos="440"/>
              <w:tab w:val="right" w:leader="dot" w:pos="9350"/>
            </w:tabs>
            <w:rPr>
              <w:rFonts w:ascii="Times New Roman" w:hAnsi="Times New Roman" w:cs="Times New Roman"/>
              <w:noProof/>
              <w:kern w:val="2"/>
              <w:sz w:val="22"/>
              <w:szCs w:val="22"/>
              <w:lang w:eastAsia="en-US"/>
              <w14:ligatures w14:val="standardContextual"/>
            </w:rPr>
          </w:pPr>
          <w:hyperlink w:anchor="_Toc224189535" w:history="1">
            <w:r w:rsidRPr="008E77EF">
              <w:rPr>
                <w:rStyle w:val="Hyperlink"/>
                <w:rFonts w:ascii="Times New Roman" w:eastAsia="Times New Roman" w:hAnsi="Times New Roman" w:cs="Times New Roman"/>
                <w:b/>
                <w:bCs/>
                <w:noProof/>
                <w:sz w:val="22"/>
                <w:szCs w:val="22"/>
              </w:rPr>
              <w:t>9.</w:t>
            </w:r>
            <w:r w:rsidRPr="008E77EF">
              <w:rPr>
                <w:rFonts w:ascii="Times New Roman" w:hAnsi="Times New Roman" w:cs="Times New Roman"/>
                <w:noProof/>
                <w:kern w:val="2"/>
                <w:sz w:val="22"/>
                <w:szCs w:val="22"/>
                <w:lang w:eastAsia="en-US"/>
                <w14:ligatures w14:val="standardContextual"/>
              </w:rPr>
              <w:tab/>
            </w:r>
            <w:r w:rsidRPr="008E77EF">
              <w:rPr>
                <w:rStyle w:val="Hyperlink"/>
                <w:rFonts w:ascii="Times New Roman" w:eastAsia="Times New Roman" w:hAnsi="Times New Roman" w:cs="Times New Roman"/>
                <w:b/>
                <w:bCs/>
                <w:noProof/>
                <w:sz w:val="22"/>
                <w:szCs w:val="22"/>
              </w:rPr>
              <w:t>References</w:t>
            </w:r>
            <w:r w:rsidRPr="008E77EF">
              <w:rPr>
                <w:rFonts w:ascii="Times New Roman" w:hAnsi="Times New Roman" w:cs="Times New Roman"/>
                <w:noProof/>
                <w:webHidden/>
                <w:sz w:val="22"/>
                <w:szCs w:val="22"/>
              </w:rPr>
              <w:tab/>
            </w:r>
            <w:r w:rsidRPr="008E77EF">
              <w:rPr>
                <w:rFonts w:ascii="Times New Roman" w:hAnsi="Times New Roman" w:cs="Times New Roman"/>
                <w:noProof/>
                <w:webHidden/>
                <w:sz w:val="22"/>
                <w:szCs w:val="22"/>
              </w:rPr>
              <w:fldChar w:fldCharType="begin"/>
            </w:r>
            <w:r w:rsidRPr="008E77EF">
              <w:rPr>
                <w:rFonts w:ascii="Times New Roman" w:hAnsi="Times New Roman" w:cs="Times New Roman"/>
                <w:noProof/>
                <w:webHidden/>
                <w:sz w:val="22"/>
                <w:szCs w:val="22"/>
              </w:rPr>
              <w:instrText xml:space="preserve"> PAGEREF _Toc224189535 \h </w:instrText>
            </w:r>
            <w:r w:rsidRPr="008E77EF">
              <w:rPr>
                <w:rFonts w:ascii="Times New Roman" w:hAnsi="Times New Roman" w:cs="Times New Roman"/>
                <w:noProof/>
                <w:webHidden/>
                <w:sz w:val="22"/>
                <w:szCs w:val="22"/>
              </w:rPr>
            </w:r>
            <w:r w:rsidRPr="008E77EF">
              <w:rPr>
                <w:rFonts w:ascii="Times New Roman" w:hAnsi="Times New Roman" w:cs="Times New Roman"/>
                <w:noProof/>
                <w:webHidden/>
                <w:sz w:val="22"/>
                <w:szCs w:val="22"/>
              </w:rPr>
              <w:fldChar w:fldCharType="separate"/>
            </w:r>
            <w:r w:rsidR="008E77EF">
              <w:rPr>
                <w:rFonts w:ascii="Times New Roman" w:hAnsi="Times New Roman" w:cs="Times New Roman"/>
                <w:noProof/>
                <w:webHidden/>
                <w:sz w:val="22"/>
                <w:szCs w:val="22"/>
              </w:rPr>
              <w:t>14</w:t>
            </w:r>
            <w:r w:rsidRPr="008E77EF">
              <w:rPr>
                <w:rFonts w:ascii="Times New Roman" w:hAnsi="Times New Roman" w:cs="Times New Roman"/>
                <w:noProof/>
                <w:webHidden/>
                <w:sz w:val="22"/>
                <w:szCs w:val="22"/>
              </w:rPr>
              <w:fldChar w:fldCharType="end"/>
            </w:r>
          </w:hyperlink>
        </w:p>
        <w:p w14:paraId="67ED2DF4" w14:textId="5503AC95" w:rsidR="00D043B1" w:rsidRPr="008E77EF" w:rsidRDefault="00D043B1" w:rsidP="4397C33E">
          <w:pPr>
            <w:pStyle w:val="TOC1"/>
            <w:tabs>
              <w:tab w:val="left" w:pos="480"/>
              <w:tab w:val="right" w:leader="dot" w:pos="9345"/>
            </w:tabs>
            <w:rPr>
              <w:rStyle w:val="Hyperlink"/>
              <w:rFonts w:ascii="Times New Roman" w:eastAsia="Times New Roman" w:hAnsi="Times New Roman" w:cs="Times New Roman"/>
              <w:noProof/>
              <w:kern w:val="2"/>
              <w:sz w:val="22"/>
              <w:szCs w:val="22"/>
              <w:lang w:eastAsia="en-US"/>
              <w14:ligatures w14:val="standardContextual"/>
            </w:rPr>
          </w:pPr>
          <w:r w:rsidRPr="008E77EF">
            <w:rPr>
              <w:rFonts w:ascii="Times New Roman" w:hAnsi="Times New Roman" w:cs="Times New Roman"/>
              <w:sz w:val="22"/>
              <w:szCs w:val="22"/>
            </w:rPr>
            <w:fldChar w:fldCharType="end"/>
          </w:r>
        </w:p>
      </w:sdtContent>
    </w:sdt>
    <w:p w14:paraId="296A41E2" w14:textId="77777777" w:rsidR="00531A85" w:rsidRDefault="00531A85">
      <w:pPr>
        <w:rPr>
          <w:rFonts w:ascii="Times New Roman" w:eastAsia="Times New Roman" w:hAnsi="Times New Roman" w:cs="Times New Roman"/>
          <w:color w:val="000000" w:themeColor="text1"/>
          <w:sz w:val="36"/>
          <w:szCs w:val="36"/>
        </w:rPr>
      </w:pPr>
      <w:r>
        <w:rPr>
          <w:rFonts w:ascii="Times New Roman" w:eastAsia="Times New Roman" w:hAnsi="Times New Roman" w:cs="Times New Roman"/>
          <w:color w:val="000000" w:themeColor="text1"/>
          <w:sz w:val="36"/>
          <w:szCs w:val="36"/>
        </w:rPr>
        <w:br w:type="page"/>
      </w:r>
    </w:p>
    <w:p w14:paraId="6451ACB6" w14:textId="719A183D" w:rsidR="18855C81" w:rsidRPr="001E78AA" w:rsidRDefault="00C7745E" w:rsidP="00531A85">
      <w:pPr>
        <w:spacing w:after="0" w:line="480" w:lineRule="auto"/>
        <w:rPr>
          <w:sz w:val="21"/>
          <w:szCs w:val="21"/>
        </w:rPr>
      </w:pPr>
      <w:r w:rsidRPr="001E78AA">
        <w:rPr>
          <w:rFonts w:ascii="Times New Roman" w:eastAsia="Times New Roman" w:hAnsi="Times New Roman" w:cs="Times New Roman"/>
          <w:color w:val="000000" w:themeColor="text1"/>
          <w:sz w:val="28"/>
          <w:szCs w:val="28"/>
        </w:rPr>
        <w:lastRenderedPageBreak/>
        <w:t>Cloud Computing for ABC Enterprise: Key Contributions to Business Automation</w:t>
      </w:r>
    </w:p>
    <w:p w14:paraId="3E4C4F0C" w14:textId="463B0363" w:rsidR="00B7027A" w:rsidRDefault="00710D2B" w:rsidP="00B7027A">
      <w:pPr>
        <w:pStyle w:val="Heading1"/>
        <w:numPr>
          <w:ilvl w:val="0"/>
          <w:numId w:val="1"/>
        </w:numPr>
        <w:spacing w:after="0" w:line="480" w:lineRule="auto"/>
        <w:rPr>
          <w:rFonts w:ascii="Times New Roman" w:eastAsia="Times New Roman" w:hAnsi="Times New Roman" w:cs="Times New Roman"/>
          <w:b/>
          <w:bCs/>
          <w:sz w:val="32"/>
          <w:szCs w:val="32"/>
        </w:rPr>
      </w:pPr>
      <w:bookmarkStart w:id="1" w:name="_Toc224189517"/>
      <w:r>
        <w:rPr>
          <w:rFonts w:ascii="Times New Roman" w:eastAsia="Times New Roman" w:hAnsi="Times New Roman" w:cs="Times New Roman"/>
          <w:b/>
          <w:bCs/>
          <w:sz w:val="32"/>
          <w:szCs w:val="32"/>
        </w:rPr>
        <w:t>Executive Summary</w:t>
      </w:r>
      <w:bookmarkEnd w:id="1"/>
    </w:p>
    <w:p w14:paraId="53AA5F06" w14:textId="0E36D477" w:rsidR="00182FA0" w:rsidRPr="00377057" w:rsidRDefault="00360BDA" w:rsidP="00AC76C2">
      <w:pPr>
        <w:pStyle w:val="p1"/>
        <w:spacing w:after="0" w:afterAutospacing="0" w:line="480" w:lineRule="auto"/>
        <w:ind w:firstLine="360"/>
        <w:rPr>
          <w:color w:val="000000" w:themeColor="text1"/>
        </w:rPr>
      </w:pPr>
      <w:r w:rsidRPr="00360BDA">
        <w:rPr>
          <w:color w:val="000000" w:themeColor="text1"/>
        </w:rPr>
        <w:t xml:space="preserve">Cloud computing has become a core business utility </w:t>
      </w:r>
      <w:r w:rsidR="000A0C27">
        <w:rPr>
          <w:color w:val="000000" w:themeColor="text1"/>
        </w:rPr>
        <w:t>-</w:t>
      </w:r>
      <w:r w:rsidRPr="00360BDA">
        <w:rPr>
          <w:color w:val="000000" w:themeColor="text1"/>
        </w:rPr>
        <w:t xml:space="preserve"> email, storage, and smart devices all run on someone else's infrastructure, delivered on demand (Nishimura, 2022). For ABC Enterprise</w:t>
      </w:r>
      <w:r w:rsidR="00F957AC">
        <w:rPr>
          <w:color w:val="000000" w:themeColor="text1"/>
        </w:rPr>
        <w:t xml:space="preserve"> from our </w:t>
      </w:r>
      <w:r w:rsidR="005E75A8">
        <w:rPr>
          <w:color w:val="000000" w:themeColor="text1"/>
        </w:rPr>
        <w:t>case study</w:t>
      </w:r>
      <w:r w:rsidRPr="00360BDA">
        <w:rPr>
          <w:color w:val="000000" w:themeColor="text1"/>
        </w:rPr>
        <w:t>, this model translated directly into results: start-up IT costs dropped by ~80% and the platform absorbed a 10x customer surge within a month, without a matching increase in headcount (</w:t>
      </w:r>
      <w:proofErr w:type="spellStart"/>
      <w:r w:rsidRPr="00360BDA">
        <w:rPr>
          <w:color w:val="000000" w:themeColor="text1"/>
        </w:rPr>
        <w:t>Eliaçık</w:t>
      </w:r>
      <w:proofErr w:type="spellEnd"/>
      <w:r w:rsidRPr="00360BDA">
        <w:rPr>
          <w:color w:val="000000" w:themeColor="text1"/>
        </w:rPr>
        <w:t>, 2022; McHaney, 2021). This report outlines three key benefits of cloud adoption, the main challenges to manage, and a practical recommendation for service model, deployment model, cost model, and cloud provider. Where ABC needs a provider beyond "XYZ", AWS is recommended for its maturity, global reach, and automation-ready managed services (Amazon Web Services, n.d.).</w:t>
      </w:r>
    </w:p>
    <w:p w14:paraId="4DF8574B" w14:textId="5017DD32" w:rsidR="0017785B" w:rsidRDefault="00671941" w:rsidP="0017785B">
      <w:pPr>
        <w:pStyle w:val="Heading1"/>
        <w:numPr>
          <w:ilvl w:val="0"/>
          <w:numId w:val="1"/>
        </w:numPr>
        <w:spacing w:after="0" w:line="480" w:lineRule="auto"/>
        <w:rPr>
          <w:rFonts w:ascii="Times New Roman" w:hAnsi="Times New Roman" w:cs="Times New Roman"/>
          <w:b/>
          <w:bCs/>
          <w:sz w:val="32"/>
          <w:szCs w:val="32"/>
        </w:rPr>
      </w:pPr>
      <w:bookmarkStart w:id="2" w:name="_Toc224189518"/>
      <w:r>
        <w:rPr>
          <w:rFonts w:ascii="Times New Roman" w:hAnsi="Times New Roman" w:cs="Times New Roman"/>
          <w:b/>
          <w:bCs/>
          <w:sz w:val="32"/>
          <w:szCs w:val="32"/>
        </w:rPr>
        <w:t>Benefits of Cloud Computing vs. Traditional IT Infrastructure</w:t>
      </w:r>
      <w:bookmarkEnd w:id="2"/>
    </w:p>
    <w:p w14:paraId="36595E90" w14:textId="607793E7" w:rsidR="000B6752" w:rsidRDefault="00532200" w:rsidP="000B6752">
      <w:pPr>
        <w:pStyle w:val="p1"/>
        <w:spacing w:after="0" w:afterAutospacing="0" w:line="480" w:lineRule="auto"/>
        <w:ind w:firstLine="360"/>
        <w:rPr>
          <w:color w:val="000000" w:themeColor="text1"/>
        </w:rPr>
      </w:pPr>
      <w:r w:rsidRPr="00532200">
        <w:rPr>
          <w:color w:val="000000" w:themeColor="text1"/>
        </w:rPr>
        <w:t>Traditional IT means owning servers, cooling, and the staff to keep it running (McHaney, 2021). For a high-growth start-up like ABC, that model is a strategic handicap. Cloud flips it: instead of buying capacity, ABC rents capability, aligned to the NIST characteristics of on-demand self-service, measured service, rapid elasticity, and resource pooling (Mell &amp; Grance, 2011).</w:t>
      </w:r>
    </w:p>
    <w:p w14:paraId="660A1548" w14:textId="4E32C13D" w:rsidR="00A00C7C" w:rsidRPr="00D42A77" w:rsidRDefault="00A343B3" w:rsidP="00A00C7C">
      <w:pPr>
        <w:pStyle w:val="Heading1"/>
        <w:numPr>
          <w:ilvl w:val="1"/>
          <w:numId w:val="1"/>
        </w:numPr>
        <w:spacing w:after="0" w:line="480" w:lineRule="auto"/>
        <w:rPr>
          <w:rFonts w:ascii="Times New Roman" w:hAnsi="Times New Roman" w:cs="Times New Roman"/>
          <w:sz w:val="28"/>
          <w:szCs w:val="28"/>
        </w:rPr>
      </w:pPr>
      <w:bookmarkStart w:id="3" w:name="_Toc224189519"/>
      <w:r>
        <w:rPr>
          <w:rFonts w:ascii="Times New Roman" w:hAnsi="Times New Roman" w:cs="Times New Roman"/>
          <w:sz w:val="28"/>
          <w:szCs w:val="28"/>
        </w:rPr>
        <w:lastRenderedPageBreak/>
        <w:t>Cost Efficiency and Pay-as-you-grow Model</w:t>
      </w:r>
      <w:bookmarkEnd w:id="3"/>
    </w:p>
    <w:p w14:paraId="4C2C33B8" w14:textId="69E08AB6" w:rsidR="00CB469A" w:rsidRDefault="008C5544" w:rsidP="0008130D">
      <w:pPr>
        <w:pStyle w:val="p1"/>
        <w:spacing w:after="0" w:line="480" w:lineRule="auto"/>
        <w:ind w:left="360" w:firstLine="432"/>
      </w:pPr>
      <w:r w:rsidRPr="008C5544">
        <w:t>Cloud shifts spend from CAPEX to OPEX - no upfront servers, no idle hardware costs (</w:t>
      </w:r>
      <w:proofErr w:type="spellStart"/>
      <w:r w:rsidRPr="008C5544">
        <w:t>Eliaçık</w:t>
      </w:r>
      <w:proofErr w:type="spellEnd"/>
      <w:r w:rsidRPr="008C5544">
        <w:t xml:space="preserve">, 2022). ABC's ~80% reduction in start-up IT costs is the "measured service" characteristic in action: pay for compute-hours, storage GB-months, and data transfer </w:t>
      </w:r>
      <w:proofErr w:type="gramStart"/>
      <w:r w:rsidRPr="008C5544">
        <w:t>actually consumed</w:t>
      </w:r>
      <w:proofErr w:type="gramEnd"/>
      <w:r w:rsidRPr="008C5544">
        <w:t xml:space="preserve"> (Mell &amp; Grance, 2011). As McHaney (2021) notes, operational overhead - personnel, training, upgrades, and security - often exceeds hardware cost over time, making pay-as-you-go a structural advantage. Beyond the bill, standard tasks like backups, patching, and scaling can be codified and automated, reducing human toil across the delivery pipeline (Carpenter, 2020).</w:t>
      </w:r>
    </w:p>
    <w:p w14:paraId="5514FE2A" w14:textId="065BEA92" w:rsidR="00BE1702" w:rsidRDefault="00B44FF5" w:rsidP="00220BF3">
      <w:pPr>
        <w:pStyle w:val="p1"/>
        <w:spacing w:after="0" w:line="480" w:lineRule="auto"/>
        <w:ind w:left="360" w:firstLine="432"/>
        <w:jc w:val="both"/>
      </w:pPr>
      <w:r w:rsidRPr="00B44FF5">
        <w:rPr>
          <w:noProof/>
        </w:rPr>
        <w:drawing>
          <wp:inline distT="0" distB="0" distL="0" distR="0" wp14:anchorId="0F429B77" wp14:editId="296F4562">
            <wp:extent cx="5943600" cy="1784985"/>
            <wp:effectExtent l="0" t="0" r="0" b="5715"/>
            <wp:docPr id="893062182"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62182" name="Picture 1" descr="A diagram with text and words&#10;&#10;AI-generated content may be incorrect."/>
                    <pic:cNvPicPr/>
                  </pic:nvPicPr>
                  <pic:blipFill>
                    <a:blip r:embed="rId8"/>
                    <a:stretch>
                      <a:fillRect/>
                    </a:stretch>
                  </pic:blipFill>
                  <pic:spPr>
                    <a:xfrm>
                      <a:off x="0" y="0"/>
                      <a:ext cx="5943600" cy="1784985"/>
                    </a:xfrm>
                    <a:prstGeom prst="rect">
                      <a:avLst/>
                    </a:prstGeom>
                  </pic:spPr>
                </pic:pic>
              </a:graphicData>
            </a:graphic>
          </wp:inline>
        </w:drawing>
      </w:r>
    </w:p>
    <w:p w14:paraId="27752B90" w14:textId="705E28EC" w:rsidR="00BE1702" w:rsidRDefault="00BE1702" w:rsidP="00BE1702">
      <w:pPr>
        <w:pStyle w:val="p1"/>
        <w:spacing w:after="0" w:line="480" w:lineRule="auto"/>
        <w:ind w:left="360" w:firstLine="432"/>
        <w:jc w:val="center"/>
      </w:pPr>
      <w:r w:rsidRPr="00604E81">
        <w:rPr>
          <w:i/>
          <w:iCs/>
          <w:color w:val="0E0E0E"/>
          <w:sz w:val="20"/>
          <w:szCs w:val="20"/>
        </w:rPr>
        <w:t>Figure</w:t>
      </w:r>
      <w:r w:rsidR="00220BF3">
        <w:rPr>
          <w:i/>
          <w:iCs/>
          <w:color w:val="0E0E0E"/>
          <w:sz w:val="20"/>
          <w:szCs w:val="20"/>
        </w:rPr>
        <w:t xml:space="preserve"> 1</w:t>
      </w:r>
      <w:r w:rsidRPr="00604E81">
        <w:rPr>
          <w:i/>
          <w:iCs/>
          <w:color w:val="0E0E0E"/>
          <w:sz w:val="20"/>
          <w:szCs w:val="20"/>
        </w:rPr>
        <w:t xml:space="preserve"> – </w:t>
      </w:r>
      <w:r w:rsidR="00DC0542" w:rsidRPr="00DC0542">
        <w:rPr>
          <w:i/>
          <w:iCs/>
          <w:color w:val="0E0E0E"/>
          <w:sz w:val="20"/>
          <w:szCs w:val="20"/>
        </w:rPr>
        <w:t xml:space="preserve">ABC Enterprise cloud traffic flow </w:t>
      </w:r>
      <w:r w:rsidR="00672C4D">
        <w:rPr>
          <w:i/>
          <w:iCs/>
          <w:color w:val="0E0E0E"/>
          <w:sz w:val="20"/>
          <w:szCs w:val="20"/>
        </w:rPr>
        <w:t>-</w:t>
      </w:r>
      <w:r w:rsidR="00DC0542" w:rsidRPr="00DC0542">
        <w:rPr>
          <w:i/>
          <w:iCs/>
          <w:color w:val="0E0E0E"/>
          <w:sz w:val="20"/>
          <w:szCs w:val="20"/>
        </w:rPr>
        <w:t xml:space="preserve"> from user request through Route 53, load balancing, compute, storage, and database layers</w:t>
      </w:r>
    </w:p>
    <w:p w14:paraId="08A213AA" w14:textId="0C2713FB" w:rsidR="00C82EA3" w:rsidRPr="00D42A77" w:rsidRDefault="00A343B3" w:rsidP="00C82EA3">
      <w:pPr>
        <w:pStyle w:val="Heading1"/>
        <w:numPr>
          <w:ilvl w:val="1"/>
          <w:numId w:val="1"/>
        </w:numPr>
        <w:spacing w:after="0" w:line="480" w:lineRule="auto"/>
        <w:rPr>
          <w:rFonts w:ascii="Times New Roman" w:hAnsi="Times New Roman" w:cs="Times New Roman"/>
          <w:sz w:val="28"/>
          <w:szCs w:val="28"/>
        </w:rPr>
      </w:pPr>
      <w:bookmarkStart w:id="4" w:name="_Toc224189520"/>
      <w:r>
        <w:rPr>
          <w:rFonts w:ascii="Times New Roman" w:hAnsi="Times New Roman" w:cs="Times New Roman"/>
          <w:sz w:val="28"/>
          <w:szCs w:val="28"/>
        </w:rPr>
        <w:t>Rapid Scalability</w:t>
      </w:r>
      <w:r w:rsidR="003031C4">
        <w:rPr>
          <w:rFonts w:ascii="Times New Roman" w:hAnsi="Times New Roman" w:cs="Times New Roman"/>
          <w:sz w:val="28"/>
          <w:szCs w:val="28"/>
        </w:rPr>
        <w:t xml:space="preserve"> for Business Growth</w:t>
      </w:r>
      <w:bookmarkEnd w:id="4"/>
    </w:p>
    <w:p w14:paraId="1E85F3A0" w14:textId="5D781489" w:rsidR="000E0A75" w:rsidRPr="00BE1702" w:rsidRDefault="008C5544" w:rsidP="00BE1702">
      <w:pPr>
        <w:pStyle w:val="p1"/>
        <w:spacing w:after="0" w:line="480" w:lineRule="auto"/>
        <w:ind w:left="360" w:firstLine="432"/>
      </w:pPr>
      <w:r w:rsidRPr="008C5544">
        <w:t xml:space="preserve">A 10x customer surge in a single month exposes the core weakness of on-premises infrastructure: procurement lead times mean hardware arrives after the opportunity has passed (McHaney, 2021). Cloud's rapid elasticity lets ABC scale compute up during </w:t>
      </w:r>
      <w:r w:rsidRPr="008C5544">
        <w:lastRenderedPageBreak/>
        <w:t xml:space="preserve">campaigns or city launches and scale down when demand normalizes - automatically, not reactively (Mell &amp; Grance, 2011). </w:t>
      </w:r>
      <w:proofErr w:type="spellStart"/>
      <w:r w:rsidRPr="008C5544">
        <w:t>Eliaçık</w:t>
      </w:r>
      <w:proofErr w:type="spellEnd"/>
      <w:r w:rsidRPr="008C5544">
        <w:t xml:space="preserve"> (2022) highlights that this scalability protects against outages from traffic spikes </w:t>
      </w:r>
      <w:r>
        <w:t>-</w:t>
      </w:r>
      <w:r w:rsidRPr="008C5544">
        <w:t xml:space="preserve"> critical for an app handling delivery, taxi bookings, and payments.</w:t>
      </w:r>
    </w:p>
    <w:p w14:paraId="5350C867" w14:textId="3E5BD6CE" w:rsidR="0091455A" w:rsidRPr="00D42A77" w:rsidRDefault="00C248AF" w:rsidP="0091455A">
      <w:pPr>
        <w:pStyle w:val="Heading1"/>
        <w:numPr>
          <w:ilvl w:val="1"/>
          <w:numId w:val="1"/>
        </w:numPr>
        <w:spacing w:after="0" w:line="480" w:lineRule="auto"/>
        <w:rPr>
          <w:rFonts w:ascii="Times New Roman" w:hAnsi="Times New Roman" w:cs="Times New Roman"/>
          <w:sz w:val="28"/>
          <w:szCs w:val="28"/>
        </w:rPr>
      </w:pPr>
      <w:bookmarkStart w:id="5" w:name="_Toc224189521"/>
      <w:r>
        <w:rPr>
          <w:rFonts w:ascii="Times New Roman" w:hAnsi="Times New Roman" w:cs="Times New Roman"/>
          <w:sz w:val="28"/>
          <w:szCs w:val="28"/>
        </w:rPr>
        <w:t>Reduced IT Management Overhead</w:t>
      </w:r>
      <w:bookmarkEnd w:id="5"/>
    </w:p>
    <w:p w14:paraId="5D24F500" w14:textId="68F2BC9B" w:rsidR="0091455A" w:rsidRDefault="00F807AA" w:rsidP="0091455A">
      <w:pPr>
        <w:pStyle w:val="p1"/>
        <w:spacing w:after="0" w:line="480" w:lineRule="auto"/>
        <w:ind w:left="360" w:firstLine="432"/>
      </w:pPr>
      <w:r w:rsidRPr="00F807AA">
        <w:t>In on-premises environments, more customers mean more infrastructure and more staff to maintain it (McHaney, 2021). Cloud breaks that linear relationship. Through resource pooling, providers consolidate physical resources across tenants — Manvi and Shyam (2021) describe this as partitioning and isolation that allows multiple workloads to share hardware. ABC gains automated maintenance and resilient architectures that would be expensive to replicate in-house (Naved et al., 2022).</w:t>
      </w:r>
    </w:p>
    <w:p w14:paraId="5872BF23" w14:textId="3A4C50E8" w:rsidR="00231A0F" w:rsidRDefault="00231A0F" w:rsidP="00231A0F">
      <w:pPr>
        <w:pStyle w:val="Heading1"/>
        <w:numPr>
          <w:ilvl w:val="0"/>
          <w:numId w:val="1"/>
        </w:numPr>
        <w:spacing w:after="0" w:line="480" w:lineRule="auto"/>
        <w:rPr>
          <w:rFonts w:ascii="Times New Roman" w:hAnsi="Times New Roman" w:cs="Times New Roman"/>
          <w:b/>
          <w:bCs/>
          <w:sz w:val="32"/>
          <w:szCs w:val="32"/>
        </w:rPr>
      </w:pPr>
      <w:bookmarkStart w:id="6" w:name="_Toc224189522"/>
      <w:r>
        <w:rPr>
          <w:rFonts w:ascii="Times New Roman" w:hAnsi="Times New Roman" w:cs="Times New Roman"/>
          <w:b/>
          <w:bCs/>
          <w:sz w:val="32"/>
          <w:szCs w:val="32"/>
        </w:rPr>
        <w:t>Challenges of Cloud Migration and Mitigation Strategies</w:t>
      </w:r>
      <w:bookmarkEnd w:id="6"/>
    </w:p>
    <w:p w14:paraId="5DDE62DE" w14:textId="6733D095" w:rsidR="00231A0F" w:rsidRDefault="00423497" w:rsidP="00423497">
      <w:pPr>
        <w:pStyle w:val="p1"/>
        <w:spacing w:after="0" w:afterAutospacing="0" w:line="480" w:lineRule="auto"/>
        <w:ind w:firstLine="360"/>
        <w:rPr>
          <w:color w:val="000000" w:themeColor="text1"/>
        </w:rPr>
      </w:pPr>
      <w:r w:rsidRPr="00423497">
        <w:rPr>
          <w:color w:val="000000" w:themeColor="text1"/>
        </w:rPr>
        <w:t>Cloud adoption is not risk-free. Three challenges are most relevant for ABC (</w:t>
      </w:r>
      <w:proofErr w:type="spellStart"/>
      <w:r w:rsidRPr="00423497">
        <w:rPr>
          <w:color w:val="000000" w:themeColor="text1"/>
        </w:rPr>
        <w:t>Eliaçık</w:t>
      </w:r>
      <w:proofErr w:type="spellEnd"/>
      <w:r w:rsidRPr="00423497">
        <w:rPr>
          <w:color w:val="000000" w:themeColor="text1"/>
        </w:rPr>
        <w:t>, 2022):</w:t>
      </w:r>
    </w:p>
    <w:p w14:paraId="2B0E6690" w14:textId="7DD56202" w:rsidR="00423497" w:rsidRDefault="00423497" w:rsidP="006237A0">
      <w:pPr>
        <w:pStyle w:val="p1"/>
        <w:numPr>
          <w:ilvl w:val="0"/>
          <w:numId w:val="38"/>
        </w:numPr>
        <w:spacing w:after="0" w:afterAutospacing="0" w:line="480" w:lineRule="auto"/>
        <w:rPr>
          <w:color w:val="000000" w:themeColor="text1"/>
        </w:rPr>
      </w:pPr>
      <w:r w:rsidRPr="0074531B">
        <w:rPr>
          <w:b/>
          <w:bCs/>
          <w:color w:val="000000" w:themeColor="text1"/>
        </w:rPr>
        <w:t xml:space="preserve">Security and </w:t>
      </w:r>
      <w:r w:rsidR="003F5318">
        <w:rPr>
          <w:b/>
          <w:bCs/>
          <w:color w:val="000000" w:themeColor="text1"/>
        </w:rPr>
        <w:t>P</w:t>
      </w:r>
      <w:r w:rsidRPr="0074531B">
        <w:rPr>
          <w:b/>
          <w:bCs/>
          <w:color w:val="000000" w:themeColor="text1"/>
        </w:rPr>
        <w:t>rivacy:</w:t>
      </w:r>
      <w:r w:rsidRPr="00423497">
        <w:rPr>
          <w:color w:val="000000" w:themeColor="text1"/>
        </w:rPr>
        <w:t xml:space="preserve"> </w:t>
      </w:r>
      <w:r w:rsidR="00F807AA" w:rsidRPr="00F807AA">
        <w:rPr>
          <w:color w:val="000000" w:themeColor="text1"/>
        </w:rPr>
        <w:t xml:space="preserve">ABC handles payments and customer PII. Security is the top concern for cloud adopters </w:t>
      </w:r>
      <w:r w:rsidR="00F807AA">
        <w:rPr>
          <w:color w:val="000000" w:themeColor="text1"/>
        </w:rPr>
        <w:t>-</w:t>
      </w:r>
      <w:r w:rsidR="00F807AA" w:rsidRPr="00F807AA">
        <w:rPr>
          <w:color w:val="000000" w:themeColor="text1"/>
        </w:rPr>
        <w:t xml:space="preserve"> 90% of security professionals cite it as a challenge, alongside governance (71%) and compliance (68%) (Manvi &amp; Shyam, 2021). Mitigation: least privilege IAM, mandatory MFA, encryption at rest/in transit, and continuous alerting </w:t>
      </w:r>
      <w:r w:rsidR="00F807AA">
        <w:rPr>
          <w:color w:val="000000" w:themeColor="text1"/>
        </w:rPr>
        <w:t>-</w:t>
      </w:r>
      <w:r w:rsidR="00F807AA" w:rsidRPr="00F807AA">
        <w:rPr>
          <w:color w:val="000000" w:themeColor="text1"/>
        </w:rPr>
        <w:t xml:space="preserve"> the shared responsibility model clarifies the provider/customer division (Shore, 2020).</w:t>
      </w:r>
      <w:r w:rsidRPr="00423497">
        <w:rPr>
          <w:color w:val="000000" w:themeColor="text1"/>
        </w:rPr>
        <w:t xml:space="preserve"> </w:t>
      </w:r>
    </w:p>
    <w:p w14:paraId="57CC7236" w14:textId="3A29D58C" w:rsidR="00423497" w:rsidRDefault="00423497" w:rsidP="006237A0">
      <w:pPr>
        <w:pStyle w:val="p1"/>
        <w:numPr>
          <w:ilvl w:val="0"/>
          <w:numId w:val="38"/>
        </w:numPr>
        <w:spacing w:after="0" w:afterAutospacing="0" w:line="480" w:lineRule="auto"/>
        <w:rPr>
          <w:color w:val="000000" w:themeColor="text1"/>
        </w:rPr>
      </w:pPr>
      <w:r w:rsidRPr="00533820">
        <w:rPr>
          <w:b/>
          <w:bCs/>
          <w:color w:val="000000" w:themeColor="text1"/>
        </w:rPr>
        <w:lastRenderedPageBreak/>
        <w:t xml:space="preserve">Cost </w:t>
      </w:r>
      <w:r w:rsidR="00863349">
        <w:rPr>
          <w:b/>
          <w:bCs/>
          <w:color w:val="000000" w:themeColor="text1"/>
        </w:rPr>
        <w:t>V</w:t>
      </w:r>
      <w:r w:rsidRPr="00533820">
        <w:rPr>
          <w:b/>
          <w:bCs/>
          <w:color w:val="000000" w:themeColor="text1"/>
        </w:rPr>
        <w:t>olatility:</w:t>
      </w:r>
      <w:r w:rsidRPr="00423497">
        <w:rPr>
          <w:color w:val="000000" w:themeColor="text1"/>
        </w:rPr>
        <w:t xml:space="preserve"> Pay-as-you-go can spiral without guardrails </w:t>
      </w:r>
      <w:r w:rsidR="00E719BF">
        <w:rPr>
          <w:color w:val="000000" w:themeColor="text1"/>
        </w:rPr>
        <w:t>-</w:t>
      </w:r>
      <w:r w:rsidRPr="00423497">
        <w:rPr>
          <w:color w:val="000000" w:themeColor="text1"/>
        </w:rPr>
        <w:t xml:space="preserve"> overprovisioned instances and excessive egress generate surprise bills (</w:t>
      </w:r>
      <w:proofErr w:type="spellStart"/>
      <w:r w:rsidRPr="00423497">
        <w:rPr>
          <w:color w:val="000000" w:themeColor="text1"/>
        </w:rPr>
        <w:t>Bittok</w:t>
      </w:r>
      <w:proofErr w:type="spellEnd"/>
      <w:r w:rsidRPr="00423497">
        <w:rPr>
          <w:color w:val="000000" w:themeColor="text1"/>
        </w:rPr>
        <w:t xml:space="preserve">, 2022). </w:t>
      </w:r>
      <w:r w:rsidRPr="008A5470">
        <w:rPr>
          <w:b/>
          <w:bCs/>
          <w:color w:val="000000" w:themeColor="text1"/>
        </w:rPr>
        <w:t xml:space="preserve">Mitigation: </w:t>
      </w:r>
      <w:r w:rsidRPr="00423497">
        <w:rPr>
          <w:color w:val="000000" w:themeColor="text1"/>
        </w:rPr>
        <w:t>FinOps habits from day one</w:t>
      </w:r>
      <w:r w:rsidR="008A5470">
        <w:rPr>
          <w:color w:val="000000" w:themeColor="text1"/>
        </w:rPr>
        <w:t xml:space="preserve">: </w:t>
      </w:r>
      <w:r w:rsidRPr="00423497">
        <w:rPr>
          <w:color w:val="000000" w:themeColor="text1"/>
        </w:rPr>
        <w:t xml:space="preserve">budget alerts, </w:t>
      </w:r>
      <w:r w:rsidR="008A5470" w:rsidRPr="00423497">
        <w:rPr>
          <w:color w:val="000000" w:themeColor="text1"/>
        </w:rPr>
        <w:t>resource tagging</w:t>
      </w:r>
      <w:r w:rsidR="008A5470">
        <w:rPr>
          <w:color w:val="000000" w:themeColor="text1"/>
        </w:rPr>
        <w:t xml:space="preserve">, </w:t>
      </w:r>
      <w:r w:rsidRPr="00423497">
        <w:rPr>
          <w:color w:val="000000" w:themeColor="text1"/>
        </w:rPr>
        <w:t xml:space="preserve">rightsizing, and reserved pricing for stable workloads. </w:t>
      </w:r>
    </w:p>
    <w:p w14:paraId="4B7607B0" w14:textId="53C48C59" w:rsidR="008E61D0" w:rsidRDefault="00423497" w:rsidP="006237A0">
      <w:pPr>
        <w:pStyle w:val="p1"/>
        <w:numPr>
          <w:ilvl w:val="0"/>
          <w:numId w:val="38"/>
        </w:numPr>
        <w:spacing w:after="0" w:afterAutospacing="0" w:line="480" w:lineRule="auto"/>
        <w:rPr>
          <w:color w:val="000000" w:themeColor="text1"/>
        </w:rPr>
      </w:pPr>
      <w:r w:rsidRPr="00533820">
        <w:rPr>
          <w:b/>
          <w:bCs/>
          <w:color w:val="000000" w:themeColor="text1"/>
        </w:rPr>
        <w:t xml:space="preserve">Vendor lock-in and </w:t>
      </w:r>
      <w:r w:rsidR="008A5470">
        <w:rPr>
          <w:b/>
          <w:bCs/>
          <w:color w:val="000000" w:themeColor="text1"/>
        </w:rPr>
        <w:t>S</w:t>
      </w:r>
      <w:r w:rsidRPr="00533820">
        <w:rPr>
          <w:b/>
          <w:bCs/>
          <w:color w:val="000000" w:themeColor="text1"/>
        </w:rPr>
        <w:t>kills gap:</w:t>
      </w:r>
      <w:r w:rsidR="00533820" w:rsidRPr="00533820">
        <w:rPr>
          <w:b/>
          <w:bCs/>
          <w:color w:val="000000" w:themeColor="text1"/>
        </w:rPr>
        <w:t xml:space="preserve"> </w:t>
      </w:r>
      <w:r w:rsidR="00083268" w:rsidRPr="00083268">
        <w:rPr>
          <w:color w:val="000000" w:themeColor="text1"/>
        </w:rPr>
        <w:t>Deeper managed-service adoption makes provider migration expensive (</w:t>
      </w:r>
      <w:proofErr w:type="spellStart"/>
      <w:r w:rsidR="00083268" w:rsidRPr="00083268">
        <w:rPr>
          <w:color w:val="000000" w:themeColor="text1"/>
        </w:rPr>
        <w:t>Eliaçık</w:t>
      </w:r>
      <w:proofErr w:type="spellEnd"/>
      <w:r w:rsidR="00083268" w:rsidRPr="00083268">
        <w:rPr>
          <w:color w:val="000000" w:themeColor="text1"/>
        </w:rPr>
        <w:t>, 2022). Mitigation: prioritize portability (containers, standard databases) and invest in targeted upskilling (McHaney, 2021).</w:t>
      </w:r>
    </w:p>
    <w:p w14:paraId="2637A1F6" w14:textId="22868EFB" w:rsidR="006E6594" w:rsidRDefault="006E6594" w:rsidP="006E6594">
      <w:pPr>
        <w:pStyle w:val="Heading1"/>
        <w:numPr>
          <w:ilvl w:val="0"/>
          <w:numId w:val="1"/>
        </w:numPr>
        <w:spacing w:after="0" w:line="480" w:lineRule="auto"/>
        <w:rPr>
          <w:rFonts w:ascii="Times New Roman" w:hAnsi="Times New Roman" w:cs="Times New Roman"/>
          <w:b/>
          <w:bCs/>
          <w:sz w:val="32"/>
          <w:szCs w:val="32"/>
        </w:rPr>
      </w:pPr>
      <w:bookmarkStart w:id="7" w:name="_Toc224189523"/>
      <w:r>
        <w:rPr>
          <w:rFonts w:ascii="Times New Roman" w:hAnsi="Times New Roman" w:cs="Times New Roman"/>
          <w:b/>
          <w:bCs/>
          <w:sz w:val="32"/>
          <w:szCs w:val="32"/>
        </w:rPr>
        <w:t>Recommended Cloud Models for ABC Enterprise</w:t>
      </w:r>
      <w:bookmarkEnd w:id="7"/>
    </w:p>
    <w:p w14:paraId="0A11BC77" w14:textId="436C9B4D" w:rsidR="00BB21FC" w:rsidRDefault="00BB21FC" w:rsidP="006E6594">
      <w:pPr>
        <w:pStyle w:val="p1"/>
        <w:spacing w:after="0" w:afterAutospacing="0" w:line="480" w:lineRule="auto"/>
        <w:ind w:firstLine="360"/>
        <w:rPr>
          <w:color w:val="000000" w:themeColor="text1"/>
        </w:rPr>
      </w:pPr>
      <w:r w:rsidRPr="00BB21FC">
        <w:rPr>
          <w:color w:val="000000" w:themeColor="text1"/>
        </w:rPr>
        <w:t xml:space="preserve">Cloud service models sit on a control-versus-responsibility spectrum (IBM, n.d.-a; Linthicum, 2021; McHaney, 2021). IaaS provides full compute flexibility; PaaS abstracts infrastructure so the team can focus on development; SaaS offers limited </w:t>
      </w:r>
      <w:proofErr w:type="spellStart"/>
      <w:r w:rsidRPr="00BB21FC">
        <w:rPr>
          <w:color w:val="000000" w:themeColor="text1"/>
        </w:rPr>
        <w:t>customisation</w:t>
      </w:r>
      <w:proofErr w:type="spellEnd"/>
      <w:r w:rsidRPr="00BB21FC">
        <w:rPr>
          <w:color w:val="000000" w:themeColor="text1"/>
        </w:rPr>
        <w:t xml:space="preserve"> </w:t>
      </w:r>
      <w:r>
        <w:rPr>
          <w:color w:val="000000" w:themeColor="text1"/>
        </w:rPr>
        <w:t>-</w:t>
      </w:r>
      <w:r w:rsidRPr="00BB21FC">
        <w:rPr>
          <w:color w:val="000000" w:themeColor="text1"/>
        </w:rPr>
        <w:t xml:space="preserve"> less suited to a start-up that must differentiate its platform. </w:t>
      </w:r>
    </w:p>
    <w:p w14:paraId="742197F5" w14:textId="3B88CC89" w:rsidR="00A75531" w:rsidRDefault="00BB21FC" w:rsidP="006E6594">
      <w:pPr>
        <w:pStyle w:val="p1"/>
        <w:spacing w:after="0" w:afterAutospacing="0" w:line="480" w:lineRule="auto"/>
        <w:ind w:firstLine="360"/>
        <w:rPr>
          <w:color w:val="000000" w:themeColor="text1"/>
        </w:rPr>
      </w:pPr>
      <w:r w:rsidRPr="00BB21FC">
        <w:rPr>
          <w:color w:val="000000" w:themeColor="text1"/>
        </w:rPr>
        <w:t xml:space="preserve">Deployment models vary in elasticity and cost. Community cloud does not apply to ABC's consumer use case. Private cloud sacrifices </w:t>
      </w:r>
      <w:proofErr w:type="gramStart"/>
      <w:r w:rsidRPr="00BB21FC">
        <w:rPr>
          <w:color w:val="000000" w:themeColor="text1"/>
        </w:rPr>
        <w:t>elasticity;</w:t>
      </w:r>
      <w:proofErr w:type="gramEnd"/>
      <w:r w:rsidRPr="00BB21FC">
        <w:rPr>
          <w:color w:val="000000" w:themeColor="text1"/>
        </w:rPr>
        <w:t xml:space="preserve"> hybrid introduces complexity that exceeds ABC's current maturity (Manvi &amp; Shyam, 2021). Public cloud is the most strategically aligned option: IBM (n.d.-b) reports IaaS workloads experience 60% fewer security incidents than traditional data </w:t>
      </w:r>
      <w:r w:rsidR="00FA70B4" w:rsidRPr="00BB21FC">
        <w:rPr>
          <w:color w:val="000000" w:themeColor="text1"/>
        </w:rPr>
        <w:t>centers</w:t>
      </w:r>
      <w:r w:rsidRPr="00BB21FC">
        <w:rPr>
          <w:color w:val="000000" w:themeColor="text1"/>
        </w:rPr>
        <w:t xml:space="preserve"> (see Table 1).</w:t>
      </w:r>
    </w:p>
    <w:p w14:paraId="09F581D7" w14:textId="2C7687EE" w:rsidR="00483A1A" w:rsidRDefault="00614BF7" w:rsidP="00483A1A">
      <w:pPr>
        <w:pStyle w:val="p1"/>
        <w:spacing w:after="0" w:afterAutospacing="0" w:line="480" w:lineRule="auto"/>
        <w:ind w:firstLine="360"/>
        <w:jc w:val="center"/>
        <w:rPr>
          <w:color w:val="000000" w:themeColor="text1"/>
        </w:rPr>
      </w:pPr>
      <w:r w:rsidRPr="00614BF7">
        <w:rPr>
          <w:noProof/>
          <w:color w:val="000000" w:themeColor="text1"/>
        </w:rPr>
        <w:lastRenderedPageBreak/>
        <w:drawing>
          <wp:inline distT="0" distB="0" distL="0" distR="0" wp14:anchorId="5A497F57" wp14:editId="60B27A70">
            <wp:extent cx="5293894" cy="2073442"/>
            <wp:effectExtent l="0" t="0" r="2540" b="0"/>
            <wp:docPr id="1655411160"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11160" name="Picture 1" descr="A table with text on it&#10;&#10;AI-generated content may be incorrect."/>
                    <pic:cNvPicPr/>
                  </pic:nvPicPr>
                  <pic:blipFill>
                    <a:blip r:embed="rId9"/>
                    <a:stretch>
                      <a:fillRect/>
                    </a:stretch>
                  </pic:blipFill>
                  <pic:spPr>
                    <a:xfrm>
                      <a:off x="0" y="0"/>
                      <a:ext cx="5315533" cy="2081917"/>
                    </a:xfrm>
                    <a:prstGeom prst="rect">
                      <a:avLst/>
                    </a:prstGeom>
                  </pic:spPr>
                </pic:pic>
              </a:graphicData>
            </a:graphic>
          </wp:inline>
        </w:drawing>
      </w:r>
    </w:p>
    <w:p w14:paraId="656E64F7" w14:textId="7821153E" w:rsidR="00CB2D41" w:rsidRPr="001C4450" w:rsidRDefault="006E6594" w:rsidP="001C4450">
      <w:pPr>
        <w:pStyle w:val="p1"/>
        <w:spacing w:after="0" w:line="480" w:lineRule="auto"/>
        <w:ind w:left="360" w:firstLine="432"/>
        <w:jc w:val="center"/>
      </w:pPr>
      <w:r w:rsidRPr="006E6594">
        <w:rPr>
          <w:color w:val="000000" w:themeColor="text1"/>
        </w:rPr>
        <w:t xml:space="preserve"> </w:t>
      </w:r>
      <w:r w:rsidR="00BD3B33">
        <w:rPr>
          <w:i/>
          <w:iCs/>
          <w:color w:val="0E0E0E"/>
          <w:sz w:val="20"/>
          <w:szCs w:val="20"/>
        </w:rPr>
        <w:t>Table</w:t>
      </w:r>
      <w:r w:rsidR="001C4450">
        <w:rPr>
          <w:i/>
          <w:iCs/>
          <w:color w:val="0E0E0E"/>
          <w:sz w:val="20"/>
          <w:szCs w:val="20"/>
        </w:rPr>
        <w:t xml:space="preserve"> 1</w:t>
      </w:r>
      <w:r w:rsidR="001C4450" w:rsidRPr="00604E81">
        <w:rPr>
          <w:i/>
          <w:iCs/>
          <w:color w:val="0E0E0E"/>
          <w:sz w:val="20"/>
          <w:szCs w:val="20"/>
        </w:rPr>
        <w:t xml:space="preserve"> – </w:t>
      </w:r>
      <w:r w:rsidR="001C4450">
        <w:rPr>
          <w:i/>
          <w:iCs/>
          <w:color w:val="0E0E0E"/>
          <w:sz w:val="20"/>
          <w:szCs w:val="20"/>
        </w:rPr>
        <w:t>Deployment model trade-offs for ABC Enterprise</w:t>
      </w:r>
    </w:p>
    <w:p w14:paraId="0F6B6BD8" w14:textId="0DEB2A90" w:rsidR="006E6594" w:rsidRPr="00E7780A" w:rsidRDefault="006E6594" w:rsidP="00E7780A">
      <w:pPr>
        <w:pStyle w:val="p1"/>
        <w:spacing w:after="0" w:afterAutospacing="0" w:line="480" w:lineRule="auto"/>
        <w:ind w:firstLine="360"/>
      </w:pPr>
      <w:r w:rsidRPr="002E3740">
        <w:rPr>
          <w:b/>
          <w:bCs/>
          <w:color w:val="000000" w:themeColor="text1"/>
        </w:rPr>
        <w:t>Recommendation:</w:t>
      </w:r>
      <w:r w:rsidRPr="006E6594">
        <w:rPr>
          <w:color w:val="000000" w:themeColor="text1"/>
        </w:rPr>
        <w:t xml:space="preserve"> </w:t>
      </w:r>
      <w:r w:rsidR="00FA70B4">
        <w:rPr>
          <w:color w:val="000000" w:themeColor="text1"/>
        </w:rPr>
        <w:t xml:space="preserve">A </w:t>
      </w:r>
      <w:r w:rsidR="00FA70B4" w:rsidRPr="00FA70B4">
        <w:rPr>
          <w:color w:val="000000" w:themeColor="text1"/>
        </w:rPr>
        <w:t xml:space="preserve">blended IaaS/PaaS approach </w:t>
      </w:r>
      <w:r w:rsidR="00873C76">
        <w:rPr>
          <w:color w:val="000000" w:themeColor="text1"/>
        </w:rPr>
        <w:t>-</w:t>
      </w:r>
      <w:r w:rsidR="00FA70B4" w:rsidRPr="00FA70B4">
        <w:rPr>
          <w:color w:val="000000" w:themeColor="text1"/>
        </w:rPr>
        <w:t xml:space="preserve"> IaaS for compute flexibility, PaaS for managed databases and serverless functions </w:t>
      </w:r>
      <w:r w:rsidR="00873C76">
        <w:rPr>
          <w:color w:val="000000" w:themeColor="text1"/>
        </w:rPr>
        <w:t>-</w:t>
      </w:r>
      <w:r w:rsidR="00FA70B4" w:rsidRPr="00FA70B4">
        <w:rPr>
          <w:color w:val="000000" w:themeColor="text1"/>
        </w:rPr>
        <w:t xml:space="preserve"> preserves rapid elasticity and measured service (Mell &amp; Grance, 2011). A Virtual Private Cloud (VPC) can address future network isolation needs (IBM, n.d.-c).</w:t>
      </w:r>
    </w:p>
    <w:p w14:paraId="55483570" w14:textId="42824D74" w:rsidR="006E6594" w:rsidRDefault="00CB2D41" w:rsidP="006E6594">
      <w:pPr>
        <w:pStyle w:val="Heading1"/>
        <w:numPr>
          <w:ilvl w:val="0"/>
          <w:numId w:val="1"/>
        </w:numPr>
        <w:spacing w:after="0" w:line="480" w:lineRule="auto"/>
        <w:rPr>
          <w:rFonts w:ascii="Times New Roman" w:hAnsi="Times New Roman" w:cs="Times New Roman"/>
          <w:b/>
          <w:bCs/>
          <w:sz w:val="32"/>
          <w:szCs w:val="32"/>
        </w:rPr>
      </w:pPr>
      <w:bookmarkStart w:id="8" w:name="_Toc224189524"/>
      <w:r>
        <w:rPr>
          <w:rFonts w:ascii="Times New Roman" w:hAnsi="Times New Roman" w:cs="Times New Roman"/>
          <w:b/>
          <w:bCs/>
          <w:sz w:val="32"/>
          <w:szCs w:val="32"/>
        </w:rPr>
        <w:t>Recommended Cost Model</w:t>
      </w:r>
      <w:bookmarkEnd w:id="8"/>
    </w:p>
    <w:p w14:paraId="58E44C24" w14:textId="77777777" w:rsidR="00655A63" w:rsidRDefault="005D3232" w:rsidP="005D3232">
      <w:pPr>
        <w:pStyle w:val="p1"/>
        <w:spacing w:after="0" w:afterAutospacing="0" w:line="480" w:lineRule="auto"/>
        <w:ind w:firstLine="360"/>
        <w:rPr>
          <w:color w:val="000000" w:themeColor="text1"/>
        </w:rPr>
      </w:pPr>
      <w:r w:rsidRPr="006E6594">
        <w:rPr>
          <w:color w:val="000000" w:themeColor="text1"/>
        </w:rPr>
        <w:t xml:space="preserve">Cloud providers offer three levers: </w:t>
      </w:r>
    </w:p>
    <w:p w14:paraId="082601CE" w14:textId="6A38090A" w:rsidR="00655A63" w:rsidRDefault="00655A63" w:rsidP="00655A63">
      <w:pPr>
        <w:pStyle w:val="p1"/>
        <w:numPr>
          <w:ilvl w:val="0"/>
          <w:numId w:val="39"/>
        </w:numPr>
        <w:spacing w:after="0" w:afterAutospacing="0" w:line="480" w:lineRule="auto"/>
        <w:rPr>
          <w:color w:val="000000" w:themeColor="text1"/>
        </w:rPr>
      </w:pPr>
      <w:r>
        <w:rPr>
          <w:color w:val="000000" w:themeColor="text1"/>
        </w:rPr>
        <w:t>P</w:t>
      </w:r>
      <w:r w:rsidR="005D3232" w:rsidRPr="006E6594">
        <w:rPr>
          <w:color w:val="000000" w:themeColor="text1"/>
        </w:rPr>
        <w:t xml:space="preserve">ay-as-you-go (maximum flexibility, highest unit price), </w:t>
      </w:r>
    </w:p>
    <w:p w14:paraId="3BC90E42" w14:textId="64058F37" w:rsidR="00655A63" w:rsidRDefault="00655A63" w:rsidP="00655A63">
      <w:pPr>
        <w:pStyle w:val="p1"/>
        <w:numPr>
          <w:ilvl w:val="0"/>
          <w:numId w:val="39"/>
        </w:numPr>
        <w:spacing w:after="0" w:afterAutospacing="0" w:line="480" w:lineRule="auto"/>
        <w:rPr>
          <w:color w:val="000000" w:themeColor="text1"/>
        </w:rPr>
      </w:pPr>
      <w:r>
        <w:rPr>
          <w:color w:val="000000" w:themeColor="text1"/>
        </w:rPr>
        <w:t>R</w:t>
      </w:r>
      <w:r w:rsidR="005D3232" w:rsidRPr="006E6594">
        <w:rPr>
          <w:color w:val="000000" w:themeColor="text1"/>
        </w:rPr>
        <w:t xml:space="preserve">eserved/committed pricing (discounts for baseline commitments), </w:t>
      </w:r>
    </w:p>
    <w:p w14:paraId="51B6BB75" w14:textId="260A9AF3" w:rsidR="005D3232" w:rsidRDefault="00655A63" w:rsidP="00655A63">
      <w:pPr>
        <w:pStyle w:val="p1"/>
        <w:numPr>
          <w:ilvl w:val="0"/>
          <w:numId w:val="39"/>
        </w:numPr>
        <w:spacing w:after="0" w:afterAutospacing="0" w:line="480" w:lineRule="auto"/>
        <w:rPr>
          <w:color w:val="000000" w:themeColor="text1"/>
        </w:rPr>
      </w:pPr>
      <w:r>
        <w:rPr>
          <w:color w:val="000000" w:themeColor="text1"/>
        </w:rPr>
        <w:t>S</w:t>
      </w:r>
      <w:r w:rsidR="005D3232" w:rsidRPr="006E6594">
        <w:rPr>
          <w:color w:val="000000" w:themeColor="text1"/>
        </w:rPr>
        <w:t>pot/preemptible (deep discounts for interruption-tolerant workloads) (</w:t>
      </w:r>
      <w:proofErr w:type="spellStart"/>
      <w:r w:rsidR="005D3232" w:rsidRPr="006E6594">
        <w:rPr>
          <w:color w:val="000000" w:themeColor="text1"/>
        </w:rPr>
        <w:t>Bittok</w:t>
      </w:r>
      <w:proofErr w:type="spellEnd"/>
      <w:r w:rsidR="005D3232" w:rsidRPr="006E6594">
        <w:rPr>
          <w:color w:val="000000" w:themeColor="text1"/>
        </w:rPr>
        <w:t xml:space="preserve">, 2022; Amazon Web Services, n.d.-b). </w:t>
      </w:r>
    </w:p>
    <w:p w14:paraId="2CB4CD58" w14:textId="1992E36F" w:rsidR="006E6594" w:rsidRDefault="005D3232" w:rsidP="005D3232">
      <w:pPr>
        <w:pStyle w:val="p1"/>
        <w:spacing w:after="0" w:afterAutospacing="0" w:line="480" w:lineRule="auto"/>
        <w:ind w:firstLine="360"/>
        <w:rPr>
          <w:color w:val="000000" w:themeColor="text1"/>
        </w:rPr>
      </w:pPr>
      <w:r w:rsidRPr="006867BC">
        <w:rPr>
          <w:b/>
          <w:bCs/>
          <w:color w:val="000000" w:themeColor="text1"/>
        </w:rPr>
        <w:t>Recommendation:</w:t>
      </w:r>
      <w:r w:rsidR="006867BC">
        <w:rPr>
          <w:color w:val="000000" w:themeColor="text1"/>
        </w:rPr>
        <w:t xml:space="preserve"> </w:t>
      </w:r>
      <w:r w:rsidRPr="006E6594">
        <w:rPr>
          <w:color w:val="000000" w:themeColor="text1"/>
        </w:rPr>
        <w:t xml:space="preserve">A hybrid cost model </w:t>
      </w:r>
      <w:r w:rsidR="00E719BF">
        <w:rPr>
          <w:color w:val="000000" w:themeColor="text1"/>
        </w:rPr>
        <w:t>-</w:t>
      </w:r>
      <w:r w:rsidRPr="006E6594">
        <w:rPr>
          <w:color w:val="000000" w:themeColor="text1"/>
        </w:rPr>
        <w:t xml:space="preserve"> reserved capacity for stable customer-facing tiers (web/app, databases), pay-as-you-go autoscaling for demand spikes, and spot instances for background jobs and analytics pipelines. TCO modelling should include not just cloud fees but </w:t>
      </w:r>
      <w:r w:rsidRPr="006E6594">
        <w:rPr>
          <w:color w:val="000000" w:themeColor="text1"/>
        </w:rPr>
        <w:lastRenderedPageBreak/>
        <w:t>also migration cost, security tooling, and engineering effort (</w:t>
      </w:r>
      <w:proofErr w:type="spellStart"/>
      <w:r w:rsidRPr="006E6594">
        <w:rPr>
          <w:color w:val="000000" w:themeColor="text1"/>
        </w:rPr>
        <w:t>Bittok</w:t>
      </w:r>
      <w:proofErr w:type="spellEnd"/>
      <w:r w:rsidRPr="006E6594">
        <w:rPr>
          <w:color w:val="000000" w:themeColor="text1"/>
        </w:rPr>
        <w:t xml:space="preserve">, 2022). As </w:t>
      </w:r>
      <w:proofErr w:type="spellStart"/>
      <w:r w:rsidRPr="006E6594">
        <w:rPr>
          <w:color w:val="000000" w:themeColor="text1"/>
        </w:rPr>
        <w:t>Bittok</w:t>
      </w:r>
      <w:proofErr w:type="spellEnd"/>
      <w:r w:rsidRPr="006E6594">
        <w:rPr>
          <w:color w:val="000000" w:themeColor="text1"/>
        </w:rPr>
        <w:t xml:space="preserve"> (2022) notes, cloud adoption is rarely about the cheapest bill </w:t>
      </w:r>
      <w:r w:rsidR="00E719BF">
        <w:rPr>
          <w:color w:val="000000" w:themeColor="text1"/>
        </w:rPr>
        <w:t>-</w:t>
      </w:r>
      <w:r w:rsidRPr="006E6594">
        <w:rPr>
          <w:color w:val="000000" w:themeColor="text1"/>
        </w:rPr>
        <w:t xml:space="preserve"> it's about better ROI: less downtime, faster launches, and automation that avoids linear headcount growth.</w:t>
      </w:r>
      <w:r w:rsidRPr="00423497">
        <w:rPr>
          <w:color w:val="000000" w:themeColor="text1"/>
        </w:rPr>
        <w:t xml:space="preserve"> </w:t>
      </w:r>
      <w:r w:rsidR="006E6594" w:rsidRPr="00423497">
        <w:rPr>
          <w:color w:val="000000" w:themeColor="text1"/>
        </w:rPr>
        <w:t xml:space="preserve"> </w:t>
      </w:r>
    </w:p>
    <w:p w14:paraId="58400F5A" w14:textId="15ED9510" w:rsidR="006E6594" w:rsidRDefault="006E6594" w:rsidP="006E6594">
      <w:pPr>
        <w:pStyle w:val="Heading1"/>
        <w:numPr>
          <w:ilvl w:val="0"/>
          <w:numId w:val="1"/>
        </w:numPr>
        <w:spacing w:after="0" w:line="480" w:lineRule="auto"/>
        <w:rPr>
          <w:rFonts w:ascii="Times New Roman" w:hAnsi="Times New Roman" w:cs="Times New Roman"/>
          <w:b/>
          <w:bCs/>
          <w:sz w:val="32"/>
          <w:szCs w:val="32"/>
        </w:rPr>
      </w:pPr>
      <w:bookmarkStart w:id="9" w:name="_Toc224189525"/>
      <w:r>
        <w:rPr>
          <w:rFonts w:ascii="Times New Roman" w:hAnsi="Times New Roman" w:cs="Times New Roman"/>
          <w:b/>
          <w:bCs/>
          <w:sz w:val="32"/>
          <w:szCs w:val="32"/>
        </w:rPr>
        <w:t>C</w:t>
      </w:r>
      <w:r w:rsidR="005D3232">
        <w:rPr>
          <w:rFonts w:ascii="Times New Roman" w:hAnsi="Times New Roman" w:cs="Times New Roman"/>
          <w:b/>
          <w:bCs/>
          <w:sz w:val="32"/>
          <w:szCs w:val="32"/>
        </w:rPr>
        <w:t>loud Provider Recommendation: AWS</w:t>
      </w:r>
      <w:bookmarkEnd w:id="9"/>
    </w:p>
    <w:p w14:paraId="73EEF52B" w14:textId="10558FD0" w:rsidR="00EB7658" w:rsidRDefault="00FF5385" w:rsidP="006E6594">
      <w:pPr>
        <w:pStyle w:val="p1"/>
        <w:spacing w:after="0" w:afterAutospacing="0" w:line="480" w:lineRule="auto"/>
        <w:ind w:firstLine="360"/>
        <w:rPr>
          <w:color w:val="000000" w:themeColor="text1"/>
        </w:rPr>
      </w:pPr>
      <w:r w:rsidRPr="00FF5385">
        <w:rPr>
          <w:color w:val="000000" w:themeColor="text1"/>
        </w:rPr>
        <w:t>Azure suits Microsoft-aligned enterprises; GCP leads in analytics. AWS best fits ABC: Route 53 already anchors the described architecture, and AWS offers the broadest automation-ready managed-service catalogue (Nishimura, 2022; Amazon Web Services, n.d.-a) (see Table 2).</w:t>
      </w:r>
    </w:p>
    <w:p w14:paraId="0239BE50" w14:textId="3B064422" w:rsidR="00FF5385" w:rsidRDefault="00B7695F" w:rsidP="00FF5385">
      <w:pPr>
        <w:pStyle w:val="p1"/>
        <w:spacing w:after="0" w:afterAutospacing="0" w:line="480" w:lineRule="auto"/>
        <w:ind w:firstLine="360"/>
        <w:jc w:val="center"/>
        <w:rPr>
          <w:color w:val="000000" w:themeColor="text1"/>
        </w:rPr>
      </w:pPr>
      <w:r w:rsidRPr="00B7695F">
        <w:rPr>
          <w:noProof/>
          <w:color w:val="000000" w:themeColor="text1"/>
        </w:rPr>
        <w:drawing>
          <wp:inline distT="0" distB="0" distL="0" distR="0" wp14:anchorId="7A70B1E0" wp14:editId="765091C5">
            <wp:extent cx="5943600" cy="1534160"/>
            <wp:effectExtent l="0" t="0" r="0" b="2540"/>
            <wp:docPr id="151129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99648" name=""/>
                    <pic:cNvPicPr/>
                  </pic:nvPicPr>
                  <pic:blipFill>
                    <a:blip r:embed="rId10"/>
                    <a:stretch>
                      <a:fillRect/>
                    </a:stretch>
                  </pic:blipFill>
                  <pic:spPr>
                    <a:xfrm>
                      <a:off x="0" y="0"/>
                      <a:ext cx="5943600" cy="1534160"/>
                    </a:xfrm>
                    <a:prstGeom prst="rect">
                      <a:avLst/>
                    </a:prstGeom>
                  </pic:spPr>
                </pic:pic>
              </a:graphicData>
            </a:graphic>
          </wp:inline>
        </w:drawing>
      </w:r>
    </w:p>
    <w:p w14:paraId="5E884038" w14:textId="07AD0B92" w:rsidR="00FF5385" w:rsidRPr="00FF5385" w:rsidRDefault="00FF5385" w:rsidP="00FF5385">
      <w:pPr>
        <w:pStyle w:val="p1"/>
        <w:spacing w:after="0" w:line="480" w:lineRule="auto"/>
        <w:ind w:left="360" w:firstLine="432"/>
        <w:jc w:val="center"/>
      </w:pPr>
      <w:r>
        <w:rPr>
          <w:i/>
          <w:iCs/>
          <w:color w:val="0E0E0E"/>
          <w:sz w:val="20"/>
          <w:szCs w:val="20"/>
        </w:rPr>
        <w:t>Table 2</w:t>
      </w:r>
      <w:r w:rsidRPr="00604E81">
        <w:rPr>
          <w:i/>
          <w:iCs/>
          <w:color w:val="0E0E0E"/>
          <w:sz w:val="20"/>
          <w:szCs w:val="20"/>
        </w:rPr>
        <w:t xml:space="preserve"> – </w:t>
      </w:r>
      <w:r>
        <w:rPr>
          <w:i/>
          <w:iCs/>
          <w:color w:val="0E0E0E"/>
          <w:sz w:val="20"/>
          <w:szCs w:val="20"/>
        </w:rPr>
        <w:t>Cloud provider comparison for ABC Enterprise.</w:t>
      </w:r>
    </w:p>
    <w:p w14:paraId="0387C6B3" w14:textId="01876D8B" w:rsidR="006C0083" w:rsidRDefault="005D3232" w:rsidP="006C0083">
      <w:pPr>
        <w:pStyle w:val="p1"/>
        <w:numPr>
          <w:ilvl w:val="0"/>
          <w:numId w:val="40"/>
        </w:numPr>
        <w:spacing w:after="0" w:afterAutospacing="0" w:line="480" w:lineRule="auto"/>
        <w:rPr>
          <w:b/>
          <w:bCs/>
          <w:color w:val="000000" w:themeColor="text1"/>
        </w:rPr>
      </w:pPr>
      <w:r w:rsidRPr="00AB7AB4">
        <w:rPr>
          <w:b/>
          <w:bCs/>
          <w:color w:val="000000" w:themeColor="text1"/>
        </w:rPr>
        <w:t>Elastic Load Balancing</w:t>
      </w:r>
      <w:r w:rsidR="006C0083">
        <w:rPr>
          <w:b/>
          <w:bCs/>
          <w:color w:val="000000" w:themeColor="text1"/>
        </w:rPr>
        <w:t xml:space="preserve">: </w:t>
      </w:r>
      <w:r w:rsidR="00873C76" w:rsidRPr="00873C76">
        <w:rPr>
          <w:color w:val="000000" w:themeColor="text1"/>
        </w:rPr>
        <w:t xml:space="preserve">Automates traffic routing and health-checks across EC2 instances </w:t>
      </w:r>
      <w:r w:rsidR="00873C76">
        <w:rPr>
          <w:color w:val="000000" w:themeColor="text1"/>
        </w:rPr>
        <w:t>-</w:t>
      </w:r>
      <w:r w:rsidR="00873C76" w:rsidRPr="00873C76">
        <w:rPr>
          <w:color w:val="000000" w:themeColor="text1"/>
        </w:rPr>
        <w:t xml:space="preserve"> critical for ABC's latency-sensitive services. Integrates natively with Route 53 and Auto Scaling (Amazon Web Services, n.d.-a).</w:t>
      </w:r>
    </w:p>
    <w:p w14:paraId="09C5DF7F" w14:textId="78369037" w:rsidR="00EB7658" w:rsidRDefault="005D3232" w:rsidP="006C0083">
      <w:pPr>
        <w:pStyle w:val="p1"/>
        <w:numPr>
          <w:ilvl w:val="0"/>
          <w:numId w:val="40"/>
        </w:numPr>
        <w:spacing w:after="0" w:afterAutospacing="0" w:line="480" w:lineRule="auto"/>
        <w:rPr>
          <w:color w:val="000000" w:themeColor="text1"/>
        </w:rPr>
      </w:pPr>
      <w:r w:rsidRPr="00AB7AB4">
        <w:rPr>
          <w:b/>
          <w:bCs/>
          <w:color w:val="000000" w:themeColor="text1"/>
        </w:rPr>
        <w:t xml:space="preserve"> Auto Scaling</w:t>
      </w:r>
      <w:r w:rsidR="00772DFC">
        <w:rPr>
          <w:b/>
          <w:bCs/>
          <w:color w:val="000000" w:themeColor="text1"/>
        </w:rPr>
        <w:t xml:space="preserve">: </w:t>
      </w:r>
      <w:r w:rsidR="00B53F77" w:rsidRPr="00B53F77">
        <w:rPr>
          <w:color w:val="000000" w:themeColor="text1"/>
        </w:rPr>
        <w:t xml:space="preserve">Provisions or terminates EC2 instances on demand signals, directly implementing NIST's rapid elasticity (Mell &amp; Grance, 2011). The 10x surge required no manual intervention </w:t>
      </w:r>
      <w:r w:rsidR="00B53F77">
        <w:rPr>
          <w:color w:val="000000" w:themeColor="text1"/>
        </w:rPr>
        <w:t>-</w:t>
      </w:r>
      <w:r w:rsidR="00B53F77" w:rsidRPr="00B53F77">
        <w:rPr>
          <w:color w:val="000000" w:themeColor="text1"/>
        </w:rPr>
        <w:t xml:space="preserve"> capacity becomes policy-driven, not operator-driven (Amazon Web Services, n.d.-a).</w:t>
      </w:r>
      <w:r w:rsidRPr="005D3232">
        <w:rPr>
          <w:color w:val="000000" w:themeColor="text1"/>
        </w:rPr>
        <w:t xml:space="preserve"> </w:t>
      </w:r>
    </w:p>
    <w:p w14:paraId="21FAE846" w14:textId="38F9990E" w:rsidR="006E6594" w:rsidRPr="00D26F00" w:rsidRDefault="00D26F00" w:rsidP="00D26F00">
      <w:pPr>
        <w:pStyle w:val="p1"/>
        <w:numPr>
          <w:ilvl w:val="0"/>
          <w:numId w:val="40"/>
        </w:numPr>
        <w:spacing w:after="0" w:afterAutospacing="0" w:line="480" w:lineRule="auto"/>
        <w:rPr>
          <w:color w:val="000000" w:themeColor="text1"/>
        </w:rPr>
      </w:pPr>
      <w:r>
        <w:rPr>
          <w:b/>
          <w:bCs/>
          <w:color w:val="000000" w:themeColor="text1"/>
        </w:rPr>
        <w:lastRenderedPageBreak/>
        <w:t>AWS Lambda:</w:t>
      </w:r>
      <w:r>
        <w:rPr>
          <w:color w:val="000000" w:themeColor="text1"/>
        </w:rPr>
        <w:t xml:space="preserve"> </w:t>
      </w:r>
      <w:r w:rsidR="00B53F77" w:rsidRPr="00B53F77">
        <w:rPr>
          <w:color w:val="000000" w:themeColor="text1"/>
        </w:rPr>
        <w:t>Event-driven compute for ABC's workflow automation: order placed → delivery assigned; payment confirmed → restaurant notified. Scales to zero when idle, charging only per invocation (Amazon Web Services, n.d.-a).</w:t>
      </w:r>
    </w:p>
    <w:p w14:paraId="4A54A65B" w14:textId="1B8205BD" w:rsidR="00EB7658" w:rsidRDefault="00EB7658" w:rsidP="00EB7658">
      <w:pPr>
        <w:pStyle w:val="Heading1"/>
        <w:numPr>
          <w:ilvl w:val="0"/>
          <w:numId w:val="1"/>
        </w:numPr>
        <w:spacing w:after="0" w:line="480" w:lineRule="auto"/>
        <w:rPr>
          <w:rFonts w:ascii="Times New Roman" w:hAnsi="Times New Roman" w:cs="Times New Roman"/>
          <w:b/>
          <w:bCs/>
          <w:sz w:val="32"/>
          <w:szCs w:val="32"/>
        </w:rPr>
      </w:pPr>
      <w:bookmarkStart w:id="10" w:name="_Toc224189526"/>
      <w:r>
        <w:rPr>
          <w:rFonts w:ascii="Times New Roman" w:hAnsi="Times New Roman" w:cs="Times New Roman"/>
          <w:b/>
          <w:bCs/>
          <w:sz w:val="32"/>
          <w:szCs w:val="32"/>
        </w:rPr>
        <w:t>Conclusion</w:t>
      </w:r>
      <w:bookmarkEnd w:id="10"/>
    </w:p>
    <w:p w14:paraId="1258D30A" w14:textId="7CA3846B" w:rsidR="00657BDB" w:rsidRPr="00327E39" w:rsidRDefault="005C64C3" w:rsidP="00327E39">
      <w:pPr>
        <w:pStyle w:val="p1"/>
        <w:spacing w:after="0" w:afterAutospacing="0" w:line="480" w:lineRule="auto"/>
        <w:ind w:firstLine="360"/>
        <w:rPr>
          <w:color w:val="000000" w:themeColor="text1"/>
        </w:rPr>
      </w:pPr>
      <w:r w:rsidRPr="005C64C3">
        <w:rPr>
          <w:color w:val="000000" w:themeColor="text1"/>
        </w:rPr>
        <w:t xml:space="preserve">Cloud computing is the right strategic move for ABC: measured service, rapid elasticity, and resource pooling (Mell &amp; Grance, 2011) translate directly into automation outcomes </w:t>
      </w:r>
      <w:r>
        <w:rPr>
          <w:color w:val="000000" w:themeColor="text1"/>
        </w:rPr>
        <w:t>-</w:t>
      </w:r>
      <w:r w:rsidRPr="005C64C3">
        <w:rPr>
          <w:color w:val="000000" w:themeColor="text1"/>
        </w:rPr>
        <w:t xml:space="preserve"> scaling without procurement delays, zero headcount growth, faster time-to-market. Recommended stack: public cloud, blended IaaS/PaaS, hybrid cost model, AWS. Managed well, ABC's infrastructure stops being a bottleneck and becomes a competitive advantage (</w:t>
      </w:r>
      <w:proofErr w:type="spellStart"/>
      <w:r w:rsidRPr="005C64C3">
        <w:rPr>
          <w:color w:val="000000" w:themeColor="text1"/>
        </w:rPr>
        <w:t>Eliaçık</w:t>
      </w:r>
      <w:proofErr w:type="spellEnd"/>
      <w:r w:rsidRPr="005C64C3">
        <w:rPr>
          <w:color w:val="000000" w:themeColor="text1"/>
        </w:rPr>
        <w:t>, 2022).</w:t>
      </w:r>
      <w:r w:rsidR="00657BDB">
        <w:rPr>
          <w:b/>
          <w:bCs/>
          <w:sz w:val="32"/>
          <w:szCs w:val="32"/>
        </w:rPr>
        <w:br w:type="page"/>
      </w:r>
    </w:p>
    <w:p w14:paraId="6666A527" w14:textId="1E4CD358" w:rsidR="007D70E9" w:rsidRDefault="007D70E9" w:rsidP="007D70E9">
      <w:pPr>
        <w:pStyle w:val="Heading1"/>
        <w:numPr>
          <w:ilvl w:val="0"/>
          <w:numId w:val="1"/>
        </w:numPr>
        <w:spacing w:after="0" w:line="480" w:lineRule="auto"/>
        <w:rPr>
          <w:rFonts w:ascii="Times New Roman" w:hAnsi="Times New Roman" w:cs="Times New Roman"/>
          <w:b/>
          <w:bCs/>
          <w:sz w:val="32"/>
          <w:szCs w:val="32"/>
        </w:rPr>
      </w:pPr>
      <w:bookmarkStart w:id="11" w:name="_Toc224189527"/>
      <w:r>
        <w:rPr>
          <w:rFonts w:ascii="Times New Roman" w:hAnsi="Times New Roman" w:cs="Times New Roman"/>
          <w:b/>
          <w:bCs/>
          <w:sz w:val="32"/>
          <w:szCs w:val="32"/>
        </w:rPr>
        <w:lastRenderedPageBreak/>
        <w:t>Appendices</w:t>
      </w:r>
      <w:bookmarkEnd w:id="11"/>
    </w:p>
    <w:p w14:paraId="7B28CB76" w14:textId="0763DBEE" w:rsidR="007D70E9" w:rsidRPr="003B0C68" w:rsidRDefault="007D70E9" w:rsidP="003B0C68">
      <w:pPr>
        <w:pStyle w:val="Heading1"/>
        <w:numPr>
          <w:ilvl w:val="1"/>
          <w:numId w:val="1"/>
        </w:numPr>
        <w:spacing w:after="0" w:line="480" w:lineRule="auto"/>
        <w:rPr>
          <w:rFonts w:ascii="Times New Roman" w:hAnsi="Times New Roman" w:cs="Times New Roman"/>
          <w:sz w:val="28"/>
          <w:szCs w:val="28"/>
        </w:rPr>
      </w:pPr>
      <w:bookmarkStart w:id="12" w:name="_Toc224189528"/>
      <w:r w:rsidRPr="00C46C66">
        <w:rPr>
          <w:rFonts w:ascii="Times New Roman" w:eastAsia="Times New Roman" w:hAnsi="Times New Roman" w:cs="Times New Roman"/>
          <w:sz w:val="28"/>
          <w:szCs w:val="28"/>
        </w:rPr>
        <w:t xml:space="preserve">Appendix A – </w:t>
      </w:r>
      <w:r>
        <w:rPr>
          <w:rFonts w:ascii="Times New Roman" w:eastAsia="Times New Roman" w:hAnsi="Times New Roman" w:cs="Times New Roman"/>
          <w:sz w:val="28"/>
          <w:szCs w:val="28"/>
        </w:rPr>
        <w:t>Cloud vs Traditional IT Comparison Table</w:t>
      </w:r>
      <w:bookmarkEnd w:id="12"/>
    </w:p>
    <w:tbl>
      <w:tblPr>
        <w:tblStyle w:val="TableGrid"/>
        <w:tblW w:w="0" w:type="auto"/>
        <w:tblInd w:w="360" w:type="dxa"/>
        <w:tblLook w:val="04A0" w:firstRow="1" w:lastRow="0" w:firstColumn="1" w:lastColumn="0" w:noHBand="0" w:noVBand="1"/>
      </w:tblPr>
      <w:tblGrid>
        <w:gridCol w:w="2996"/>
        <w:gridCol w:w="2997"/>
        <w:gridCol w:w="2997"/>
      </w:tblGrid>
      <w:tr w:rsidR="007D70E9" w14:paraId="6190C682" w14:textId="77777777" w:rsidTr="00154068">
        <w:tc>
          <w:tcPr>
            <w:tcW w:w="2996" w:type="dxa"/>
            <w:shd w:val="clear" w:color="auto" w:fill="DAE9F7" w:themeFill="text2" w:themeFillTint="1A"/>
            <w:vAlign w:val="center"/>
          </w:tcPr>
          <w:p w14:paraId="0936B009" w14:textId="768A6742" w:rsidR="007D70E9" w:rsidRPr="00396BD0" w:rsidRDefault="00D55BAE" w:rsidP="00D55BAE">
            <w:pPr>
              <w:pStyle w:val="p1"/>
              <w:spacing w:after="0" w:line="480" w:lineRule="auto"/>
              <w:jc w:val="center"/>
              <w:rPr>
                <w:b/>
                <w:bCs/>
                <w:color w:val="404040" w:themeColor="text1" w:themeTint="BF"/>
                <w:sz w:val="20"/>
                <w:szCs w:val="20"/>
              </w:rPr>
            </w:pPr>
            <w:r w:rsidRPr="00396BD0">
              <w:rPr>
                <w:b/>
                <w:bCs/>
                <w:color w:val="404040" w:themeColor="text1" w:themeTint="BF"/>
                <w:sz w:val="20"/>
                <w:szCs w:val="20"/>
              </w:rPr>
              <w:t>Dimension</w:t>
            </w:r>
          </w:p>
        </w:tc>
        <w:tc>
          <w:tcPr>
            <w:tcW w:w="2997" w:type="dxa"/>
            <w:shd w:val="clear" w:color="auto" w:fill="DAE9F7" w:themeFill="text2" w:themeFillTint="1A"/>
            <w:vAlign w:val="center"/>
          </w:tcPr>
          <w:p w14:paraId="120BF82E" w14:textId="529EE062" w:rsidR="007D70E9" w:rsidRPr="00396BD0" w:rsidRDefault="00D55BAE" w:rsidP="00D55BAE">
            <w:pPr>
              <w:pStyle w:val="p1"/>
              <w:spacing w:after="0" w:line="480" w:lineRule="auto"/>
              <w:jc w:val="center"/>
              <w:rPr>
                <w:b/>
                <w:bCs/>
                <w:color w:val="404040" w:themeColor="text1" w:themeTint="BF"/>
                <w:sz w:val="20"/>
                <w:szCs w:val="20"/>
              </w:rPr>
            </w:pPr>
            <w:r w:rsidRPr="00396BD0">
              <w:rPr>
                <w:b/>
                <w:bCs/>
                <w:color w:val="404040" w:themeColor="text1" w:themeTint="BF"/>
                <w:sz w:val="20"/>
                <w:szCs w:val="20"/>
              </w:rPr>
              <w:t>Traditional IT</w:t>
            </w:r>
          </w:p>
        </w:tc>
        <w:tc>
          <w:tcPr>
            <w:tcW w:w="2997" w:type="dxa"/>
            <w:shd w:val="clear" w:color="auto" w:fill="DAE9F7" w:themeFill="text2" w:themeFillTint="1A"/>
            <w:vAlign w:val="center"/>
          </w:tcPr>
          <w:p w14:paraId="703CA4F2" w14:textId="4F5D6094" w:rsidR="007D70E9" w:rsidRPr="00396BD0" w:rsidRDefault="00D55BAE" w:rsidP="00D55BAE">
            <w:pPr>
              <w:pStyle w:val="p1"/>
              <w:spacing w:after="0" w:line="480" w:lineRule="auto"/>
              <w:jc w:val="center"/>
              <w:rPr>
                <w:b/>
                <w:bCs/>
                <w:color w:val="404040" w:themeColor="text1" w:themeTint="BF"/>
                <w:sz w:val="20"/>
                <w:szCs w:val="20"/>
              </w:rPr>
            </w:pPr>
            <w:r w:rsidRPr="00396BD0">
              <w:rPr>
                <w:b/>
                <w:bCs/>
                <w:color w:val="404040" w:themeColor="text1" w:themeTint="BF"/>
                <w:sz w:val="20"/>
                <w:szCs w:val="20"/>
              </w:rPr>
              <w:t>Cloud (ABC Case)</w:t>
            </w:r>
          </w:p>
        </w:tc>
      </w:tr>
      <w:tr w:rsidR="007D70E9" w14:paraId="5BA31D8D" w14:textId="77777777" w:rsidTr="007D70E9">
        <w:tc>
          <w:tcPr>
            <w:tcW w:w="2996" w:type="dxa"/>
          </w:tcPr>
          <w:p w14:paraId="0A1C46F7" w14:textId="6691313A" w:rsidR="007D70E9" w:rsidRPr="00396BD0" w:rsidRDefault="00D55BAE" w:rsidP="007D70E9">
            <w:pPr>
              <w:pStyle w:val="p1"/>
              <w:spacing w:after="0" w:line="480" w:lineRule="auto"/>
              <w:rPr>
                <w:sz w:val="20"/>
                <w:szCs w:val="20"/>
              </w:rPr>
            </w:pPr>
            <w:r w:rsidRPr="00396BD0">
              <w:rPr>
                <w:sz w:val="20"/>
                <w:szCs w:val="20"/>
              </w:rPr>
              <w:t>Cost model</w:t>
            </w:r>
          </w:p>
        </w:tc>
        <w:tc>
          <w:tcPr>
            <w:tcW w:w="2997" w:type="dxa"/>
          </w:tcPr>
          <w:p w14:paraId="79DB2E1F" w14:textId="1D1A2726" w:rsidR="007D70E9" w:rsidRPr="00396BD0" w:rsidRDefault="00D55BAE" w:rsidP="007D70E9">
            <w:pPr>
              <w:pStyle w:val="p1"/>
              <w:spacing w:after="0" w:line="480" w:lineRule="auto"/>
              <w:rPr>
                <w:sz w:val="20"/>
                <w:szCs w:val="20"/>
              </w:rPr>
            </w:pPr>
            <w:r w:rsidRPr="00396BD0">
              <w:rPr>
                <w:sz w:val="20"/>
                <w:szCs w:val="20"/>
              </w:rPr>
              <w:t>CAPEX heavy</w:t>
            </w:r>
          </w:p>
        </w:tc>
        <w:tc>
          <w:tcPr>
            <w:tcW w:w="2997" w:type="dxa"/>
          </w:tcPr>
          <w:p w14:paraId="68854489" w14:textId="6036F9BE" w:rsidR="007D70E9" w:rsidRPr="00396BD0" w:rsidRDefault="00D55BAE" w:rsidP="007D70E9">
            <w:pPr>
              <w:pStyle w:val="p1"/>
              <w:spacing w:after="0" w:line="480" w:lineRule="auto"/>
              <w:rPr>
                <w:sz w:val="20"/>
                <w:szCs w:val="20"/>
              </w:rPr>
            </w:pPr>
            <w:r w:rsidRPr="00396BD0">
              <w:rPr>
                <w:sz w:val="20"/>
                <w:szCs w:val="20"/>
              </w:rPr>
              <w:t>OPEX elasticity</w:t>
            </w:r>
          </w:p>
        </w:tc>
      </w:tr>
      <w:tr w:rsidR="007D70E9" w14:paraId="6E43E42B" w14:textId="77777777" w:rsidTr="007D70E9">
        <w:tc>
          <w:tcPr>
            <w:tcW w:w="2996" w:type="dxa"/>
          </w:tcPr>
          <w:p w14:paraId="1BB185A3" w14:textId="58FD29D4" w:rsidR="007D70E9" w:rsidRPr="00396BD0" w:rsidRDefault="00D55BAE" w:rsidP="007D70E9">
            <w:pPr>
              <w:pStyle w:val="p1"/>
              <w:spacing w:after="0" w:line="480" w:lineRule="auto"/>
              <w:rPr>
                <w:sz w:val="20"/>
                <w:szCs w:val="20"/>
              </w:rPr>
            </w:pPr>
            <w:r w:rsidRPr="00396BD0">
              <w:rPr>
                <w:sz w:val="20"/>
                <w:szCs w:val="20"/>
              </w:rPr>
              <w:t>Scaling</w:t>
            </w:r>
          </w:p>
        </w:tc>
        <w:tc>
          <w:tcPr>
            <w:tcW w:w="2997" w:type="dxa"/>
          </w:tcPr>
          <w:p w14:paraId="046088C6" w14:textId="2E2DDA05" w:rsidR="007D70E9" w:rsidRPr="00396BD0" w:rsidRDefault="00D55BAE" w:rsidP="007D70E9">
            <w:pPr>
              <w:pStyle w:val="p1"/>
              <w:spacing w:after="0" w:line="480" w:lineRule="auto"/>
              <w:rPr>
                <w:sz w:val="20"/>
                <w:szCs w:val="20"/>
              </w:rPr>
            </w:pPr>
            <w:r w:rsidRPr="00396BD0">
              <w:rPr>
                <w:sz w:val="20"/>
                <w:szCs w:val="20"/>
              </w:rPr>
              <w:t>Hardware procurement</w:t>
            </w:r>
          </w:p>
        </w:tc>
        <w:tc>
          <w:tcPr>
            <w:tcW w:w="2997" w:type="dxa"/>
          </w:tcPr>
          <w:p w14:paraId="066BBD25" w14:textId="406F7EBC" w:rsidR="007D70E9" w:rsidRPr="00396BD0" w:rsidRDefault="00D55BAE" w:rsidP="007D70E9">
            <w:pPr>
              <w:pStyle w:val="p1"/>
              <w:spacing w:after="0" w:line="480" w:lineRule="auto"/>
              <w:rPr>
                <w:sz w:val="20"/>
                <w:szCs w:val="20"/>
              </w:rPr>
            </w:pPr>
            <w:r w:rsidRPr="00396BD0">
              <w:rPr>
                <w:sz w:val="20"/>
                <w:szCs w:val="20"/>
              </w:rPr>
              <w:t>Auto Scaling</w:t>
            </w:r>
          </w:p>
        </w:tc>
      </w:tr>
      <w:tr w:rsidR="00D55BAE" w14:paraId="50191479" w14:textId="77777777" w:rsidTr="007D70E9">
        <w:tc>
          <w:tcPr>
            <w:tcW w:w="2996" w:type="dxa"/>
          </w:tcPr>
          <w:p w14:paraId="31118FBA" w14:textId="3F3C8F97" w:rsidR="00D55BAE" w:rsidRPr="00396BD0" w:rsidRDefault="00D55BAE" w:rsidP="007D70E9">
            <w:pPr>
              <w:pStyle w:val="p1"/>
              <w:spacing w:after="0" w:line="480" w:lineRule="auto"/>
              <w:rPr>
                <w:sz w:val="20"/>
                <w:szCs w:val="20"/>
              </w:rPr>
            </w:pPr>
            <w:r w:rsidRPr="00396BD0">
              <w:rPr>
                <w:sz w:val="20"/>
                <w:szCs w:val="20"/>
              </w:rPr>
              <w:t>Deployment speed</w:t>
            </w:r>
          </w:p>
        </w:tc>
        <w:tc>
          <w:tcPr>
            <w:tcW w:w="2997" w:type="dxa"/>
          </w:tcPr>
          <w:p w14:paraId="09C39243" w14:textId="1969D96F" w:rsidR="00D55BAE" w:rsidRPr="00396BD0" w:rsidRDefault="00D55BAE" w:rsidP="007D70E9">
            <w:pPr>
              <w:pStyle w:val="p1"/>
              <w:spacing w:after="0" w:line="480" w:lineRule="auto"/>
              <w:rPr>
                <w:sz w:val="20"/>
                <w:szCs w:val="20"/>
              </w:rPr>
            </w:pPr>
            <w:r w:rsidRPr="00396BD0">
              <w:rPr>
                <w:sz w:val="20"/>
                <w:szCs w:val="20"/>
              </w:rPr>
              <w:t>Weeks/months</w:t>
            </w:r>
          </w:p>
        </w:tc>
        <w:tc>
          <w:tcPr>
            <w:tcW w:w="2997" w:type="dxa"/>
          </w:tcPr>
          <w:p w14:paraId="2ECED6F4" w14:textId="3764BFDD" w:rsidR="00D55BAE" w:rsidRPr="00396BD0" w:rsidRDefault="00D55BAE" w:rsidP="007D70E9">
            <w:pPr>
              <w:pStyle w:val="p1"/>
              <w:spacing w:after="0" w:line="480" w:lineRule="auto"/>
              <w:rPr>
                <w:sz w:val="20"/>
                <w:szCs w:val="20"/>
              </w:rPr>
            </w:pPr>
            <w:r w:rsidRPr="00396BD0">
              <w:rPr>
                <w:sz w:val="20"/>
                <w:szCs w:val="20"/>
              </w:rPr>
              <w:t>Minutes</w:t>
            </w:r>
          </w:p>
        </w:tc>
      </w:tr>
      <w:tr w:rsidR="00D55BAE" w14:paraId="56A51A07" w14:textId="77777777" w:rsidTr="007D70E9">
        <w:tc>
          <w:tcPr>
            <w:tcW w:w="2996" w:type="dxa"/>
          </w:tcPr>
          <w:p w14:paraId="0F473899" w14:textId="7B8DC2D5" w:rsidR="00D55BAE" w:rsidRPr="00396BD0" w:rsidRDefault="00D55BAE" w:rsidP="007D70E9">
            <w:pPr>
              <w:pStyle w:val="p1"/>
              <w:spacing w:after="0" w:line="480" w:lineRule="auto"/>
              <w:rPr>
                <w:sz w:val="20"/>
                <w:szCs w:val="20"/>
              </w:rPr>
            </w:pPr>
            <w:r w:rsidRPr="00396BD0">
              <w:rPr>
                <w:sz w:val="20"/>
                <w:szCs w:val="20"/>
              </w:rPr>
              <w:t>Automation</w:t>
            </w:r>
          </w:p>
        </w:tc>
        <w:tc>
          <w:tcPr>
            <w:tcW w:w="2997" w:type="dxa"/>
          </w:tcPr>
          <w:p w14:paraId="3A52FADB" w14:textId="44A5419D" w:rsidR="00D55BAE" w:rsidRPr="00396BD0" w:rsidRDefault="00D55BAE" w:rsidP="007D70E9">
            <w:pPr>
              <w:pStyle w:val="p1"/>
              <w:spacing w:after="0" w:line="480" w:lineRule="auto"/>
              <w:rPr>
                <w:sz w:val="20"/>
                <w:szCs w:val="20"/>
              </w:rPr>
            </w:pPr>
            <w:r w:rsidRPr="00396BD0">
              <w:rPr>
                <w:sz w:val="20"/>
                <w:szCs w:val="20"/>
              </w:rPr>
              <w:t>Manual ops</w:t>
            </w:r>
          </w:p>
        </w:tc>
        <w:tc>
          <w:tcPr>
            <w:tcW w:w="2997" w:type="dxa"/>
          </w:tcPr>
          <w:p w14:paraId="1C6E8305" w14:textId="2F348CD1" w:rsidR="00D55BAE" w:rsidRPr="00396BD0" w:rsidRDefault="00D55BAE" w:rsidP="007D70E9">
            <w:pPr>
              <w:pStyle w:val="p1"/>
              <w:spacing w:after="0" w:line="480" w:lineRule="auto"/>
              <w:rPr>
                <w:sz w:val="20"/>
                <w:szCs w:val="20"/>
              </w:rPr>
            </w:pPr>
            <w:r w:rsidRPr="00396BD0">
              <w:rPr>
                <w:sz w:val="20"/>
                <w:szCs w:val="20"/>
              </w:rPr>
              <w:t>Policy-driven</w:t>
            </w:r>
          </w:p>
        </w:tc>
      </w:tr>
    </w:tbl>
    <w:p w14:paraId="56C419AC" w14:textId="12CD6071" w:rsidR="00C20323" w:rsidRPr="00C20323" w:rsidRDefault="00C20323" w:rsidP="00C20323">
      <w:pPr>
        <w:pStyle w:val="p1"/>
        <w:spacing w:after="0" w:line="480" w:lineRule="auto"/>
        <w:ind w:left="360" w:firstLine="432"/>
        <w:jc w:val="center"/>
      </w:pPr>
      <w:r>
        <w:rPr>
          <w:i/>
          <w:iCs/>
          <w:color w:val="0E0E0E"/>
          <w:sz w:val="20"/>
          <w:szCs w:val="20"/>
        </w:rPr>
        <w:t>Table 3</w:t>
      </w:r>
      <w:r w:rsidRPr="00604E81">
        <w:rPr>
          <w:i/>
          <w:iCs/>
          <w:color w:val="0E0E0E"/>
          <w:sz w:val="20"/>
          <w:szCs w:val="20"/>
        </w:rPr>
        <w:t xml:space="preserve"> – </w:t>
      </w:r>
      <w:r>
        <w:rPr>
          <w:i/>
          <w:iCs/>
          <w:color w:val="0E0E0E"/>
          <w:sz w:val="20"/>
          <w:szCs w:val="20"/>
        </w:rPr>
        <w:t>Cloud vs Traditional IT Comparison.</w:t>
      </w:r>
    </w:p>
    <w:p w14:paraId="2FE56E9C" w14:textId="2FC940B5" w:rsidR="007D70E9" w:rsidRPr="00D42A77" w:rsidRDefault="007D70E9" w:rsidP="007D70E9">
      <w:pPr>
        <w:pStyle w:val="Heading1"/>
        <w:numPr>
          <w:ilvl w:val="1"/>
          <w:numId w:val="1"/>
        </w:numPr>
        <w:spacing w:after="0" w:line="480" w:lineRule="auto"/>
        <w:rPr>
          <w:rFonts w:ascii="Times New Roman" w:hAnsi="Times New Roman" w:cs="Times New Roman"/>
          <w:sz w:val="28"/>
          <w:szCs w:val="28"/>
        </w:rPr>
      </w:pPr>
      <w:bookmarkStart w:id="13" w:name="_Toc224189529"/>
      <w:r w:rsidRPr="00C46C66">
        <w:rPr>
          <w:rFonts w:ascii="Times New Roman" w:eastAsia="Times New Roman" w:hAnsi="Times New Roman" w:cs="Times New Roman"/>
          <w:sz w:val="28"/>
          <w:szCs w:val="28"/>
        </w:rPr>
        <w:t xml:space="preserve">Appendix </w:t>
      </w:r>
      <w:r>
        <w:rPr>
          <w:rFonts w:ascii="Times New Roman" w:eastAsia="Times New Roman" w:hAnsi="Times New Roman" w:cs="Times New Roman"/>
          <w:sz w:val="28"/>
          <w:szCs w:val="28"/>
        </w:rPr>
        <w:t>B</w:t>
      </w:r>
      <w:r w:rsidRPr="00C46C66">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High-Level Architecture Diagram</w:t>
      </w:r>
      <w:bookmarkEnd w:id="13"/>
    </w:p>
    <w:p w14:paraId="10B4A5B3" w14:textId="2689B8D4" w:rsidR="00063C11" w:rsidRDefault="00DF72E2" w:rsidP="007D70E9">
      <w:pPr>
        <w:pStyle w:val="p1"/>
        <w:spacing w:after="0" w:line="480" w:lineRule="auto"/>
        <w:ind w:left="360" w:firstLine="432"/>
      </w:pPr>
      <w:r w:rsidRPr="00DF72E2">
        <w:rPr>
          <w:noProof/>
        </w:rPr>
        <w:drawing>
          <wp:inline distT="0" distB="0" distL="0" distR="0" wp14:anchorId="0C8472AA" wp14:editId="60C65A8D">
            <wp:extent cx="5710325" cy="2856955"/>
            <wp:effectExtent l="0" t="0" r="5080" b="635"/>
            <wp:docPr id="71885404"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5404" name="Picture 1" descr="A diagram of a computer network&#10;&#10;AI-generated content may be incorrect."/>
                    <pic:cNvPicPr/>
                  </pic:nvPicPr>
                  <pic:blipFill rotWithShape="1">
                    <a:blip r:embed="rId11"/>
                    <a:srcRect t="2235"/>
                    <a:stretch>
                      <a:fillRect/>
                    </a:stretch>
                  </pic:blipFill>
                  <pic:spPr bwMode="auto">
                    <a:xfrm>
                      <a:off x="0" y="0"/>
                      <a:ext cx="5742385" cy="2872995"/>
                    </a:xfrm>
                    <a:prstGeom prst="rect">
                      <a:avLst/>
                    </a:prstGeom>
                    <a:ln>
                      <a:noFill/>
                    </a:ln>
                    <a:extLst>
                      <a:ext uri="{53640926-AAD7-44D8-BBD7-CCE9431645EC}">
                        <a14:shadowObscured xmlns:a14="http://schemas.microsoft.com/office/drawing/2010/main"/>
                      </a:ext>
                    </a:extLst>
                  </pic:spPr>
                </pic:pic>
              </a:graphicData>
            </a:graphic>
          </wp:inline>
        </w:drawing>
      </w:r>
    </w:p>
    <w:p w14:paraId="54599640" w14:textId="1358A31C" w:rsidR="00DF72E2" w:rsidRDefault="00DF72E2" w:rsidP="00DF72E2">
      <w:pPr>
        <w:pStyle w:val="p1"/>
        <w:spacing w:after="0" w:line="480" w:lineRule="auto"/>
        <w:ind w:left="360" w:firstLine="432"/>
        <w:jc w:val="center"/>
        <w:rPr>
          <w:i/>
          <w:iCs/>
          <w:color w:val="0E0E0E"/>
          <w:sz w:val="20"/>
          <w:szCs w:val="20"/>
        </w:rPr>
      </w:pPr>
      <w:r w:rsidRPr="00604E81">
        <w:rPr>
          <w:i/>
          <w:iCs/>
          <w:color w:val="0E0E0E"/>
          <w:sz w:val="20"/>
          <w:szCs w:val="20"/>
        </w:rPr>
        <w:t>Figure</w:t>
      </w:r>
      <w:r>
        <w:rPr>
          <w:i/>
          <w:iCs/>
          <w:color w:val="0E0E0E"/>
          <w:sz w:val="20"/>
          <w:szCs w:val="20"/>
        </w:rPr>
        <w:t xml:space="preserve"> 2</w:t>
      </w:r>
      <w:r w:rsidRPr="00604E81">
        <w:rPr>
          <w:i/>
          <w:iCs/>
          <w:color w:val="0E0E0E"/>
          <w:sz w:val="20"/>
          <w:szCs w:val="20"/>
        </w:rPr>
        <w:t xml:space="preserve"> – </w:t>
      </w:r>
      <w:r w:rsidRPr="00DC0542">
        <w:rPr>
          <w:i/>
          <w:iCs/>
          <w:color w:val="0E0E0E"/>
          <w:sz w:val="20"/>
          <w:szCs w:val="20"/>
        </w:rPr>
        <w:t xml:space="preserve">ABC Enterprise </w:t>
      </w:r>
      <w:r>
        <w:rPr>
          <w:i/>
          <w:iCs/>
          <w:color w:val="0E0E0E"/>
          <w:sz w:val="20"/>
          <w:szCs w:val="20"/>
        </w:rPr>
        <w:t xml:space="preserve">high level </w:t>
      </w:r>
      <w:r w:rsidR="006453CB">
        <w:rPr>
          <w:i/>
          <w:iCs/>
          <w:color w:val="0E0E0E"/>
          <w:sz w:val="20"/>
          <w:szCs w:val="20"/>
        </w:rPr>
        <w:t>cloud architecture on AWS.</w:t>
      </w:r>
    </w:p>
    <w:p w14:paraId="340639E5" w14:textId="77777777" w:rsidR="00E81A26" w:rsidRDefault="00E81A26" w:rsidP="00DF72E2">
      <w:pPr>
        <w:pStyle w:val="p1"/>
        <w:spacing w:after="0" w:line="480" w:lineRule="auto"/>
        <w:ind w:left="360" w:firstLine="432"/>
        <w:jc w:val="center"/>
      </w:pPr>
    </w:p>
    <w:p w14:paraId="57EAEF40" w14:textId="2593E5F6" w:rsidR="007D70E9" w:rsidRPr="00D42A77" w:rsidRDefault="007D70E9" w:rsidP="007D70E9">
      <w:pPr>
        <w:pStyle w:val="Heading1"/>
        <w:numPr>
          <w:ilvl w:val="1"/>
          <w:numId w:val="1"/>
        </w:numPr>
        <w:spacing w:after="0" w:line="480" w:lineRule="auto"/>
        <w:rPr>
          <w:rFonts w:ascii="Times New Roman" w:hAnsi="Times New Roman" w:cs="Times New Roman"/>
          <w:sz w:val="28"/>
          <w:szCs w:val="28"/>
        </w:rPr>
      </w:pPr>
      <w:bookmarkStart w:id="14" w:name="_Toc224189530"/>
      <w:r w:rsidRPr="00C46C66">
        <w:rPr>
          <w:rFonts w:ascii="Times New Roman" w:eastAsia="Times New Roman" w:hAnsi="Times New Roman" w:cs="Times New Roman"/>
          <w:sz w:val="28"/>
          <w:szCs w:val="28"/>
        </w:rPr>
        <w:lastRenderedPageBreak/>
        <w:t xml:space="preserve">Appendix </w:t>
      </w:r>
      <w:r>
        <w:rPr>
          <w:rFonts w:ascii="Times New Roman" w:eastAsia="Times New Roman" w:hAnsi="Times New Roman" w:cs="Times New Roman"/>
          <w:sz w:val="28"/>
          <w:szCs w:val="28"/>
        </w:rPr>
        <w:t>C</w:t>
      </w:r>
      <w:r w:rsidRPr="00C46C66">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Cost Model Breakdown Example</w:t>
      </w:r>
      <w:bookmarkEnd w:id="14"/>
    </w:p>
    <w:tbl>
      <w:tblPr>
        <w:tblStyle w:val="TableGrid"/>
        <w:tblW w:w="0" w:type="auto"/>
        <w:tblInd w:w="360" w:type="dxa"/>
        <w:tblLook w:val="04A0" w:firstRow="1" w:lastRow="0" w:firstColumn="1" w:lastColumn="0" w:noHBand="0" w:noVBand="1"/>
      </w:tblPr>
      <w:tblGrid>
        <w:gridCol w:w="2605"/>
        <w:gridCol w:w="3150"/>
        <w:gridCol w:w="3235"/>
      </w:tblGrid>
      <w:tr w:rsidR="004B24C3" w:rsidRPr="00154068" w14:paraId="5819C0A6" w14:textId="77777777" w:rsidTr="00A20583">
        <w:tc>
          <w:tcPr>
            <w:tcW w:w="2605" w:type="dxa"/>
            <w:shd w:val="clear" w:color="auto" w:fill="DAE9F7" w:themeFill="text2" w:themeFillTint="1A"/>
            <w:vAlign w:val="center"/>
          </w:tcPr>
          <w:p w14:paraId="0614659B" w14:textId="07D12BC6" w:rsidR="004B24C3" w:rsidRPr="00396BD0" w:rsidRDefault="00A20583" w:rsidP="00BA7893">
            <w:pPr>
              <w:pStyle w:val="p1"/>
              <w:spacing w:after="0" w:line="480" w:lineRule="auto"/>
              <w:jc w:val="center"/>
              <w:rPr>
                <w:b/>
                <w:bCs/>
                <w:color w:val="404040" w:themeColor="text1" w:themeTint="BF"/>
                <w:sz w:val="20"/>
                <w:szCs w:val="20"/>
              </w:rPr>
            </w:pPr>
            <w:r w:rsidRPr="00396BD0">
              <w:rPr>
                <w:b/>
                <w:bCs/>
                <w:color w:val="404040" w:themeColor="text1" w:themeTint="BF"/>
                <w:sz w:val="20"/>
                <w:szCs w:val="20"/>
              </w:rPr>
              <w:t>Cost Category</w:t>
            </w:r>
          </w:p>
        </w:tc>
        <w:tc>
          <w:tcPr>
            <w:tcW w:w="3150" w:type="dxa"/>
            <w:shd w:val="clear" w:color="auto" w:fill="DAE9F7" w:themeFill="text2" w:themeFillTint="1A"/>
            <w:vAlign w:val="center"/>
          </w:tcPr>
          <w:p w14:paraId="578A8F0C" w14:textId="66C57C70" w:rsidR="004B24C3" w:rsidRPr="00396BD0" w:rsidRDefault="00A20583" w:rsidP="00BA7893">
            <w:pPr>
              <w:pStyle w:val="p1"/>
              <w:spacing w:after="0" w:line="480" w:lineRule="auto"/>
              <w:jc w:val="center"/>
              <w:rPr>
                <w:b/>
                <w:bCs/>
                <w:color w:val="404040" w:themeColor="text1" w:themeTint="BF"/>
                <w:sz w:val="20"/>
                <w:szCs w:val="20"/>
              </w:rPr>
            </w:pPr>
            <w:r w:rsidRPr="00396BD0">
              <w:rPr>
                <w:b/>
                <w:bCs/>
                <w:color w:val="404040" w:themeColor="text1" w:themeTint="BF"/>
                <w:sz w:val="20"/>
                <w:szCs w:val="20"/>
              </w:rPr>
              <w:t>On-Premises</w:t>
            </w:r>
          </w:p>
        </w:tc>
        <w:tc>
          <w:tcPr>
            <w:tcW w:w="3235" w:type="dxa"/>
            <w:shd w:val="clear" w:color="auto" w:fill="DAE9F7" w:themeFill="text2" w:themeFillTint="1A"/>
            <w:vAlign w:val="center"/>
          </w:tcPr>
          <w:p w14:paraId="799EB1D9" w14:textId="61654859" w:rsidR="004B24C3" w:rsidRPr="00396BD0" w:rsidRDefault="00A20583" w:rsidP="00BA7893">
            <w:pPr>
              <w:pStyle w:val="p1"/>
              <w:spacing w:after="0" w:line="480" w:lineRule="auto"/>
              <w:jc w:val="center"/>
              <w:rPr>
                <w:b/>
                <w:bCs/>
                <w:color w:val="404040" w:themeColor="text1" w:themeTint="BF"/>
                <w:sz w:val="20"/>
                <w:szCs w:val="20"/>
              </w:rPr>
            </w:pPr>
            <w:r w:rsidRPr="00396BD0">
              <w:rPr>
                <w:b/>
                <w:bCs/>
                <w:color w:val="404040" w:themeColor="text1" w:themeTint="BF"/>
                <w:sz w:val="20"/>
                <w:szCs w:val="20"/>
              </w:rPr>
              <w:t>Cloud</w:t>
            </w:r>
          </w:p>
        </w:tc>
      </w:tr>
      <w:tr w:rsidR="004B24C3" w:rsidRPr="00B7155F" w14:paraId="101389A5" w14:textId="77777777" w:rsidTr="00A20583">
        <w:tc>
          <w:tcPr>
            <w:tcW w:w="2605" w:type="dxa"/>
          </w:tcPr>
          <w:p w14:paraId="6F009304" w14:textId="5B6A8A64" w:rsidR="004B24C3" w:rsidRPr="00396BD0" w:rsidRDefault="00A20583" w:rsidP="00BA7893">
            <w:pPr>
              <w:pStyle w:val="p1"/>
              <w:spacing w:after="0" w:line="480" w:lineRule="auto"/>
              <w:rPr>
                <w:sz w:val="20"/>
                <w:szCs w:val="20"/>
              </w:rPr>
            </w:pPr>
            <w:r w:rsidRPr="00396BD0">
              <w:rPr>
                <w:sz w:val="20"/>
                <w:szCs w:val="20"/>
              </w:rPr>
              <w:t>Hardware</w:t>
            </w:r>
          </w:p>
        </w:tc>
        <w:tc>
          <w:tcPr>
            <w:tcW w:w="3150" w:type="dxa"/>
          </w:tcPr>
          <w:p w14:paraId="0415042E" w14:textId="49B004BD" w:rsidR="004B24C3" w:rsidRPr="00396BD0" w:rsidRDefault="00A20583" w:rsidP="00BA7893">
            <w:pPr>
              <w:pStyle w:val="p1"/>
              <w:spacing w:after="0" w:line="480" w:lineRule="auto"/>
              <w:rPr>
                <w:sz w:val="20"/>
                <w:szCs w:val="20"/>
              </w:rPr>
            </w:pPr>
            <w:r w:rsidRPr="00396BD0">
              <w:rPr>
                <w:sz w:val="20"/>
                <w:szCs w:val="20"/>
              </w:rPr>
              <w:t>High upfront</w:t>
            </w:r>
          </w:p>
        </w:tc>
        <w:tc>
          <w:tcPr>
            <w:tcW w:w="3235" w:type="dxa"/>
          </w:tcPr>
          <w:p w14:paraId="354E18A0" w14:textId="1C59F9EB" w:rsidR="004B24C3" w:rsidRPr="00396BD0" w:rsidRDefault="00A20583" w:rsidP="00BA7893">
            <w:pPr>
              <w:pStyle w:val="p1"/>
              <w:spacing w:after="0" w:line="480" w:lineRule="auto"/>
              <w:rPr>
                <w:sz w:val="20"/>
                <w:szCs w:val="20"/>
              </w:rPr>
            </w:pPr>
            <w:r w:rsidRPr="00396BD0">
              <w:rPr>
                <w:sz w:val="20"/>
                <w:szCs w:val="20"/>
              </w:rPr>
              <w:t>None</w:t>
            </w:r>
          </w:p>
        </w:tc>
      </w:tr>
      <w:tr w:rsidR="004B24C3" w:rsidRPr="00B7155F" w14:paraId="727FDFE9" w14:textId="77777777" w:rsidTr="00A20583">
        <w:tc>
          <w:tcPr>
            <w:tcW w:w="2605" w:type="dxa"/>
          </w:tcPr>
          <w:p w14:paraId="58943869" w14:textId="77137E5C" w:rsidR="004B24C3" w:rsidRPr="00396BD0" w:rsidRDefault="00A20583" w:rsidP="00BA7893">
            <w:pPr>
              <w:pStyle w:val="p1"/>
              <w:spacing w:after="0" w:line="480" w:lineRule="auto"/>
              <w:rPr>
                <w:sz w:val="20"/>
                <w:szCs w:val="20"/>
              </w:rPr>
            </w:pPr>
            <w:r w:rsidRPr="00396BD0">
              <w:rPr>
                <w:sz w:val="20"/>
                <w:szCs w:val="20"/>
              </w:rPr>
              <w:t>Maintenance</w:t>
            </w:r>
          </w:p>
        </w:tc>
        <w:tc>
          <w:tcPr>
            <w:tcW w:w="3150" w:type="dxa"/>
          </w:tcPr>
          <w:p w14:paraId="4944FA32" w14:textId="3B85E098" w:rsidR="004B24C3" w:rsidRPr="00396BD0" w:rsidRDefault="00A20583" w:rsidP="00BA7893">
            <w:pPr>
              <w:pStyle w:val="p1"/>
              <w:spacing w:after="0" w:line="480" w:lineRule="auto"/>
              <w:rPr>
                <w:sz w:val="20"/>
                <w:szCs w:val="20"/>
              </w:rPr>
            </w:pPr>
            <w:r w:rsidRPr="00396BD0">
              <w:rPr>
                <w:sz w:val="20"/>
                <w:szCs w:val="20"/>
              </w:rPr>
              <w:t>Internal team</w:t>
            </w:r>
          </w:p>
        </w:tc>
        <w:tc>
          <w:tcPr>
            <w:tcW w:w="3235" w:type="dxa"/>
          </w:tcPr>
          <w:p w14:paraId="763F3923" w14:textId="77E73AFC" w:rsidR="004B24C3" w:rsidRPr="00396BD0" w:rsidRDefault="00A20583" w:rsidP="00BA7893">
            <w:pPr>
              <w:pStyle w:val="p1"/>
              <w:spacing w:after="0" w:line="480" w:lineRule="auto"/>
              <w:rPr>
                <w:sz w:val="20"/>
                <w:szCs w:val="20"/>
              </w:rPr>
            </w:pPr>
            <w:r w:rsidRPr="00396BD0">
              <w:rPr>
                <w:sz w:val="20"/>
                <w:szCs w:val="20"/>
              </w:rPr>
              <w:t>Managed</w:t>
            </w:r>
          </w:p>
        </w:tc>
      </w:tr>
      <w:tr w:rsidR="004B24C3" w:rsidRPr="00B7155F" w14:paraId="1553C8ED" w14:textId="77777777" w:rsidTr="00A20583">
        <w:tc>
          <w:tcPr>
            <w:tcW w:w="2605" w:type="dxa"/>
          </w:tcPr>
          <w:p w14:paraId="2EBDD293" w14:textId="3CDDBD13" w:rsidR="004B24C3" w:rsidRPr="00396BD0" w:rsidRDefault="00A20583" w:rsidP="00BA7893">
            <w:pPr>
              <w:pStyle w:val="p1"/>
              <w:spacing w:after="0" w:line="480" w:lineRule="auto"/>
              <w:rPr>
                <w:sz w:val="20"/>
                <w:szCs w:val="20"/>
              </w:rPr>
            </w:pPr>
            <w:r w:rsidRPr="00396BD0">
              <w:rPr>
                <w:sz w:val="20"/>
                <w:szCs w:val="20"/>
              </w:rPr>
              <w:t>Scaling</w:t>
            </w:r>
          </w:p>
        </w:tc>
        <w:tc>
          <w:tcPr>
            <w:tcW w:w="3150" w:type="dxa"/>
          </w:tcPr>
          <w:p w14:paraId="43441EA7" w14:textId="60B389AE" w:rsidR="004B24C3" w:rsidRPr="00396BD0" w:rsidRDefault="00A20583" w:rsidP="00BA7893">
            <w:pPr>
              <w:pStyle w:val="p1"/>
              <w:spacing w:after="0" w:line="480" w:lineRule="auto"/>
              <w:rPr>
                <w:sz w:val="20"/>
                <w:szCs w:val="20"/>
              </w:rPr>
            </w:pPr>
            <w:r w:rsidRPr="00396BD0">
              <w:rPr>
                <w:sz w:val="20"/>
                <w:szCs w:val="20"/>
              </w:rPr>
              <w:t>Hardware purchase</w:t>
            </w:r>
          </w:p>
        </w:tc>
        <w:tc>
          <w:tcPr>
            <w:tcW w:w="3235" w:type="dxa"/>
          </w:tcPr>
          <w:p w14:paraId="2758D0ED" w14:textId="6FA013AD" w:rsidR="004B24C3" w:rsidRPr="00396BD0" w:rsidRDefault="00A20583" w:rsidP="00BA7893">
            <w:pPr>
              <w:pStyle w:val="p1"/>
              <w:spacing w:after="0" w:line="480" w:lineRule="auto"/>
              <w:rPr>
                <w:sz w:val="20"/>
                <w:szCs w:val="20"/>
              </w:rPr>
            </w:pPr>
            <w:r w:rsidRPr="00396BD0">
              <w:rPr>
                <w:sz w:val="20"/>
                <w:szCs w:val="20"/>
              </w:rPr>
              <w:t>Auto scaling</w:t>
            </w:r>
          </w:p>
        </w:tc>
      </w:tr>
      <w:tr w:rsidR="004B24C3" w:rsidRPr="00B7155F" w14:paraId="3A35875A" w14:textId="77777777" w:rsidTr="00A20583">
        <w:tc>
          <w:tcPr>
            <w:tcW w:w="2605" w:type="dxa"/>
          </w:tcPr>
          <w:p w14:paraId="4A4FE1BF" w14:textId="4710B5FC" w:rsidR="004B24C3" w:rsidRPr="00396BD0" w:rsidRDefault="00A20583" w:rsidP="00BA7893">
            <w:pPr>
              <w:pStyle w:val="p1"/>
              <w:spacing w:after="0" w:line="480" w:lineRule="auto"/>
              <w:rPr>
                <w:sz w:val="20"/>
                <w:szCs w:val="20"/>
              </w:rPr>
            </w:pPr>
            <w:r w:rsidRPr="00396BD0">
              <w:rPr>
                <w:sz w:val="20"/>
                <w:szCs w:val="20"/>
              </w:rPr>
              <w:t>Downtime cost</w:t>
            </w:r>
          </w:p>
        </w:tc>
        <w:tc>
          <w:tcPr>
            <w:tcW w:w="3150" w:type="dxa"/>
          </w:tcPr>
          <w:p w14:paraId="75943852" w14:textId="7F2E11D5" w:rsidR="004B24C3" w:rsidRPr="00396BD0" w:rsidRDefault="00A20583" w:rsidP="00BA7893">
            <w:pPr>
              <w:pStyle w:val="p1"/>
              <w:spacing w:after="0" w:line="480" w:lineRule="auto"/>
              <w:rPr>
                <w:sz w:val="20"/>
                <w:szCs w:val="20"/>
              </w:rPr>
            </w:pPr>
            <w:r w:rsidRPr="00396BD0">
              <w:rPr>
                <w:sz w:val="20"/>
                <w:szCs w:val="20"/>
              </w:rPr>
              <w:t>High</w:t>
            </w:r>
          </w:p>
        </w:tc>
        <w:tc>
          <w:tcPr>
            <w:tcW w:w="3235" w:type="dxa"/>
          </w:tcPr>
          <w:p w14:paraId="52419D1F" w14:textId="2F1DE22B" w:rsidR="004B24C3" w:rsidRPr="00396BD0" w:rsidRDefault="00A20583" w:rsidP="00BA7893">
            <w:pPr>
              <w:pStyle w:val="p1"/>
              <w:spacing w:after="0" w:line="480" w:lineRule="auto"/>
              <w:rPr>
                <w:sz w:val="20"/>
                <w:szCs w:val="20"/>
              </w:rPr>
            </w:pPr>
            <w:r w:rsidRPr="00396BD0">
              <w:rPr>
                <w:sz w:val="20"/>
                <w:szCs w:val="20"/>
              </w:rPr>
              <w:t>Reduced</w:t>
            </w:r>
          </w:p>
        </w:tc>
      </w:tr>
    </w:tbl>
    <w:p w14:paraId="08DE9F24" w14:textId="732E0FE7" w:rsidR="004E2E14" w:rsidRPr="004E2E14" w:rsidRDefault="004E2E14" w:rsidP="004E2E14">
      <w:pPr>
        <w:pStyle w:val="p1"/>
        <w:spacing w:after="0" w:line="480" w:lineRule="auto"/>
        <w:ind w:left="360" w:firstLine="432"/>
        <w:jc w:val="center"/>
      </w:pPr>
      <w:r>
        <w:rPr>
          <w:i/>
          <w:iCs/>
          <w:color w:val="0E0E0E"/>
          <w:sz w:val="20"/>
          <w:szCs w:val="20"/>
        </w:rPr>
        <w:t xml:space="preserve">Table </w:t>
      </w:r>
      <w:r w:rsidR="00CC5969">
        <w:rPr>
          <w:i/>
          <w:iCs/>
          <w:color w:val="0E0E0E"/>
          <w:sz w:val="20"/>
          <w:szCs w:val="20"/>
        </w:rPr>
        <w:t>4</w:t>
      </w:r>
      <w:r w:rsidRPr="00604E81">
        <w:rPr>
          <w:i/>
          <w:iCs/>
          <w:color w:val="0E0E0E"/>
          <w:sz w:val="20"/>
          <w:szCs w:val="20"/>
        </w:rPr>
        <w:t xml:space="preserve"> – </w:t>
      </w:r>
      <w:r w:rsidR="00C20323">
        <w:rPr>
          <w:i/>
          <w:iCs/>
          <w:color w:val="0E0E0E"/>
          <w:sz w:val="20"/>
          <w:szCs w:val="20"/>
        </w:rPr>
        <w:t>Cost Model Breakdown</w:t>
      </w:r>
      <w:r>
        <w:rPr>
          <w:i/>
          <w:iCs/>
          <w:color w:val="0E0E0E"/>
          <w:sz w:val="20"/>
          <w:szCs w:val="20"/>
        </w:rPr>
        <w:t>.</w:t>
      </w:r>
    </w:p>
    <w:p w14:paraId="7EAC91BA" w14:textId="0B9C5E69" w:rsidR="007D70E9" w:rsidRPr="00703534" w:rsidRDefault="007D70E9" w:rsidP="00703534">
      <w:pPr>
        <w:pStyle w:val="Heading1"/>
        <w:numPr>
          <w:ilvl w:val="1"/>
          <w:numId w:val="1"/>
        </w:numPr>
        <w:spacing w:after="0" w:line="480" w:lineRule="auto"/>
        <w:rPr>
          <w:rFonts w:ascii="Times New Roman" w:eastAsia="Times New Roman" w:hAnsi="Times New Roman" w:cs="Times New Roman"/>
          <w:sz w:val="28"/>
          <w:szCs w:val="28"/>
        </w:rPr>
      </w:pPr>
      <w:bookmarkStart w:id="15" w:name="_Toc224189531"/>
      <w:r w:rsidRPr="00C46C66">
        <w:rPr>
          <w:rFonts w:ascii="Times New Roman" w:eastAsia="Times New Roman" w:hAnsi="Times New Roman" w:cs="Times New Roman"/>
          <w:sz w:val="28"/>
          <w:szCs w:val="28"/>
        </w:rPr>
        <w:t xml:space="preserve">Appendix </w:t>
      </w:r>
      <w:r>
        <w:rPr>
          <w:rFonts w:ascii="Times New Roman" w:eastAsia="Times New Roman" w:hAnsi="Times New Roman" w:cs="Times New Roman"/>
          <w:sz w:val="28"/>
          <w:szCs w:val="28"/>
        </w:rPr>
        <w:t>D</w:t>
      </w:r>
      <w:r w:rsidRPr="00C46C66">
        <w:rPr>
          <w:rFonts w:ascii="Times New Roman" w:eastAsia="Times New Roman" w:hAnsi="Times New Roman" w:cs="Times New Roman"/>
          <w:sz w:val="28"/>
          <w:szCs w:val="28"/>
        </w:rPr>
        <w:t xml:space="preserve"> – </w:t>
      </w:r>
      <w:r w:rsidR="00703534">
        <w:rPr>
          <w:rFonts w:ascii="Times New Roman" w:eastAsia="Times New Roman" w:hAnsi="Times New Roman" w:cs="Times New Roman"/>
          <w:sz w:val="28"/>
          <w:szCs w:val="28"/>
        </w:rPr>
        <w:t>Shared Responsibility Model Diagram</w:t>
      </w:r>
      <w:bookmarkEnd w:id="15"/>
    </w:p>
    <w:tbl>
      <w:tblPr>
        <w:tblStyle w:val="TableGrid"/>
        <w:tblW w:w="0" w:type="auto"/>
        <w:tblInd w:w="1795" w:type="dxa"/>
        <w:tblLook w:val="04A0" w:firstRow="1" w:lastRow="0" w:firstColumn="1" w:lastColumn="0" w:noHBand="0" w:noVBand="1"/>
      </w:tblPr>
      <w:tblGrid>
        <w:gridCol w:w="2605"/>
        <w:gridCol w:w="3150"/>
      </w:tblGrid>
      <w:tr w:rsidR="001B5D06" w:rsidRPr="00154068" w14:paraId="0D5B05D7" w14:textId="77777777" w:rsidTr="00C20323">
        <w:tc>
          <w:tcPr>
            <w:tcW w:w="2605" w:type="dxa"/>
            <w:shd w:val="clear" w:color="auto" w:fill="DAE9F7" w:themeFill="text2" w:themeFillTint="1A"/>
            <w:vAlign w:val="center"/>
          </w:tcPr>
          <w:p w14:paraId="6037A64D" w14:textId="540FFE85" w:rsidR="001B5D06" w:rsidRPr="00396BD0" w:rsidRDefault="001B5D06" w:rsidP="00BA7893">
            <w:pPr>
              <w:pStyle w:val="p1"/>
              <w:spacing w:after="0" w:line="480" w:lineRule="auto"/>
              <w:jc w:val="center"/>
              <w:rPr>
                <w:b/>
                <w:bCs/>
                <w:color w:val="404040" w:themeColor="text1" w:themeTint="BF"/>
                <w:sz w:val="20"/>
                <w:szCs w:val="20"/>
              </w:rPr>
            </w:pPr>
            <w:r w:rsidRPr="00396BD0">
              <w:rPr>
                <w:b/>
                <w:bCs/>
                <w:color w:val="404040" w:themeColor="text1" w:themeTint="BF"/>
                <w:sz w:val="20"/>
                <w:szCs w:val="20"/>
              </w:rPr>
              <w:t>Cloud Provider secures</w:t>
            </w:r>
          </w:p>
        </w:tc>
        <w:tc>
          <w:tcPr>
            <w:tcW w:w="3150" w:type="dxa"/>
            <w:shd w:val="clear" w:color="auto" w:fill="DAE9F7" w:themeFill="text2" w:themeFillTint="1A"/>
            <w:vAlign w:val="center"/>
          </w:tcPr>
          <w:p w14:paraId="51F3B45C" w14:textId="7444EFD6" w:rsidR="001B5D06" w:rsidRPr="00396BD0" w:rsidRDefault="001B5D06" w:rsidP="00BA7893">
            <w:pPr>
              <w:pStyle w:val="p1"/>
              <w:spacing w:after="0" w:line="480" w:lineRule="auto"/>
              <w:jc w:val="center"/>
              <w:rPr>
                <w:b/>
                <w:bCs/>
                <w:color w:val="404040" w:themeColor="text1" w:themeTint="BF"/>
                <w:sz w:val="20"/>
                <w:szCs w:val="20"/>
              </w:rPr>
            </w:pPr>
            <w:r w:rsidRPr="00396BD0">
              <w:rPr>
                <w:b/>
                <w:bCs/>
                <w:color w:val="404040" w:themeColor="text1" w:themeTint="BF"/>
                <w:sz w:val="20"/>
                <w:szCs w:val="20"/>
              </w:rPr>
              <w:t>ABC secures</w:t>
            </w:r>
          </w:p>
        </w:tc>
      </w:tr>
      <w:tr w:rsidR="001B5D06" w:rsidRPr="00B7155F" w14:paraId="182FC40F" w14:textId="77777777" w:rsidTr="00C20323">
        <w:tc>
          <w:tcPr>
            <w:tcW w:w="2605" w:type="dxa"/>
          </w:tcPr>
          <w:p w14:paraId="77FBC977" w14:textId="22207074" w:rsidR="001B5D06" w:rsidRPr="00396BD0" w:rsidRDefault="00E81A26" w:rsidP="00BA7893">
            <w:pPr>
              <w:pStyle w:val="p1"/>
              <w:spacing w:after="0" w:line="480" w:lineRule="auto"/>
              <w:rPr>
                <w:sz w:val="20"/>
                <w:szCs w:val="20"/>
              </w:rPr>
            </w:pPr>
            <w:r w:rsidRPr="00396BD0">
              <w:rPr>
                <w:sz w:val="20"/>
                <w:szCs w:val="20"/>
              </w:rPr>
              <w:t>Physical infra</w:t>
            </w:r>
          </w:p>
        </w:tc>
        <w:tc>
          <w:tcPr>
            <w:tcW w:w="3150" w:type="dxa"/>
          </w:tcPr>
          <w:p w14:paraId="116CDB8F" w14:textId="7736506F" w:rsidR="001B5D06" w:rsidRPr="00396BD0" w:rsidRDefault="001B5D06" w:rsidP="00BA7893">
            <w:pPr>
              <w:pStyle w:val="p1"/>
              <w:spacing w:after="0" w:line="480" w:lineRule="auto"/>
              <w:rPr>
                <w:sz w:val="20"/>
                <w:szCs w:val="20"/>
              </w:rPr>
            </w:pPr>
            <w:r w:rsidRPr="00396BD0">
              <w:rPr>
                <w:sz w:val="20"/>
                <w:szCs w:val="20"/>
              </w:rPr>
              <w:t>IAM</w:t>
            </w:r>
          </w:p>
        </w:tc>
      </w:tr>
      <w:tr w:rsidR="001B5D06" w:rsidRPr="00B7155F" w14:paraId="76E1EAED" w14:textId="77777777" w:rsidTr="00C20323">
        <w:tc>
          <w:tcPr>
            <w:tcW w:w="2605" w:type="dxa"/>
          </w:tcPr>
          <w:p w14:paraId="7B813562" w14:textId="425B2322" w:rsidR="001B5D06" w:rsidRPr="00396BD0" w:rsidRDefault="00E81A26" w:rsidP="00BA7893">
            <w:pPr>
              <w:pStyle w:val="p1"/>
              <w:spacing w:after="0" w:line="480" w:lineRule="auto"/>
              <w:rPr>
                <w:sz w:val="20"/>
                <w:szCs w:val="20"/>
              </w:rPr>
            </w:pPr>
            <w:r w:rsidRPr="00396BD0">
              <w:rPr>
                <w:sz w:val="20"/>
                <w:szCs w:val="20"/>
              </w:rPr>
              <w:t>Networking</w:t>
            </w:r>
          </w:p>
        </w:tc>
        <w:tc>
          <w:tcPr>
            <w:tcW w:w="3150" w:type="dxa"/>
          </w:tcPr>
          <w:p w14:paraId="26E9EAD0" w14:textId="14D34533" w:rsidR="001B5D06" w:rsidRPr="00396BD0" w:rsidRDefault="001B5D06" w:rsidP="00BA7893">
            <w:pPr>
              <w:pStyle w:val="p1"/>
              <w:spacing w:after="0" w:line="480" w:lineRule="auto"/>
              <w:rPr>
                <w:sz w:val="20"/>
                <w:szCs w:val="20"/>
              </w:rPr>
            </w:pPr>
            <w:r w:rsidRPr="00396BD0">
              <w:rPr>
                <w:sz w:val="20"/>
                <w:szCs w:val="20"/>
              </w:rPr>
              <w:t>Applications</w:t>
            </w:r>
          </w:p>
        </w:tc>
      </w:tr>
      <w:tr w:rsidR="001B5D06" w:rsidRPr="00B7155F" w14:paraId="46FDCB8F" w14:textId="77777777" w:rsidTr="00C20323">
        <w:tc>
          <w:tcPr>
            <w:tcW w:w="2605" w:type="dxa"/>
          </w:tcPr>
          <w:p w14:paraId="53FE7D3C" w14:textId="79FE8003" w:rsidR="001B5D06" w:rsidRPr="00396BD0" w:rsidRDefault="00E81A26" w:rsidP="00BA7893">
            <w:pPr>
              <w:pStyle w:val="p1"/>
              <w:spacing w:after="0" w:line="480" w:lineRule="auto"/>
              <w:rPr>
                <w:sz w:val="20"/>
                <w:szCs w:val="20"/>
              </w:rPr>
            </w:pPr>
            <w:r w:rsidRPr="00396BD0">
              <w:rPr>
                <w:sz w:val="20"/>
                <w:szCs w:val="20"/>
              </w:rPr>
              <w:t>Hypervisor</w:t>
            </w:r>
          </w:p>
        </w:tc>
        <w:tc>
          <w:tcPr>
            <w:tcW w:w="3150" w:type="dxa"/>
          </w:tcPr>
          <w:p w14:paraId="6517394A" w14:textId="3C2F99EE" w:rsidR="001B5D06" w:rsidRPr="00396BD0" w:rsidRDefault="001B5D06" w:rsidP="00BA7893">
            <w:pPr>
              <w:pStyle w:val="p1"/>
              <w:spacing w:after="0" w:line="480" w:lineRule="auto"/>
              <w:rPr>
                <w:sz w:val="20"/>
                <w:szCs w:val="20"/>
              </w:rPr>
            </w:pPr>
            <w:r w:rsidRPr="00396BD0">
              <w:rPr>
                <w:sz w:val="20"/>
                <w:szCs w:val="20"/>
              </w:rPr>
              <w:t>Data governance</w:t>
            </w:r>
          </w:p>
        </w:tc>
      </w:tr>
    </w:tbl>
    <w:p w14:paraId="55162AD3" w14:textId="2D6DAB41" w:rsidR="004E2E14" w:rsidRPr="004E2E14" w:rsidRDefault="004E2E14" w:rsidP="004E2E14">
      <w:pPr>
        <w:pStyle w:val="p1"/>
        <w:spacing w:after="0" w:line="480" w:lineRule="auto"/>
        <w:ind w:left="360" w:firstLine="432"/>
        <w:jc w:val="center"/>
      </w:pPr>
      <w:r>
        <w:rPr>
          <w:i/>
          <w:iCs/>
          <w:color w:val="0E0E0E"/>
          <w:sz w:val="20"/>
          <w:szCs w:val="20"/>
        </w:rPr>
        <w:t xml:space="preserve">Table </w:t>
      </w:r>
      <w:r w:rsidR="00CC5969">
        <w:rPr>
          <w:i/>
          <w:iCs/>
          <w:color w:val="0E0E0E"/>
          <w:sz w:val="20"/>
          <w:szCs w:val="20"/>
        </w:rPr>
        <w:t>5</w:t>
      </w:r>
      <w:r w:rsidRPr="00604E81">
        <w:rPr>
          <w:i/>
          <w:iCs/>
          <w:color w:val="0E0E0E"/>
          <w:sz w:val="20"/>
          <w:szCs w:val="20"/>
        </w:rPr>
        <w:t xml:space="preserve"> – </w:t>
      </w:r>
      <w:r w:rsidR="00C20323">
        <w:rPr>
          <w:i/>
          <w:iCs/>
          <w:color w:val="0E0E0E"/>
          <w:sz w:val="20"/>
          <w:szCs w:val="20"/>
        </w:rPr>
        <w:t>Shared Responsibility Model</w:t>
      </w:r>
      <w:r>
        <w:rPr>
          <w:i/>
          <w:iCs/>
          <w:color w:val="0E0E0E"/>
          <w:sz w:val="20"/>
          <w:szCs w:val="20"/>
        </w:rPr>
        <w:t>.</w:t>
      </w:r>
    </w:p>
    <w:p w14:paraId="08049085" w14:textId="49080E37" w:rsidR="007D70E9" w:rsidRPr="00D42A77" w:rsidRDefault="007D70E9" w:rsidP="007D70E9">
      <w:pPr>
        <w:pStyle w:val="Heading1"/>
        <w:numPr>
          <w:ilvl w:val="1"/>
          <w:numId w:val="1"/>
        </w:numPr>
        <w:spacing w:after="0" w:line="480" w:lineRule="auto"/>
        <w:rPr>
          <w:rFonts w:ascii="Times New Roman" w:hAnsi="Times New Roman" w:cs="Times New Roman"/>
          <w:sz w:val="28"/>
          <w:szCs w:val="28"/>
        </w:rPr>
      </w:pPr>
      <w:bookmarkStart w:id="16" w:name="_Toc224189532"/>
      <w:r w:rsidRPr="00C46C66">
        <w:rPr>
          <w:rFonts w:ascii="Times New Roman" w:eastAsia="Times New Roman" w:hAnsi="Times New Roman" w:cs="Times New Roman"/>
          <w:sz w:val="28"/>
          <w:szCs w:val="28"/>
        </w:rPr>
        <w:t xml:space="preserve">Appendix </w:t>
      </w:r>
      <w:r>
        <w:rPr>
          <w:rFonts w:ascii="Times New Roman" w:eastAsia="Times New Roman" w:hAnsi="Times New Roman" w:cs="Times New Roman"/>
          <w:sz w:val="28"/>
          <w:szCs w:val="28"/>
        </w:rPr>
        <w:t>E</w:t>
      </w:r>
      <w:r w:rsidRPr="00C46C66">
        <w:rPr>
          <w:rFonts w:ascii="Times New Roman" w:eastAsia="Times New Roman" w:hAnsi="Times New Roman" w:cs="Times New Roman"/>
          <w:sz w:val="28"/>
          <w:szCs w:val="28"/>
        </w:rPr>
        <w:t xml:space="preserve"> – </w:t>
      </w:r>
      <w:r w:rsidR="0065755F">
        <w:rPr>
          <w:rFonts w:ascii="Times New Roman" w:eastAsia="Times New Roman" w:hAnsi="Times New Roman" w:cs="Times New Roman"/>
          <w:sz w:val="28"/>
          <w:szCs w:val="28"/>
        </w:rPr>
        <w:t>NIST Five Essential Characteristics Mapped to ABC</w:t>
      </w:r>
      <w:bookmarkEnd w:id="16"/>
    </w:p>
    <w:p w14:paraId="36D433F3" w14:textId="606C397A" w:rsidR="00F521BC" w:rsidRDefault="00F521BC" w:rsidP="001B5D06">
      <w:pPr>
        <w:pStyle w:val="p1"/>
        <w:spacing w:after="0" w:line="480" w:lineRule="auto"/>
        <w:ind w:left="360" w:firstLine="432"/>
        <w:jc w:val="center"/>
      </w:pPr>
      <w:r w:rsidRPr="00F521BC">
        <w:rPr>
          <w:noProof/>
        </w:rPr>
        <w:drawing>
          <wp:inline distT="0" distB="0" distL="0" distR="0" wp14:anchorId="32E5F44F" wp14:editId="46EFC3D6">
            <wp:extent cx="4159368" cy="2078990"/>
            <wp:effectExtent l="0" t="0" r="6350" b="3810"/>
            <wp:docPr id="591453645"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53645" name="Picture 1" descr="A table with text on it&#10;&#10;AI-generated content may be incorrect."/>
                    <pic:cNvPicPr/>
                  </pic:nvPicPr>
                  <pic:blipFill rotWithShape="1">
                    <a:blip r:embed="rId12"/>
                    <a:srcRect l="1582" t="11083" r="1489"/>
                    <a:stretch>
                      <a:fillRect/>
                    </a:stretch>
                  </pic:blipFill>
                  <pic:spPr bwMode="auto">
                    <a:xfrm>
                      <a:off x="0" y="0"/>
                      <a:ext cx="4219370" cy="2108981"/>
                    </a:xfrm>
                    <a:prstGeom prst="rect">
                      <a:avLst/>
                    </a:prstGeom>
                    <a:ln>
                      <a:noFill/>
                    </a:ln>
                    <a:extLst>
                      <a:ext uri="{53640926-AAD7-44D8-BBD7-CCE9431645EC}">
                        <a14:shadowObscured xmlns:a14="http://schemas.microsoft.com/office/drawing/2010/main"/>
                      </a:ext>
                    </a:extLst>
                  </pic:spPr>
                </pic:pic>
              </a:graphicData>
            </a:graphic>
          </wp:inline>
        </w:drawing>
      </w:r>
    </w:p>
    <w:p w14:paraId="7CF88244" w14:textId="7F68A7BD" w:rsidR="00F521BC" w:rsidRPr="00FF5385" w:rsidRDefault="00F521BC" w:rsidP="00F521BC">
      <w:pPr>
        <w:pStyle w:val="p1"/>
        <w:spacing w:after="0" w:line="480" w:lineRule="auto"/>
        <w:ind w:left="360" w:firstLine="432"/>
        <w:jc w:val="center"/>
      </w:pPr>
      <w:r>
        <w:rPr>
          <w:i/>
          <w:iCs/>
          <w:color w:val="0E0E0E"/>
          <w:sz w:val="20"/>
          <w:szCs w:val="20"/>
        </w:rPr>
        <w:t xml:space="preserve">Table </w:t>
      </w:r>
      <w:r w:rsidR="00CC5969">
        <w:rPr>
          <w:i/>
          <w:iCs/>
          <w:color w:val="0E0E0E"/>
          <w:sz w:val="20"/>
          <w:szCs w:val="20"/>
        </w:rPr>
        <w:t>6</w:t>
      </w:r>
      <w:r w:rsidRPr="00604E81">
        <w:rPr>
          <w:i/>
          <w:iCs/>
          <w:color w:val="0E0E0E"/>
          <w:sz w:val="20"/>
          <w:szCs w:val="20"/>
        </w:rPr>
        <w:t xml:space="preserve"> – </w:t>
      </w:r>
      <w:r w:rsidR="00343FD4">
        <w:rPr>
          <w:i/>
          <w:iCs/>
          <w:color w:val="0E0E0E"/>
          <w:sz w:val="20"/>
          <w:szCs w:val="20"/>
        </w:rPr>
        <w:t>NIST essential cloud characteristics mapped to ABC Enterprise</w:t>
      </w:r>
      <w:r w:rsidR="00343FD4" w:rsidRPr="00343FD4">
        <w:t xml:space="preserve"> </w:t>
      </w:r>
      <w:r w:rsidR="00343FD4" w:rsidRPr="00343FD4">
        <w:rPr>
          <w:i/>
          <w:iCs/>
          <w:color w:val="0E0E0E"/>
          <w:sz w:val="20"/>
          <w:szCs w:val="20"/>
        </w:rPr>
        <w:t>(Mell &amp; Grance, 2011)</w:t>
      </w:r>
      <w:r w:rsidR="00343FD4">
        <w:rPr>
          <w:i/>
          <w:iCs/>
          <w:color w:val="0E0E0E"/>
          <w:sz w:val="20"/>
          <w:szCs w:val="20"/>
        </w:rPr>
        <w:t>.</w:t>
      </w:r>
    </w:p>
    <w:p w14:paraId="75D12447" w14:textId="383C29B4" w:rsidR="00A63F4F" w:rsidRPr="00D42A77" w:rsidRDefault="00A63F4F" w:rsidP="00A63F4F">
      <w:pPr>
        <w:pStyle w:val="Heading1"/>
        <w:numPr>
          <w:ilvl w:val="1"/>
          <w:numId w:val="1"/>
        </w:numPr>
        <w:spacing w:after="0" w:line="480" w:lineRule="auto"/>
        <w:rPr>
          <w:rFonts w:ascii="Times New Roman" w:hAnsi="Times New Roman" w:cs="Times New Roman"/>
          <w:sz w:val="28"/>
          <w:szCs w:val="28"/>
        </w:rPr>
      </w:pPr>
      <w:bookmarkStart w:id="17" w:name="_Toc224189533"/>
      <w:r w:rsidRPr="00C46C66">
        <w:rPr>
          <w:rFonts w:ascii="Times New Roman" w:eastAsia="Times New Roman" w:hAnsi="Times New Roman" w:cs="Times New Roman"/>
          <w:sz w:val="28"/>
          <w:szCs w:val="28"/>
        </w:rPr>
        <w:lastRenderedPageBreak/>
        <w:t xml:space="preserve">Appendix </w:t>
      </w:r>
      <w:r w:rsidR="00396BD0">
        <w:rPr>
          <w:rFonts w:ascii="Times New Roman" w:eastAsia="Times New Roman" w:hAnsi="Times New Roman" w:cs="Times New Roman"/>
          <w:sz w:val="28"/>
          <w:szCs w:val="28"/>
        </w:rPr>
        <w:t>F</w:t>
      </w:r>
      <w:r w:rsidRPr="00C46C66">
        <w:rPr>
          <w:rFonts w:ascii="Times New Roman" w:eastAsia="Times New Roman" w:hAnsi="Times New Roman" w:cs="Times New Roman"/>
          <w:sz w:val="28"/>
          <w:szCs w:val="28"/>
        </w:rPr>
        <w:t xml:space="preserve"> – </w:t>
      </w:r>
      <w:r w:rsidR="00396BD0">
        <w:rPr>
          <w:rFonts w:ascii="Times New Roman" w:eastAsia="Times New Roman" w:hAnsi="Times New Roman" w:cs="Times New Roman"/>
          <w:sz w:val="28"/>
          <w:szCs w:val="28"/>
        </w:rPr>
        <w:t>Cloud Resources Provisioned (What we are hiring)</w:t>
      </w:r>
      <w:bookmarkEnd w:id="17"/>
    </w:p>
    <w:tbl>
      <w:tblPr>
        <w:tblStyle w:val="TableGrid"/>
        <w:tblW w:w="9443" w:type="dxa"/>
        <w:tblInd w:w="360" w:type="dxa"/>
        <w:tblLook w:val="04A0" w:firstRow="1" w:lastRow="0" w:firstColumn="1" w:lastColumn="0" w:noHBand="0" w:noVBand="1"/>
      </w:tblPr>
      <w:tblGrid>
        <w:gridCol w:w="1525"/>
        <w:gridCol w:w="2790"/>
        <w:gridCol w:w="2430"/>
        <w:gridCol w:w="2698"/>
      </w:tblGrid>
      <w:tr w:rsidR="004335F3" w:rsidRPr="00154068" w14:paraId="5C81A7BE" w14:textId="4AC3019A" w:rsidTr="00D828A4">
        <w:trPr>
          <w:trHeight w:val="453"/>
        </w:trPr>
        <w:tc>
          <w:tcPr>
            <w:tcW w:w="1525" w:type="dxa"/>
            <w:shd w:val="clear" w:color="auto" w:fill="DAE9F7" w:themeFill="text2" w:themeFillTint="1A"/>
            <w:vAlign w:val="center"/>
          </w:tcPr>
          <w:p w14:paraId="7369B8F7" w14:textId="39F99FA7" w:rsidR="004335F3" w:rsidRPr="001F7952" w:rsidRDefault="004335F3" w:rsidP="004834CD">
            <w:pPr>
              <w:pStyle w:val="p1"/>
              <w:spacing w:after="0" w:line="480" w:lineRule="auto"/>
              <w:jc w:val="center"/>
              <w:rPr>
                <w:b/>
                <w:bCs/>
                <w:color w:val="404040" w:themeColor="text1" w:themeTint="BF"/>
                <w:sz w:val="20"/>
                <w:szCs w:val="20"/>
              </w:rPr>
            </w:pPr>
            <w:r w:rsidRPr="001F7952">
              <w:rPr>
                <w:b/>
                <w:bCs/>
                <w:color w:val="404040" w:themeColor="text1" w:themeTint="BF"/>
                <w:sz w:val="20"/>
                <w:szCs w:val="20"/>
              </w:rPr>
              <w:t>AWS Service</w:t>
            </w:r>
          </w:p>
        </w:tc>
        <w:tc>
          <w:tcPr>
            <w:tcW w:w="2790" w:type="dxa"/>
            <w:shd w:val="clear" w:color="auto" w:fill="DAE9F7" w:themeFill="text2" w:themeFillTint="1A"/>
            <w:vAlign w:val="center"/>
          </w:tcPr>
          <w:p w14:paraId="39E9E1A1" w14:textId="520649F2" w:rsidR="004335F3" w:rsidRPr="001F7952" w:rsidRDefault="004335F3" w:rsidP="004834CD">
            <w:pPr>
              <w:pStyle w:val="p1"/>
              <w:spacing w:after="0" w:line="480" w:lineRule="auto"/>
              <w:jc w:val="center"/>
              <w:rPr>
                <w:b/>
                <w:bCs/>
                <w:color w:val="404040" w:themeColor="text1" w:themeTint="BF"/>
                <w:sz w:val="20"/>
                <w:szCs w:val="20"/>
              </w:rPr>
            </w:pPr>
            <w:r w:rsidRPr="001F7952">
              <w:rPr>
                <w:b/>
                <w:bCs/>
                <w:color w:val="404040" w:themeColor="text1" w:themeTint="BF"/>
                <w:sz w:val="20"/>
                <w:szCs w:val="20"/>
              </w:rPr>
              <w:t>Role</w:t>
            </w:r>
          </w:p>
        </w:tc>
        <w:tc>
          <w:tcPr>
            <w:tcW w:w="2430" w:type="dxa"/>
            <w:shd w:val="clear" w:color="auto" w:fill="DAE9F7" w:themeFill="text2" w:themeFillTint="1A"/>
          </w:tcPr>
          <w:p w14:paraId="745485E0" w14:textId="2653E203" w:rsidR="004335F3" w:rsidRPr="001F7952" w:rsidRDefault="004335F3" w:rsidP="004834CD">
            <w:pPr>
              <w:pStyle w:val="p1"/>
              <w:spacing w:after="0" w:line="480" w:lineRule="auto"/>
              <w:jc w:val="center"/>
              <w:rPr>
                <w:b/>
                <w:bCs/>
                <w:color w:val="404040" w:themeColor="text1" w:themeTint="BF"/>
                <w:sz w:val="20"/>
                <w:szCs w:val="20"/>
              </w:rPr>
            </w:pPr>
            <w:r w:rsidRPr="001F7952">
              <w:rPr>
                <w:b/>
                <w:bCs/>
                <w:color w:val="404040" w:themeColor="text1" w:themeTint="BF"/>
                <w:sz w:val="20"/>
                <w:szCs w:val="20"/>
              </w:rPr>
              <w:t>Baseline Config</w:t>
            </w:r>
          </w:p>
        </w:tc>
        <w:tc>
          <w:tcPr>
            <w:tcW w:w="2698" w:type="dxa"/>
            <w:shd w:val="clear" w:color="auto" w:fill="DAE9F7" w:themeFill="text2" w:themeFillTint="1A"/>
          </w:tcPr>
          <w:p w14:paraId="36215C52" w14:textId="1CFB02E2" w:rsidR="004335F3" w:rsidRPr="001F7952" w:rsidRDefault="004335F3" w:rsidP="004834CD">
            <w:pPr>
              <w:pStyle w:val="p1"/>
              <w:spacing w:after="0" w:line="480" w:lineRule="auto"/>
              <w:jc w:val="center"/>
              <w:rPr>
                <w:b/>
                <w:bCs/>
                <w:color w:val="404040" w:themeColor="text1" w:themeTint="BF"/>
                <w:sz w:val="20"/>
                <w:szCs w:val="20"/>
              </w:rPr>
            </w:pPr>
            <w:r w:rsidRPr="001F7952">
              <w:rPr>
                <w:b/>
                <w:bCs/>
                <w:color w:val="404040" w:themeColor="text1" w:themeTint="BF"/>
                <w:sz w:val="20"/>
                <w:szCs w:val="20"/>
              </w:rPr>
              <w:t>Auto-Scale Ceiling</w:t>
            </w:r>
          </w:p>
        </w:tc>
      </w:tr>
      <w:tr w:rsidR="004335F3" w:rsidRPr="00B7155F" w14:paraId="582A4624" w14:textId="7AAD08F8" w:rsidTr="00D828A4">
        <w:trPr>
          <w:trHeight w:val="919"/>
        </w:trPr>
        <w:tc>
          <w:tcPr>
            <w:tcW w:w="1525" w:type="dxa"/>
          </w:tcPr>
          <w:p w14:paraId="750CFE16" w14:textId="0630686B" w:rsidR="004335F3" w:rsidRPr="001F7952" w:rsidRDefault="00AD5323" w:rsidP="004834CD">
            <w:pPr>
              <w:pStyle w:val="p1"/>
              <w:spacing w:after="0" w:line="480" w:lineRule="auto"/>
              <w:rPr>
                <w:sz w:val="20"/>
                <w:szCs w:val="20"/>
              </w:rPr>
            </w:pPr>
            <w:r w:rsidRPr="001F7952">
              <w:rPr>
                <w:sz w:val="20"/>
                <w:szCs w:val="20"/>
              </w:rPr>
              <w:t>EC2 (web/app tier)</w:t>
            </w:r>
          </w:p>
        </w:tc>
        <w:tc>
          <w:tcPr>
            <w:tcW w:w="2790" w:type="dxa"/>
          </w:tcPr>
          <w:p w14:paraId="0E7C7893" w14:textId="77D8F9BC" w:rsidR="004335F3" w:rsidRPr="001F7952" w:rsidRDefault="00A82D55" w:rsidP="004834CD">
            <w:pPr>
              <w:pStyle w:val="p1"/>
              <w:spacing w:after="0" w:line="480" w:lineRule="auto"/>
              <w:rPr>
                <w:sz w:val="20"/>
                <w:szCs w:val="20"/>
              </w:rPr>
            </w:pPr>
            <w:r w:rsidRPr="001F7952">
              <w:rPr>
                <w:sz w:val="20"/>
                <w:szCs w:val="20"/>
              </w:rPr>
              <w:t>Serve API requests for all three verticals (Food,</w:t>
            </w:r>
            <w:r w:rsidR="004704EA" w:rsidRPr="001F7952">
              <w:rPr>
                <w:sz w:val="20"/>
                <w:szCs w:val="20"/>
              </w:rPr>
              <w:t xml:space="preserve"> Taxi, Payments)</w:t>
            </w:r>
          </w:p>
        </w:tc>
        <w:tc>
          <w:tcPr>
            <w:tcW w:w="2430" w:type="dxa"/>
          </w:tcPr>
          <w:p w14:paraId="219E2DC9" w14:textId="1C0D287B" w:rsidR="004335F3" w:rsidRPr="001F7952" w:rsidRDefault="00FD03DF" w:rsidP="004834CD">
            <w:pPr>
              <w:pStyle w:val="p1"/>
              <w:spacing w:after="0" w:line="480" w:lineRule="auto"/>
              <w:rPr>
                <w:sz w:val="20"/>
                <w:szCs w:val="20"/>
              </w:rPr>
            </w:pPr>
            <w:r w:rsidRPr="001F7952">
              <w:rPr>
                <w:sz w:val="20"/>
                <w:szCs w:val="20"/>
              </w:rPr>
              <w:t>2x t</w:t>
            </w:r>
            <w:proofErr w:type="gramStart"/>
            <w:r w:rsidRPr="001F7952">
              <w:rPr>
                <w:sz w:val="20"/>
                <w:szCs w:val="20"/>
              </w:rPr>
              <w:t>3.medium</w:t>
            </w:r>
            <w:proofErr w:type="gramEnd"/>
            <w:r w:rsidRPr="001F7952">
              <w:rPr>
                <w:sz w:val="20"/>
                <w:szCs w:val="20"/>
              </w:rPr>
              <w:t xml:space="preserve"> (2vCPU, 4GB RAM)</w:t>
            </w:r>
          </w:p>
        </w:tc>
        <w:tc>
          <w:tcPr>
            <w:tcW w:w="2698" w:type="dxa"/>
          </w:tcPr>
          <w:p w14:paraId="5B3E1824" w14:textId="739D6E84" w:rsidR="004335F3" w:rsidRPr="001F7952" w:rsidRDefault="00FC6B4D" w:rsidP="004834CD">
            <w:pPr>
              <w:pStyle w:val="p1"/>
              <w:spacing w:after="0" w:line="480" w:lineRule="auto"/>
              <w:rPr>
                <w:sz w:val="20"/>
                <w:szCs w:val="20"/>
              </w:rPr>
            </w:pPr>
            <w:r w:rsidRPr="001F7952">
              <w:rPr>
                <w:sz w:val="20"/>
                <w:szCs w:val="20"/>
              </w:rPr>
              <w:t>20x c</w:t>
            </w:r>
            <w:proofErr w:type="gramStart"/>
            <w:r w:rsidRPr="001F7952">
              <w:rPr>
                <w:sz w:val="20"/>
                <w:szCs w:val="20"/>
              </w:rPr>
              <w:t>5.xlarge</w:t>
            </w:r>
            <w:proofErr w:type="gramEnd"/>
            <w:r w:rsidRPr="001F7952">
              <w:rPr>
                <w:sz w:val="20"/>
                <w:szCs w:val="20"/>
              </w:rPr>
              <w:t xml:space="preserve"> (4vCPU, 8GB RAM)</w:t>
            </w:r>
          </w:p>
        </w:tc>
      </w:tr>
      <w:tr w:rsidR="004335F3" w:rsidRPr="00B7155F" w14:paraId="4A865F86" w14:textId="30D9D0CB" w:rsidTr="00D828A4">
        <w:trPr>
          <w:trHeight w:val="1373"/>
        </w:trPr>
        <w:tc>
          <w:tcPr>
            <w:tcW w:w="1525" w:type="dxa"/>
          </w:tcPr>
          <w:p w14:paraId="68D1A965" w14:textId="174D57D8" w:rsidR="004335F3" w:rsidRPr="001F7952" w:rsidRDefault="00AD5323" w:rsidP="004834CD">
            <w:pPr>
              <w:pStyle w:val="p1"/>
              <w:spacing w:after="0" w:line="480" w:lineRule="auto"/>
              <w:rPr>
                <w:sz w:val="20"/>
                <w:szCs w:val="20"/>
              </w:rPr>
            </w:pPr>
            <w:r w:rsidRPr="001F7952">
              <w:rPr>
                <w:sz w:val="20"/>
                <w:szCs w:val="20"/>
              </w:rPr>
              <w:t>Auto Scaling</w:t>
            </w:r>
          </w:p>
        </w:tc>
        <w:tc>
          <w:tcPr>
            <w:tcW w:w="2790" w:type="dxa"/>
          </w:tcPr>
          <w:p w14:paraId="4E5C6B1F" w14:textId="1C2825AD" w:rsidR="004335F3" w:rsidRPr="001F7952" w:rsidRDefault="004704EA" w:rsidP="004834CD">
            <w:pPr>
              <w:pStyle w:val="p1"/>
              <w:spacing w:after="0" w:line="480" w:lineRule="auto"/>
              <w:rPr>
                <w:sz w:val="20"/>
                <w:szCs w:val="20"/>
              </w:rPr>
            </w:pPr>
            <w:r w:rsidRPr="001F7952">
              <w:rPr>
                <w:sz w:val="20"/>
                <w:szCs w:val="20"/>
              </w:rPr>
              <w:t>Scale EC2 fleet up/down on demand signals</w:t>
            </w:r>
          </w:p>
        </w:tc>
        <w:tc>
          <w:tcPr>
            <w:tcW w:w="2430" w:type="dxa"/>
          </w:tcPr>
          <w:p w14:paraId="717C5C78" w14:textId="727C151F" w:rsidR="004335F3" w:rsidRPr="001F7952" w:rsidRDefault="00FD03DF" w:rsidP="004834CD">
            <w:pPr>
              <w:pStyle w:val="p1"/>
              <w:spacing w:after="0" w:line="480" w:lineRule="auto"/>
              <w:rPr>
                <w:sz w:val="20"/>
                <w:szCs w:val="20"/>
              </w:rPr>
            </w:pPr>
            <w:r w:rsidRPr="001F7952">
              <w:rPr>
                <w:sz w:val="20"/>
                <w:szCs w:val="20"/>
              </w:rPr>
              <w:t>Policy-driven (CloudWatch triggers)</w:t>
            </w:r>
          </w:p>
        </w:tc>
        <w:tc>
          <w:tcPr>
            <w:tcW w:w="2698" w:type="dxa"/>
          </w:tcPr>
          <w:p w14:paraId="2F2BC1BB" w14:textId="64BB864E" w:rsidR="004335F3" w:rsidRPr="001F7952" w:rsidRDefault="00FC6B4D" w:rsidP="004834CD">
            <w:pPr>
              <w:pStyle w:val="p1"/>
              <w:spacing w:after="0" w:line="480" w:lineRule="auto"/>
              <w:rPr>
                <w:sz w:val="20"/>
                <w:szCs w:val="20"/>
              </w:rPr>
            </w:pPr>
            <w:r w:rsidRPr="001F7952">
              <w:rPr>
                <w:sz w:val="20"/>
                <w:szCs w:val="20"/>
              </w:rPr>
              <w:t>Absorbed 10x surge with zero manual intervention</w:t>
            </w:r>
          </w:p>
        </w:tc>
      </w:tr>
      <w:tr w:rsidR="004335F3" w:rsidRPr="00B7155F" w14:paraId="4A6955F6" w14:textId="298891CC" w:rsidTr="00D828A4">
        <w:trPr>
          <w:trHeight w:val="906"/>
        </w:trPr>
        <w:tc>
          <w:tcPr>
            <w:tcW w:w="1525" w:type="dxa"/>
          </w:tcPr>
          <w:p w14:paraId="200B7AAA" w14:textId="434742B8" w:rsidR="004335F3" w:rsidRPr="001F7952" w:rsidRDefault="00AD5323" w:rsidP="004834CD">
            <w:pPr>
              <w:pStyle w:val="p1"/>
              <w:spacing w:after="0" w:line="480" w:lineRule="auto"/>
              <w:rPr>
                <w:sz w:val="20"/>
                <w:szCs w:val="20"/>
              </w:rPr>
            </w:pPr>
            <w:r w:rsidRPr="001F7952">
              <w:rPr>
                <w:sz w:val="20"/>
                <w:szCs w:val="20"/>
              </w:rPr>
              <w:t>Elastic Load Balancer (ELB)</w:t>
            </w:r>
          </w:p>
        </w:tc>
        <w:tc>
          <w:tcPr>
            <w:tcW w:w="2790" w:type="dxa"/>
          </w:tcPr>
          <w:p w14:paraId="736D7D35" w14:textId="43FF2BF7" w:rsidR="004335F3" w:rsidRPr="001F7952" w:rsidRDefault="004704EA" w:rsidP="004834CD">
            <w:pPr>
              <w:pStyle w:val="p1"/>
              <w:spacing w:after="0" w:line="480" w:lineRule="auto"/>
              <w:rPr>
                <w:sz w:val="20"/>
                <w:szCs w:val="20"/>
              </w:rPr>
            </w:pPr>
            <w:r w:rsidRPr="001F7952">
              <w:rPr>
                <w:sz w:val="20"/>
                <w:szCs w:val="20"/>
              </w:rPr>
              <w:t>Distribute inbound traffic across EC2 fleet</w:t>
            </w:r>
          </w:p>
        </w:tc>
        <w:tc>
          <w:tcPr>
            <w:tcW w:w="2430" w:type="dxa"/>
          </w:tcPr>
          <w:p w14:paraId="402BE90E" w14:textId="4C69DC00" w:rsidR="004335F3" w:rsidRPr="001F7952" w:rsidRDefault="00FD03DF" w:rsidP="004834CD">
            <w:pPr>
              <w:pStyle w:val="p1"/>
              <w:spacing w:after="0" w:line="480" w:lineRule="auto"/>
              <w:rPr>
                <w:sz w:val="20"/>
                <w:szCs w:val="20"/>
              </w:rPr>
            </w:pPr>
            <w:r w:rsidRPr="001F7952">
              <w:rPr>
                <w:sz w:val="20"/>
                <w:szCs w:val="20"/>
              </w:rPr>
              <w:t>Always-on (hourly-charge)</w:t>
            </w:r>
          </w:p>
        </w:tc>
        <w:tc>
          <w:tcPr>
            <w:tcW w:w="2698" w:type="dxa"/>
          </w:tcPr>
          <w:p w14:paraId="774E175F" w14:textId="21525DA6" w:rsidR="004335F3" w:rsidRPr="001F7952" w:rsidRDefault="00FC6B4D" w:rsidP="004834CD">
            <w:pPr>
              <w:pStyle w:val="p1"/>
              <w:spacing w:after="0" w:line="480" w:lineRule="auto"/>
              <w:rPr>
                <w:sz w:val="20"/>
                <w:szCs w:val="20"/>
              </w:rPr>
            </w:pPr>
            <w:r w:rsidRPr="001F7952">
              <w:rPr>
                <w:sz w:val="20"/>
                <w:szCs w:val="20"/>
              </w:rPr>
              <w:t>Scales transparently – no manual config</w:t>
            </w:r>
          </w:p>
        </w:tc>
      </w:tr>
      <w:tr w:rsidR="004335F3" w:rsidRPr="00B7155F" w14:paraId="4BBA059C" w14:textId="5D3ADBF5" w:rsidTr="00D828A4">
        <w:trPr>
          <w:trHeight w:val="919"/>
        </w:trPr>
        <w:tc>
          <w:tcPr>
            <w:tcW w:w="1525" w:type="dxa"/>
          </w:tcPr>
          <w:p w14:paraId="46139403" w14:textId="614ABE04" w:rsidR="004335F3" w:rsidRPr="001F7952" w:rsidRDefault="00AD5323" w:rsidP="004834CD">
            <w:pPr>
              <w:pStyle w:val="p1"/>
              <w:spacing w:after="0" w:line="480" w:lineRule="auto"/>
              <w:rPr>
                <w:sz w:val="20"/>
                <w:szCs w:val="20"/>
              </w:rPr>
            </w:pPr>
            <w:r w:rsidRPr="001F7952">
              <w:rPr>
                <w:sz w:val="20"/>
                <w:szCs w:val="20"/>
              </w:rPr>
              <w:t>RDS (PostgreSQL)</w:t>
            </w:r>
          </w:p>
        </w:tc>
        <w:tc>
          <w:tcPr>
            <w:tcW w:w="2790" w:type="dxa"/>
          </w:tcPr>
          <w:p w14:paraId="7822022A" w14:textId="31E09D30" w:rsidR="004335F3" w:rsidRPr="001F7952" w:rsidRDefault="0006584D" w:rsidP="004834CD">
            <w:pPr>
              <w:pStyle w:val="p1"/>
              <w:spacing w:after="0" w:line="480" w:lineRule="auto"/>
              <w:rPr>
                <w:sz w:val="20"/>
                <w:szCs w:val="20"/>
              </w:rPr>
            </w:pPr>
            <w:r w:rsidRPr="001F7952">
              <w:rPr>
                <w:sz w:val="20"/>
                <w:szCs w:val="20"/>
              </w:rPr>
              <w:t>Structured data: orders, rides, payments, users</w:t>
            </w:r>
          </w:p>
        </w:tc>
        <w:tc>
          <w:tcPr>
            <w:tcW w:w="2430" w:type="dxa"/>
          </w:tcPr>
          <w:p w14:paraId="3626C5A0" w14:textId="7993AECA" w:rsidR="004335F3" w:rsidRPr="001F7952" w:rsidRDefault="00C41A62" w:rsidP="004834CD">
            <w:pPr>
              <w:pStyle w:val="p1"/>
              <w:spacing w:after="0" w:line="480" w:lineRule="auto"/>
              <w:rPr>
                <w:sz w:val="20"/>
                <w:szCs w:val="20"/>
              </w:rPr>
            </w:pPr>
            <w:proofErr w:type="gramStart"/>
            <w:r w:rsidRPr="001F7952">
              <w:rPr>
                <w:sz w:val="20"/>
                <w:szCs w:val="20"/>
              </w:rPr>
              <w:t>Db.r5.large</w:t>
            </w:r>
            <w:proofErr w:type="gramEnd"/>
            <w:r w:rsidRPr="001F7952">
              <w:rPr>
                <w:sz w:val="20"/>
                <w:szCs w:val="20"/>
              </w:rPr>
              <w:t xml:space="preserve"> (2vCPU, 16GB) - </w:t>
            </w:r>
            <w:proofErr w:type="gramStart"/>
            <w:r w:rsidRPr="001F7952">
              <w:rPr>
                <w:sz w:val="20"/>
                <w:szCs w:val="20"/>
              </w:rPr>
              <w:t>Multi-AZ</w:t>
            </w:r>
            <w:proofErr w:type="gramEnd"/>
          </w:p>
        </w:tc>
        <w:tc>
          <w:tcPr>
            <w:tcW w:w="2698" w:type="dxa"/>
          </w:tcPr>
          <w:p w14:paraId="3615313A" w14:textId="145D6AA4" w:rsidR="004335F3" w:rsidRPr="001F7952" w:rsidRDefault="002D60EA" w:rsidP="004834CD">
            <w:pPr>
              <w:pStyle w:val="p1"/>
              <w:spacing w:after="0" w:line="480" w:lineRule="auto"/>
              <w:rPr>
                <w:sz w:val="20"/>
                <w:szCs w:val="20"/>
              </w:rPr>
            </w:pPr>
            <w:r w:rsidRPr="001F7952">
              <w:rPr>
                <w:sz w:val="20"/>
                <w:szCs w:val="20"/>
              </w:rPr>
              <w:t>Read replicas added on demand</w:t>
            </w:r>
          </w:p>
        </w:tc>
      </w:tr>
      <w:tr w:rsidR="004335F3" w:rsidRPr="00B7155F" w14:paraId="22349134" w14:textId="41A849DC" w:rsidTr="00D828A4">
        <w:trPr>
          <w:trHeight w:val="919"/>
        </w:trPr>
        <w:tc>
          <w:tcPr>
            <w:tcW w:w="1525" w:type="dxa"/>
          </w:tcPr>
          <w:p w14:paraId="3A76115B" w14:textId="6F4255C0" w:rsidR="004335F3" w:rsidRPr="001F7952" w:rsidRDefault="00AD5323" w:rsidP="004834CD">
            <w:pPr>
              <w:pStyle w:val="p1"/>
              <w:spacing w:after="0" w:line="480" w:lineRule="auto"/>
              <w:rPr>
                <w:sz w:val="20"/>
                <w:szCs w:val="20"/>
              </w:rPr>
            </w:pPr>
            <w:r w:rsidRPr="001F7952">
              <w:rPr>
                <w:sz w:val="20"/>
                <w:szCs w:val="20"/>
              </w:rPr>
              <w:t>S3</w:t>
            </w:r>
          </w:p>
        </w:tc>
        <w:tc>
          <w:tcPr>
            <w:tcW w:w="2790" w:type="dxa"/>
          </w:tcPr>
          <w:p w14:paraId="5E84A82C" w14:textId="214D3459" w:rsidR="004335F3" w:rsidRPr="001F7952" w:rsidRDefault="0006584D" w:rsidP="004834CD">
            <w:pPr>
              <w:pStyle w:val="p1"/>
              <w:spacing w:after="0" w:line="480" w:lineRule="auto"/>
              <w:rPr>
                <w:sz w:val="20"/>
                <w:szCs w:val="20"/>
              </w:rPr>
            </w:pPr>
            <w:r w:rsidRPr="001F7952">
              <w:rPr>
                <w:sz w:val="20"/>
                <w:szCs w:val="20"/>
              </w:rPr>
              <w:t>Receipt storage, media assets, backups</w:t>
            </w:r>
          </w:p>
        </w:tc>
        <w:tc>
          <w:tcPr>
            <w:tcW w:w="2430" w:type="dxa"/>
          </w:tcPr>
          <w:p w14:paraId="6195CCD4" w14:textId="212BC2BD" w:rsidR="004335F3" w:rsidRPr="001F7952" w:rsidRDefault="00C41A62" w:rsidP="004834CD">
            <w:pPr>
              <w:pStyle w:val="p1"/>
              <w:spacing w:after="0" w:line="480" w:lineRule="auto"/>
              <w:rPr>
                <w:sz w:val="20"/>
                <w:szCs w:val="20"/>
              </w:rPr>
            </w:pPr>
            <w:r w:rsidRPr="001F7952">
              <w:rPr>
                <w:sz w:val="20"/>
                <w:szCs w:val="20"/>
              </w:rPr>
              <w:t>Pay-per-GB – no provisioned minimum</w:t>
            </w:r>
          </w:p>
        </w:tc>
        <w:tc>
          <w:tcPr>
            <w:tcW w:w="2698" w:type="dxa"/>
          </w:tcPr>
          <w:p w14:paraId="702663A5" w14:textId="48A1D41B" w:rsidR="004335F3" w:rsidRPr="001F7952" w:rsidRDefault="002D60EA" w:rsidP="004834CD">
            <w:pPr>
              <w:pStyle w:val="p1"/>
              <w:spacing w:after="0" w:line="480" w:lineRule="auto"/>
              <w:rPr>
                <w:sz w:val="20"/>
                <w:szCs w:val="20"/>
              </w:rPr>
            </w:pPr>
            <w:r w:rsidRPr="001F7952">
              <w:rPr>
                <w:sz w:val="20"/>
                <w:szCs w:val="20"/>
              </w:rPr>
              <w:t>Unlimited (object storage)</w:t>
            </w:r>
          </w:p>
        </w:tc>
      </w:tr>
      <w:tr w:rsidR="004335F3" w:rsidRPr="00B7155F" w14:paraId="524B33FC" w14:textId="58B42849" w:rsidTr="00D828A4">
        <w:trPr>
          <w:trHeight w:val="1373"/>
        </w:trPr>
        <w:tc>
          <w:tcPr>
            <w:tcW w:w="1525" w:type="dxa"/>
          </w:tcPr>
          <w:p w14:paraId="55B33CF9" w14:textId="2C3BFFBF" w:rsidR="004335F3" w:rsidRPr="001F7952" w:rsidRDefault="00AD5323" w:rsidP="004834CD">
            <w:pPr>
              <w:pStyle w:val="p1"/>
              <w:spacing w:after="0" w:line="480" w:lineRule="auto"/>
              <w:rPr>
                <w:sz w:val="20"/>
                <w:szCs w:val="20"/>
              </w:rPr>
            </w:pPr>
            <w:r w:rsidRPr="001F7952">
              <w:rPr>
                <w:sz w:val="20"/>
                <w:szCs w:val="20"/>
              </w:rPr>
              <w:t>AWS Lambda</w:t>
            </w:r>
          </w:p>
        </w:tc>
        <w:tc>
          <w:tcPr>
            <w:tcW w:w="2790" w:type="dxa"/>
          </w:tcPr>
          <w:p w14:paraId="5837086D" w14:textId="4C40F9A9" w:rsidR="004335F3" w:rsidRPr="001F7952" w:rsidRDefault="0006584D" w:rsidP="004834CD">
            <w:pPr>
              <w:pStyle w:val="p1"/>
              <w:spacing w:after="0" w:line="480" w:lineRule="auto"/>
              <w:rPr>
                <w:sz w:val="20"/>
                <w:szCs w:val="20"/>
              </w:rPr>
            </w:pPr>
            <w:r w:rsidRPr="001F7952">
              <w:rPr>
                <w:sz w:val="20"/>
                <w:szCs w:val="20"/>
              </w:rPr>
              <w:t>Event-driven workflows: order assignment, payment notifications, driver dispatch</w:t>
            </w:r>
          </w:p>
        </w:tc>
        <w:tc>
          <w:tcPr>
            <w:tcW w:w="2430" w:type="dxa"/>
          </w:tcPr>
          <w:p w14:paraId="53980883" w14:textId="26EB7B86" w:rsidR="004335F3" w:rsidRPr="001F7952" w:rsidRDefault="00C41A62" w:rsidP="004834CD">
            <w:pPr>
              <w:pStyle w:val="p1"/>
              <w:spacing w:after="0" w:line="480" w:lineRule="auto"/>
              <w:rPr>
                <w:sz w:val="20"/>
                <w:szCs w:val="20"/>
              </w:rPr>
            </w:pPr>
            <w:r w:rsidRPr="001F7952">
              <w:rPr>
                <w:sz w:val="20"/>
                <w:szCs w:val="20"/>
              </w:rPr>
              <w:t>128MB / 3s timeout per function</w:t>
            </w:r>
          </w:p>
        </w:tc>
        <w:tc>
          <w:tcPr>
            <w:tcW w:w="2698" w:type="dxa"/>
          </w:tcPr>
          <w:p w14:paraId="127A4C5E" w14:textId="29BCC1F1" w:rsidR="004335F3" w:rsidRPr="001F7952" w:rsidRDefault="002D60EA" w:rsidP="004834CD">
            <w:pPr>
              <w:pStyle w:val="p1"/>
              <w:spacing w:after="0" w:line="480" w:lineRule="auto"/>
              <w:rPr>
                <w:sz w:val="20"/>
                <w:szCs w:val="20"/>
              </w:rPr>
            </w:pPr>
            <w:r w:rsidRPr="001F7952">
              <w:rPr>
                <w:sz w:val="20"/>
                <w:szCs w:val="20"/>
              </w:rPr>
              <w:t>1,000 concurrent executions (default limit, raisable)</w:t>
            </w:r>
          </w:p>
        </w:tc>
      </w:tr>
      <w:tr w:rsidR="004335F3" w:rsidRPr="00B7155F" w14:paraId="15D78E0B" w14:textId="6CE3A740" w:rsidTr="00D828A4">
        <w:trPr>
          <w:trHeight w:val="906"/>
        </w:trPr>
        <w:tc>
          <w:tcPr>
            <w:tcW w:w="1525" w:type="dxa"/>
          </w:tcPr>
          <w:p w14:paraId="2A162416" w14:textId="204FDC9D" w:rsidR="004335F3" w:rsidRPr="001F7952" w:rsidRDefault="00AD5323" w:rsidP="004834CD">
            <w:pPr>
              <w:pStyle w:val="p1"/>
              <w:spacing w:after="0" w:line="480" w:lineRule="auto"/>
              <w:rPr>
                <w:sz w:val="20"/>
                <w:szCs w:val="20"/>
              </w:rPr>
            </w:pPr>
            <w:r w:rsidRPr="001F7952">
              <w:rPr>
                <w:sz w:val="20"/>
                <w:szCs w:val="20"/>
              </w:rPr>
              <w:t>Route 53</w:t>
            </w:r>
          </w:p>
        </w:tc>
        <w:tc>
          <w:tcPr>
            <w:tcW w:w="2790" w:type="dxa"/>
          </w:tcPr>
          <w:p w14:paraId="2E733C28" w14:textId="5EB79A73" w:rsidR="004335F3" w:rsidRPr="001F7952" w:rsidRDefault="00523EF8" w:rsidP="004834CD">
            <w:pPr>
              <w:pStyle w:val="p1"/>
              <w:spacing w:after="0" w:line="480" w:lineRule="auto"/>
              <w:rPr>
                <w:sz w:val="20"/>
                <w:szCs w:val="20"/>
              </w:rPr>
            </w:pPr>
            <w:r w:rsidRPr="001F7952">
              <w:rPr>
                <w:sz w:val="20"/>
                <w:szCs w:val="20"/>
              </w:rPr>
              <w:t>DNS routing and health checks</w:t>
            </w:r>
          </w:p>
        </w:tc>
        <w:tc>
          <w:tcPr>
            <w:tcW w:w="2430" w:type="dxa"/>
          </w:tcPr>
          <w:p w14:paraId="798972AE" w14:textId="73184EE2" w:rsidR="004335F3" w:rsidRPr="001F7952" w:rsidRDefault="00C41A62" w:rsidP="004834CD">
            <w:pPr>
              <w:pStyle w:val="p1"/>
              <w:spacing w:after="0" w:line="480" w:lineRule="auto"/>
              <w:rPr>
                <w:sz w:val="20"/>
                <w:szCs w:val="20"/>
              </w:rPr>
            </w:pPr>
            <w:r w:rsidRPr="001F7952">
              <w:rPr>
                <w:sz w:val="20"/>
                <w:szCs w:val="20"/>
              </w:rPr>
              <w:t>Always-on (per-query billing)</w:t>
            </w:r>
          </w:p>
        </w:tc>
        <w:tc>
          <w:tcPr>
            <w:tcW w:w="2698" w:type="dxa"/>
          </w:tcPr>
          <w:p w14:paraId="7494223B" w14:textId="49D0E6E5" w:rsidR="004335F3" w:rsidRPr="001F7952" w:rsidRDefault="002D60EA" w:rsidP="004834CD">
            <w:pPr>
              <w:pStyle w:val="p1"/>
              <w:spacing w:after="0" w:line="480" w:lineRule="auto"/>
              <w:rPr>
                <w:sz w:val="20"/>
                <w:szCs w:val="20"/>
              </w:rPr>
            </w:pPr>
            <w:r w:rsidRPr="001F7952">
              <w:rPr>
                <w:sz w:val="20"/>
                <w:szCs w:val="20"/>
              </w:rPr>
              <w:t>Globally redundant by default</w:t>
            </w:r>
          </w:p>
        </w:tc>
      </w:tr>
      <w:tr w:rsidR="004335F3" w:rsidRPr="00B7155F" w14:paraId="53454D08" w14:textId="0AB3BA84" w:rsidTr="00D828A4">
        <w:trPr>
          <w:trHeight w:val="919"/>
        </w:trPr>
        <w:tc>
          <w:tcPr>
            <w:tcW w:w="1525" w:type="dxa"/>
          </w:tcPr>
          <w:p w14:paraId="097108BA" w14:textId="36882EE3" w:rsidR="004335F3" w:rsidRPr="001F7952" w:rsidRDefault="00AD5323" w:rsidP="004834CD">
            <w:pPr>
              <w:pStyle w:val="p1"/>
              <w:spacing w:after="0" w:line="480" w:lineRule="auto"/>
              <w:rPr>
                <w:sz w:val="20"/>
                <w:szCs w:val="20"/>
              </w:rPr>
            </w:pPr>
            <w:r w:rsidRPr="001F7952">
              <w:rPr>
                <w:sz w:val="20"/>
                <w:szCs w:val="20"/>
              </w:rPr>
              <w:t>VPC</w:t>
            </w:r>
          </w:p>
        </w:tc>
        <w:tc>
          <w:tcPr>
            <w:tcW w:w="2790" w:type="dxa"/>
          </w:tcPr>
          <w:p w14:paraId="50687B0C" w14:textId="2F499AAB" w:rsidR="004335F3" w:rsidRPr="001F7952" w:rsidRDefault="00523EF8" w:rsidP="004834CD">
            <w:pPr>
              <w:pStyle w:val="p1"/>
              <w:spacing w:after="0" w:line="480" w:lineRule="auto"/>
              <w:rPr>
                <w:sz w:val="20"/>
                <w:szCs w:val="20"/>
              </w:rPr>
            </w:pPr>
            <w:r w:rsidRPr="001F7952">
              <w:rPr>
                <w:sz w:val="20"/>
                <w:szCs w:val="20"/>
              </w:rPr>
              <w:t>Network isolation – multi-tenant segmentation per vertical</w:t>
            </w:r>
          </w:p>
        </w:tc>
        <w:tc>
          <w:tcPr>
            <w:tcW w:w="2430" w:type="dxa"/>
          </w:tcPr>
          <w:p w14:paraId="7C9E5EDD" w14:textId="439D046F" w:rsidR="004335F3" w:rsidRPr="001F7952" w:rsidRDefault="00ED2626" w:rsidP="004834CD">
            <w:pPr>
              <w:pStyle w:val="p1"/>
              <w:spacing w:after="0" w:line="480" w:lineRule="auto"/>
              <w:rPr>
                <w:sz w:val="20"/>
                <w:szCs w:val="20"/>
              </w:rPr>
            </w:pPr>
            <w:r w:rsidRPr="001F7952">
              <w:rPr>
                <w:sz w:val="20"/>
                <w:szCs w:val="20"/>
              </w:rPr>
              <w:t>Single VPC with subnet per workload tier</w:t>
            </w:r>
          </w:p>
        </w:tc>
        <w:tc>
          <w:tcPr>
            <w:tcW w:w="2698" w:type="dxa"/>
          </w:tcPr>
          <w:p w14:paraId="2C0714C6" w14:textId="4D102DD0" w:rsidR="004335F3" w:rsidRPr="001F7952" w:rsidRDefault="002D60EA" w:rsidP="004834CD">
            <w:pPr>
              <w:pStyle w:val="p1"/>
              <w:spacing w:after="0" w:line="480" w:lineRule="auto"/>
              <w:rPr>
                <w:sz w:val="20"/>
                <w:szCs w:val="20"/>
              </w:rPr>
            </w:pPr>
            <w:r w:rsidRPr="001F7952">
              <w:rPr>
                <w:sz w:val="20"/>
                <w:szCs w:val="20"/>
              </w:rPr>
              <w:t>Peering and private endpoints as needed</w:t>
            </w:r>
          </w:p>
        </w:tc>
      </w:tr>
      <w:tr w:rsidR="00AD5323" w:rsidRPr="00B7155F" w14:paraId="36A3D375" w14:textId="77777777" w:rsidTr="00D828A4">
        <w:trPr>
          <w:trHeight w:val="919"/>
        </w:trPr>
        <w:tc>
          <w:tcPr>
            <w:tcW w:w="1525" w:type="dxa"/>
          </w:tcPr>
          <w:p w14:paraId="71EC2E11" w14:textId="0EA72A48" w:rsidR="00AD5323" w:rsidRPr="001F7952" w:rsidRDefault="00AD5323" w:rsidP="004834CD">
            <w:pPr>
              <w:pStyle w:val="p1"/>
              <w:spacing w:after="0" w:line="480" w:lineRule="auto"/>
              <w:rPr>
                <w:sz w:val="20"/>
                <w:szCs w:val="20"/>
              </w:rPr>
            </w:pPr>
            <w:r w:rsidRPr="001F7952">
              <w:rPr>
                <w:sz w:val="20"/>
                <w:szCs w:val="20"/>
              </w:rPr>
              <w:t>CloudFront</w:t>
            </w:r>
          </w:p>
        </w:tc>
        <w:tc>
          <w:tcPr>
            <w:tcW w:w="2790" w:type="dxa"/>
          </w:tcPr>
          <w:p w14:paraId="0CB02649" w14:textId="1765AB6E" w:rsidR="00AD5323" w:rsidRPr="001F7952" w:rsidRDefault="00523EF8" w:rsidP="004834CD">
            <w:pPr>
              <w:pStyle w:val="p1"/>
              <w:spacing w:after="0" w:line="480" w:lineRule="auto"/>
              <w:rPr>
                <w:sz w:val="20"/>
                <w:szCs w:val="20"/>
              </w:rPr>
            </w:pPr>
            <w:r w:rsidRPr="001F7952">
              <w:rPr>
                <w:sz w:val="20"/>
                <w:szCs w:val="20"/>
              </w:rPr>
              <w:t>CDN – low-latency delivery of static assets to distributed users</w:t>
            </w:r>
          </w:p>
        </w:tc>
        <w:tc>
          <w:tcPr>
            <w:tcW w:w="2430" w:type="dxa"/>
          </w:tcPr>
          <w:p w14:paraId="5CB96568" w14:textId="39B8F635" w:rsidR="00AD5323" w:rsidRPr="001F7952" w:rsidRDefault="00ED2626" w:rsidP="004834CD">
            <w:pPr>
              <w:pStyle w:val="p1"/>
              <w:spacing w:after="0" w:line="480" w:lineRule="auto"/>
              <w:rPr>
                <w:sz w:val="20"/>
                <w:szCs w:val="20"/>
              </w:rPr>
            </w:pPr>
            <w:r w:rsidRPr="001F7952">
              <w:rPr>
                <w:sz w:val="20"/>
                <w:szCs w:val="20"/>
              </w:rPr>
              <w:t>Global edge network (always-on)</w:t>
            </w:r>
          </w:p>
        </w:tc>
        <w:tc>
          <w:tcPr>
            <w:tcW w:w="2698" w:type="dxa"/>
          </w:tcPr>
          <w:p w14:paraId="4F742B09" w14:textId="581B1AA2" w:rsidR="00AD5323" w:rsidRPr="001F7952" w:rsidRDefault="00897683" w:rsidP="004834CD">
            <w:pPr>
              <w:pStyle w:val="p1"/>
              <w:spacing w:after="0" w:line="480" w:lineRule="auto"/>
              <w:rPr>
                <w:sz w:val="20"/>
                <w:szCs w:val="20"/>
              </w:rPr>
            </w:pPr>
            <w:r w:rsidRPr="001F7952">
              <w:rPr>
                <w:sz w:val="20"/>
                <w:szCs w:val="20"/>
              </w:rPr>
              <w:t>Scales to any volume; invalidation on deploy</w:t>
            </w:r>
          </w:p>
        </w:tc>
      </w:tr>
      <w:tr w:rsidR="00AD5323" w:rsidRPr="00B7155F" w14:paraId="37A93E62" w14:textId="77777777" w:rsidTr="00D828A4">
        <w:trPr>
          <w:trHeight w:val="906"/>
        </w:trPr>
        <w:tc>
          <w:tcPr>
            <w:tcW w:w="1525" w:type="dxa"/>
          </w:tcPr>
          <w:p w14:paraId="55DA6DA5" w14:textId="237D2D17" w:rsidR="00AD5323" w:rsidRPr="001F7952" w:rsidRDefault="00AD5323" w:rsidP="004834CD">
            <w:pPr>
              <w:pStyle w:val="p1"/>
              <w:spacing w:after="0" w:line="480" w:lineRule="auto"/>
              <w:rPr>
                <w:sz w:val="20"/>
                <w:szCs w:val="20"/>
              </w:rPr>
            </w:pPr>
            <w:r w:rsidRPr="001F7952">
              <w:rPr>
                <w:sz w:val="20"/>
                <w:szCs w:val="20"/>
              </w:rPr>
              <w:t>CloudWatch</w:t>
            </w:r>
          </w:p>
        </w:tc>
        <w:tc>
          <w:tcPr>
            <w:tcW w:w="2790" w:type="dxa"/>
          </w:tcPr>
          <w:p w14:paraId="37AD39AB" w14:textId="357E2295" w:rsidR="00AD5323" w:rsidRPr="001F7952" w:rsidRDefault="00523EF8" w:rsidP="004834CD">
            <w:pPr>
              <w:pStyle w:val="p1"/>
              <w:spacing w:after="0" w:line="480" w:lineRule="auto"/>
              <w:rPr>
                <w:sz w:val="20"/>
                <w:szCs w:val="20"/>
              </w:rPr>
            </w:pPr>
            <w:r w:rsidRPr="001F7952">
              <w:rPr>
                <w:sz w:val="20"/>
                <w:szCs w:val="20"/>
              </w:rPr>
              <w:t xml:space="preserve">Monitoring, alerting, </w:t>
            </w:r>
            <w:proofErr w:type="spellStart"/>
            <w:r w:rsidRPr="001F7952">
              <w:rPr>
                <w:sz w:val="20"/>
                <w:szCs w:val="20"/>
              </w:rPr>
              <w:t>autoscale</w:t>
            </w:r>
            <w:proofErr w:type="spellEnd"/>
            <w:r w:rsidRPr="001F7952">
              <w:rPr>
                <w:sz w:val="20"/>
                <w:szCs w:val="20"/>
              </w:rPr>
              <w:t xml:space="preserve"> triggers</w:t>
            </w:r>
          </w:p>
        </w:tc>
        <w:tc>
          <w:tcPr>
            <w:tcW w:w="2430" w:type="dxa"/>
          </w:tcPr>
          <w:p w14:paraId="0B8A3016" w14:textId="7B1162E4" w:rsidR="00AD5323" w:rsidRPr="001F7952" w:rsidRDefault="00ED2626" w:rsidP="004834CD">
            <w:pPr>
              <w:pStyle w:val="p1"/>
              <w:spacing w:after="0" w:line="480" w:lineRule="auto"/>
              <w:rPr>
                <w:sz w:val="20"/>
                <w:szCs w:val="20"/>
              </w:rPr>
            </w:pPr>
            <w:r w:rsidRPr="001F7952">
              <w:rPr>
                <w:sz w:val="20"/>
                <w:szCs w:val="20"/>
              </w:rPr>
              <w:t>Always-on (free tier + paid metrics)</w:t>
            </w:r>
          </w:p>
        </w:tc>
        <w:tc>
          <w:tcPr>
            <w:tcW w:w="2698" w:type="dxa"/>
          </w:tcPr>
          <w:p w14:paraId="4F638319" w14:textId="2DD0C82E" w:rsidR="00AD5323" w:rsidRPr="001F7952" w:rsidRDefault="00897683" w:rsidP="004834CD">
            <w:pPr>
              <w:pStyle w:val="p1"/>
              <w:spacing w:after="0" w:line="480" w:lineRule="auto"/>
              <w:rPr>
                <w:sz w:val="20"/>
                <w:szCs w:val="20"/>
              </w:rPr>
            </w:pPr>
            <w:r w:rsidRPr="001F7952">
              <w:rPr>
                <w:sz w:val="20"/>
                <w:szCs w:val="20"/>
              </w:rPr>
              <w:t>Retains 15 months of metrics</w:t>
            </w:r>
          </w:p>
        </w:tc>
      </w:tr>
      <w:tr w:rsidR="00AD5323" w:rsidRPr="00B7155F" w14:paraId="7E84ECE7" w14:textId="77777777" w:rsidTr="00D828A4">
        <w:trPr>
          <w:trHeight w:val="919"/>
        </w:trPr>
        <w:tc>
          <w:tcPr>
            <w:tcW w:w="1525" w:type="dxa"/>
          </w:tcPr>
          <w:p w14:paraId="438ABD3E" w14:textId="0C959E0B" w:rsidR="00AD5323" w:rsidRPr="001F7952" w:rsidRDefault="00AD5323" w:rsidP="004834CD">
            <w:pPr>
              <w:pStyle w:val="p1"/>
              <w:spacing w:after="0" w:line="480" w:lineRule="auto"/>
              <w:rPr>
                <w:sz w:val="20"/>
                <w:szCs w:val="20"/>
              </w:rPr>
            </w:pPr>
            <w:r w:rsidRPr="001F7952">
              <w:rPr>
                <w:sz w:val="20"/>
                <w:szCs w:val="20"/>
              </w:rPr>
              <w:t>Cost Explorer</w:t>
            </w:r>
          </w:p>
        </w:tc>
        <w:tc>
          <w:tcPr>
            <w:tcW w:w="2790" w:type="dxa"/>
          </w:tcPr>
          <w:p w14:paraId="3C8ACFC3" w14:textId="09564F47" w:rsidR="00AD5323" w:rsidRPr="001F7952" w:rsidRDefault="00523EF8" w:rsidP="004834CD">
            <w:pPr>
              <w:pStyle w:val="p1"/>
              <w:spacing w:after="0" w:line="480" w:lineRule="auto"/>
              <w:rPr>
                <w:sz w:val="20"/>
                <w:szCs w:val="20"/>
              </w:rPr>
            </w:pPr>
            <w:r w:rsidRPr="001F7952">
              <w:rPr>
                <w:sz w:val="20"/>
                <w:szCs w:val="20"/>
              </w:rPr>
              <w:t>FinOps – cost tracking, rightsizing, usage analysis</w:t>
            </w:r>
          </w:p>
        </w:tc>
        <w:tc>
          <w:tcPr>
            <w:tcW w:w="2430" w:type="dxa"/>
          </w:tcPr>
          <w:p w14:paraId="34513652" w14:textId="3ED1DFA7" w:rsidR="00AD5323" w:rsidRPr="001F7952" w:rsidRDefault="00ED2626" w:rsidP="004834CD">
            <w:pPr>
              <w:pStyle w:val="p1"/>
              <w:spacing w:after="0" w:line="480" w:lineRule="auto"/>
              <w:rPr>
                <w:sz w:val="20"/>
                <w:szCs w:val="20"/>
              </w:rPr>
            </w:pPr>
            <w:r w:rsidRPr="001F7952">
              <w:rPr>
                <w:sz w:val="20"/>
                <w:szCs w:val="20"/>
              </w:rPr>
              <w:t>Always-on (no provisioning needed)</w:t>
            </w:r>
          </w:p>
        </w:tc>
        <w:tc>
          <w:tcPr>
            <w:tcW w:w="2698" w:type="dxa"/>
          </w:tcPr>
          <w:p w14:paraId="2A9DB065" w14:textId="2C1ED7DF" w:rsidR="00AD5323" w:rsidRPr="001F7952" w:rsidRDefault="00897683" w:rsidP="004834CD">
            <w:pPr>
              <w:pStyle w:val="p1"/>
              <w:spacing w:after="0" w:line="480" w:lineRule="auto"/>
              <w:rPr>
                <w:sz w:val="20"/>
                <w:szCs w:val="20"/>
              </w:rPr>
            </w:pPr>
            <w:r w:rsidRPr="001F7952">
              <w:rPr>
                <w:sz w:val="20"/>
                <w:szCs w:val="20"/>
              </w:rPr>
              <w:t>Validates ~80% cost reduction claim</w:t>
            </w:r>
          </w:p>
        </w:tc>
      </w:tr>
      <w:tr w:rsidR="00AD5323" w:rsidRPr="00B7155F" w14:paraId="2B56946A" w14:textId="77777777" w:rsidTr="00D828A4">
        <w:trPr>
          <w:trHeight w:val="1373"/>
        </w:trPr>
        <w:tc>
          <w:tcPr>
            <w:tcW w:w="1525" w:type="dxa"/>
          </w:tcPr>
          <w:p w14:paraId="5E9DD1D9" w14:textId="6866D3CE" w:rsidR="00AD5323" w:rsidRPr="001F7952" w:rsidRDefault="00AD5323" w:rsidP="004834CD">
            <w:pPr>
              <w:pStyle w:val="p1"/>
              <w:spacing w:after="0" w:line="480" w:lineRule="auto"/>
              <w:rPr>
                <w:sz w:val="20"/>
                <w:szCs w:val="20"/>
              </w:rPr>
            </w:pPr>
            <w:r w:rsidRPr="001F7952">
              <w:rPr>
                <w:sz w:val="20"/>
                <w:szCs w:val="20"/>
              </w:rPr>
              <w:lastRenderedPageBreak/>
              <w:t>AWS WAF + Shield Standard</w:t>
            </w:r>
          </w:p>
        </w:tc>
        <w:tc>
          <w:tcPr>
            <w:tcW w:w="2790" w:type="dxa"/>
          </w:tcPr>
          <w:p w14:paraId="67884B12" w14:textId="67C85F4D" w:rsidR="00AD5323" w:rsidRPr="001F7952" w:rsidRDefault="00FD03DF" w:rsidP="004834CD">
            <w:pPr>
              <w:pStyle w:val="p1"/>
              <w:spacing w:after="0" w:line="480" w:lineRule="auto"/>
              <w:rPr>
                <w:sz w:val="20"/>
                <w:szCs w:val="20"/>
              </w:rPr>
            </w:pPr>
            <w:r w:rsidRPr="001F7952">
              <w:rPr>
                <w:sz w:val="20"/>
                <w:szCs w:val="20"/>
              </w:rPr>
              <w:t xml:space="preserve">Security layer – </w:t>
            </w:r>
            <w:proofErr w:type="spellStart"/>
            <w:r w:rsidRPr="001F7952">
              <w:rPr>
                <w:sz w:val="20"/>
                <w:szCs w:val="20"/>
              </w:rPr>
              <w:t>DdoS</w:t>
            </w:r>
            <w:proofErr w:type="spellEnd"/>
            <w:r w:rsidRPr="001F7952">
              <w:rPr>
                <w:sz w:val="20"/>
                <w:szCs w:val="20"/>
              </w:rPr>
              <w:t xml:space="preserve"> mitigation, traffic filtering</w:t>
            </w:r>
          </w:p>
        </w:tc>
        <w:tc>
          <w:tcPr>
            <w:tcW w:w="2430" w:type="dxa"/>
          </w:tcPr>
          <w:p w14:paraId="72B4D830" w14:textId="0EBC1636" w:rsidR="00AD5323" w:rsidRPr="001F7952" w:rsidRDefault="00ED2626" w:rsidP="004834CD">
            <w:pPr>
              <w:pStyle w:val="p1"/>
              <w:spacing w:after="0" w:line="480" w:lineRule="auto"/>
              <w:rPr>
                <w:sz w:val="20"/>
                <w:szCs w:val="20"/>
              </w:rPr>
            </w:pPr>
            <w:r w:rsidRPr="001F7952">
              <w:rPr>
                <w:sz w:val="20"/>
                <w:szCs w:val="20"/>
              </w:rPr>
              <w:t>Included (Shield Standard free)</w:t>
            </w:r>
          </w:p>
        </w:tc>
        <w:tc>
          <w:tcPr>
            <w:tcW w:w="2698" w:type="dxa"/>
          </w:tcPr>
          <w:p w14:paraId="1ED6A3CC" w14:textId="025850DF" w:rsidR="00AD5323" w:rsidRPr="001F7952" w:rsidRDefault="00897683" w:rsidP="004834CD">
            <w:pPr>
              <w:pStyle w:val="p1"/>
              <w:spacing w:after="0" w:line="480" w:lineRule="auto"/>
              <w:rPr>
                <w:sz w:val="20"/>
                <w:szCs w:val="20"/>
              </w:rPr>
            </w:pPr>
            <w:r w:rsidRPr="001F7952">
              <w:rPr>
                <w:sz w:val="20"/>
                <w:szCs w:val="20"/>
              </w:rPr>
              <w:t>Shield Advanced available for high-volume attacks</w:t>
            </w:r>
          </w:p>
        </w:tc>
      </w:tr>
    </w:tbl>
    <w:p w14:paraId="24A9054C" w14:textId="283C9FA5" w:rsidR="00A63F4F" w:rsidRPr="00343FD4" w:rsidRDefault="00A63F4F" w:rsidP="00A63F4F">
      <w:pPr>
        <w:pStyle w:val="p1"/>
        <w:spacing w:after="0" w:line="480" w:lineRule="auto"/>
        <w:ind w:left="360" w:firstLine="432"/>
        <w:jc w:val="center"/>
      </w:pPr>
      <w:r>
        <w:rPr>
          <w:i/>
          <w:iCs/>
          <w:color w:val="0E0E0E"/>
          <w:sz w:val="20"/>
          <w:szCs w:val="20"/>
        </w:rPr>
        <w:t>Table 7</w:t>
      </w:r>
      <w:r w:rsidRPr="00604E81">
        <w:rPr>
          <w:i/>
          <w:iCs/>
          <w:color w:val="0E0E0E"/>
          <w:sz w:val="20"/>
          <w:szCs w:val="20"/>
        </w:rPr>
        <w:t xml:space="preserve"> – </w:t>
      </w:r>
      <w:r w:rsidR="001E07E7" w:rsidRPr="001E07E7">
        <w:rPr>
          <w:i/>
          <w:iCs/>
          <w:color w:val="0E0E0E"/>
          <w:sz w:val="20"/>
          <w:szCs w:val="20"/>
        </w:rPr>
        <w:t>AWS services provisioned for ABC Enterprise — baseline configuration and scaling ceiling.</w:t>
      </w:r>
    </w:p>
    <w:p w14:paraId="2CF95AB6" w14:textId="0556B31A" w:rsidR="00396BD0" w:rsidRPr="00D42A77" w:rsidRDefault="00396BD0" w:rsidP="00396BD0">
      <w:pPr>
        <w:pStyle w:val="Heading1"/>
        <w:numPr>
          <w:ilvl w:val="1"/>
          <w:numId w:val="1"/>
        </w:numPr>
        <w:spacing w:after="0" w:line="480" w:lineRule="auto"/>
        <w:rPr>
          <w:rFonts w:ascii="Times New Roman" w:hAnsi="Times New Roman" w:cs="Times New Roman"/>
          <w:sz w:val="28"/>
          <w:szCs w:val="28"/>
        </w:rPr>
      </w:pPr>
      <w:bookmarkStart w:id="18" w:name="_Toc224189534"/>
      <w:r w:rsidRPr="00C46C66">
        <w:rPr>
          <w:rFonts w:ascii="Times New Roman" w:eastAsia="Times New Roman" w:hAnsi="Times New Roman" w:cs="Times New Roman"/>
          <w:sz w:val="28"/>
          <w:szCs w:val="28"/>
        </w:rPr>
        <w:t xml:space="preserve">Appendix </w:t>
      </w:r>
      <w:r w:rsidR="004C1458">
        <w:rPr>
          <w:rFonts w:ascii="Times New Roman" w:eastAsia="Times New Roman" w:hAnsi="Times New Roman" w:cs="Times New Roman"/>
          <w:sz w:val="28"/>
          <w:szCs w:val="28"/>
        </w:rPr>
        <w:t>G</w:t>
      </w:r>
      <w:r w:rsidRPr="00C46C66">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Glossary of Terms</w:t>
      </w:r>
      <w:bookmarkEnd w:id="18"/>
    </w:p>
    <w:tbl>
      <w:tblPr>
        <w:tblStyle w:val="TableGrid"/>
        <w:tblW w:w="0" w:type="auto"/>
        <w:tblInd w:w="360" w:type="dxa"/>
        <w:tblLook w:val="04A0" w:firstRow="1" w:lastRow="0" w:firstColumn="1" w:lastColumn="0" w:noHBand="0" w:noVBand="1"/>
      </w:tblPr>
      <w:tblGrid>
        <w:gridCol w:w="2065"/>
        <w:gridCol w:w="6210"/>
      </w:tblGrid>
      <w:tr w:rsidR="00396BD0" w:rsidRPr="00154068" w14:paraId="04D4B82D" w14:textId="77777777" w:rsidTr="00891EC0">
        <w:tc>
          <w:tcPr>
            <w:tcW w:w="2065" w:type="dxa"/>
            <w:shd w:val="clear" w:color="auto" w:fill="DAE9F7" w:themeFill="text2" w:themeFillTint="1A"/>
            <w:vAlign w:val="center"/>
          </w:tcPr>
          <w:p w14:paraId="7519D57A" w14:textId="77777777" w:rsidR="00396BD0" w:rsidRPr="00891EC0" w:rsidRDefault="00396BD0" w:rsidP="004834CD">
            <w:pPr>
              <w:pStyle w:val="p1"/>
              <w:spacing w:after="0" w:line="480" w:lineRule="auto"/>
              <w:jc w:val="center"/>
              <w:rPr>
                <w:b/>
                <w:bCs/>
                <w:color w:val="404040" w:themeColor="text1" w:themeTint="BF"/>
                <w:sz w:val="20"/>
                <w:szCs w:val="20"/>
              </w:rPr>
            </w:pPr>
            <w:r w:rsidRPr="00891EC0">
              <w:rPr>
                <w:b/>
                <w:bCs/>
                <w:color w:val="404040" w:themeColor="text1" w:themeTint="BF"/>
                <w:sz w:val="20"/>
                <w:szCs w:val="20"/>
              </w:rPr>
              <w:t>Term</w:t>
            </w:r>
          </w:p>
        </w:tc>
        <w:tc>
          <w:tcPr>
            <w:tcW w:w="6210" w:type="dxa"/>
            <w:shd w:val="clear" w:color="auto" w:fill="DAE9F7" w:themeFill="text2" w:themeFillTint="1A"/>
            <w:vAlign w:val="center"/>
          </w:tcPr>
          <w:p w14:paraId="7B1F8F98" w14:textId="77777777" w:rsidR="00396BD0" w:rsidRPr="00891EC0" w:rsidRDefault="00396BD0" w:rsidP="004834CD">
            <w:pPr>
              <w:pStyle w:val="p1"/>
              <w:spacing w:after="0" w:line="480" w:lineRule="auto"/>
              <w:jc w:val="center"/>
              <w:rPr>
                <w:b/>
                <w:bCs/>
                <w:color w:val="404040" w:themeColor="text1" w:themeTint="BF"/>
                <w:sz w:val="20"/>
                <w:szCs w:val="20"/>
              </w:rPr>
            </w:pPr>
            <w:r w:rsidRPr="00891EC0">
              <w:rPr>
                <w:b/>
                <w:bCs/>
                <w:color w:val="404040" w:themeColor="text1" w:themeTint="BF"/>
                <w:sz w:val="20"/>
                <w:szCs w:val="20"/>
              </w:rPr>
              <w:t>Meaning</w:t>
            </w:r>
          </w:p>
        </w:tc>
      </w:tr>
      <w:tr w:rsidR="00396BD0" w:rsidRPr="00B7155F" w14:paraId="62524384" w14:textId="77777777" w:rsidTr="00891EC0">
        <w:tc>
          <w:tcPr>
            <w:tcW w:w="2065" w:type="dxa"/>
          </w:tcPr>
          <w:p w14:paraId="6FAA56DC" w14:textId="77777777" w:rsidR="00396BD0" w:rsidRPr="00891EC0" w:rsidRDefault="00396BD0" w:rsidP="004834CD">
            <w:pPr>
              <w:pStyle w:val="p1"/>
              <w:spacing w:after="0" w:line="480" w:lineRule="auto"/>
              <w:rPr>
                <w:sz w:val="20"/>
                <w:szCs w:val="20"/>
              </w:rPr>
            </w:pPr>
            <w:r w:rsidRPr="00891EC0">
              <w:rPr>
                <w:sz w:val="20"/>
                <w:szCs w:val="20"/>
              </w:rPr>
              <w:t>CAPEX</w:t>
            </w:r>
          </w:p>
        </w:tc>
        <w:tc>
          <w:tcPr>
            <w:tcW w:w="6210" w:type="dxa"/>
          </w:tcPr>
          <w:p w14:paraId="74D31ED2" w14:textId="77777777" w:rsidR="00396BD0" w:rsidRPr="00891EC0" w:rsidRDefault="00396BD0" w:rsidP="004834CD">
            <w:pPr>
              <w:pStyle w:val="p1"/>
              <w:spacing w:after="0" w:line="480" w:lineRule="auto"/>
              <w:rPr>
                <w:sz w:val="20"/>
                <w:szCs w:val="20"/>
              </w:rPr>
            </w:pPr>
            <w:r w:rsidRPr="00891EC0">
              <w:rPr>
                <w:sz w:val="20"/>
                <w:szCs w:val="20"/>
              </w:rPr>
              <w:t>Capital Expenditure</w:t>
            </w:r>
          </w:p>
        </w:tc>
      </w:tr>
      <w:tr w:rsidR="00396BD0" w:rsidRPr="00B7155F" w14:paraId="306B24F5" w14:textId="77777777" w:rsidTr="00891EC0">
        <w:tc>
          <w:tcPr>
            <w:tcW w:w="2065" w:type="dxa"/>
          </w:tcPr>
          <w:p w14:paraId="08F50815" w14:textId="77777777" w:rsidR="00396BD0" w:rsidRPr="00891EC0" w:rsidRDefault="00396BD0" w:rsidP="004834CD">
            <w:pPr>
              <w:pStyle w:val="p1"/>
              <w:spacing w:after="0" w:line="480" w:lineRule="auto"/>
              <w:rPr>
                <w:sz w:val="20"/>
                <w:szCs w:val="20"/>
              </w:rPr>
            </w:pPr>
            <w:r w:rsidRPr="00891EC0">
              <w:rPr>
                <w:sz w:val="20"/>
                <w:szCs w:val="20"/>
              </w:rPr>
              <w:t>OPEX</w:t>
            </w:r>
          </w:p>
        </w:tc>
        <w:tc>
          <w:tcPr>
            <w:tcW w:w="6210" w:type="dxa"/>
          </w:tcPr>
          <w:p w14:paraId="3B43BB09" w14:textId="77777777" w:rsidR="00396BD0" w:rsidRPr="00891EC0" w:rsidRDefault="00396BD0" w:rsidP="004834CD">
            <w:pPr>
              <w:pStyle w:val="p1"/>
              <w:spacing w:after="0" w:line="480" w:lineRule="auto"/>
              <w:rPr>
                <w:sz w:val="20"/>
                <w:szCs w:val="20"/>
              </w:rPr>
            </w:pPr>
            <w:r w:rsidRPr="00891EC0">
              <w:rPr>
                <w:sz w:val="20"/>
                <w:szCs w:val="20"/>
              </w:rPr>
              <w:t>Operational Expenditure</w:t>
            </w:r>
          </w:p>
        </w:tc>
      </w:tr>
      <w:tr w:rsidR="00396BD0" w:rsidRPr="00B7155F" w14:paraId="6552ADDA" w14:textId="77777777" w:rsidTr="00891EC0">
        <w:tc>
          <w:tcPr>
            <w:tcW w:w="2065" w:type="dxa"/>
          </w:tcPr>
          <w:p w14:paraId="197598EF" w14:textId="77777777" w:rsidR="00396BD0" w:rsidRPr="00891EC0" w:rsidRDefault="00396BD0" w:rsidP="004834CD">
            <w:pPr>
              <w:pStyle w:val="p1"/>
              <w:spacing w:after="0" w:line="480" w:lineRule="auto"/>
              <w:rPr>
                <w:sz w:val="20"/>
                <w:szCs w:val="20"/>
              </w:rPr>
            </w:pPr>
            <w:r w:rsidRPr="00891EC0">
              <w:rPr>
                <w:sz w:val="20"/>
                <w:szCs w:val="20"/>
              </w:rPr>
              <w:t>IAM</w:t>
            </w:r>
          </w:p>
        </w:tc>
        <w:tc>
          <w:tcPr>
            <w:tcW w:w="6210" w:type="dxa"/>
          </w:tcPr>
          <w:p w14:paraId="4F78B8B4" w14:textId="77777777" w:rsidR="00396BD0" w:rsidRPr="00891EC0" w:rsidRDefault="00396BD0" w:rsidP="004834CD">
            <w:pPr>
              <w:pStyle w:val="p1"/>
              <w:spacing w:after="0" w:line="480" w:lineRule="auto"/>
              <w:rPr>
                <w:sz w:val="20"/>
                <w:szCs w:val="20"/>
              </w:rPr>
            </w:pPr>
            <w:r w:rsidRPr="00891EC0">
              <w:rPr>
                <w:sz w:val="20"/>
                <w:szCs w:val="20"/>
              </w:rPr>
              <w:t>Identity and Access Management</w:t>
            </w:r>
          </w:p>
        </w:tc>
      </w:tr>
      <w:tr w:rsidR="00396BD0" w:rsidRPr="00B7155F" w14:paraId="3FA0A2DA" w14:textId="77777777" w:rsidTr="00891EC0">
        <w:tc>
          <w:tcPr>
            <w:tcW w:w="2065" w:type="dxa"/>
          </w:tcPr>
          <w:p w14:paraId="2FE46395" w14:textId="77777777" w:rsidR="00396BD0" w:rsidRPr="00891EC0" w:rsidRDefault="00396BD0" w:rsidP="004834CD">
            <w:pPr>
              <w:pStyle w:val="p1"/>
              <w:spacing w:after="0" w:line="480" w:lineRule="auto"/>
              <w:rPr>
                <w:sz w:val="20"/>
                <w:szCs w:val="20"/>
              </w:rPr>
            </w:pPr>
            <w:r w:rsidRPr="00891EC0">
              <w:rPr>
                <w:sz w:val="20"/>
                <w:szCs w:val="20"/>
              </w:rPr>
              <w:t>TCO</w:t>
            </w:r>
          </w:p>
        </w:tc>
        <w:tc>
          <w:tcPr>
            <w:tcW w:w="6210" w:type="dxa"/>
          </w:tcPr>
          <w:p w14:paraId="67CD075F" w14:textId="77777777" w:rsidR="00396BD0" w:rsidRPr="00891EC0" w:rsidRDefault="00396BD0" w:rsidP="004834CD">
            <w:pPr>
              <w:pStyle w:val="p1"/>
              <w:spacing w:after="0" w:line="480" w:lineRule="auto"/>
              <w:rPr>
                <w:sz w:val="20"/>
                <w:szCs w:val="20"/>
              </w:rPr>
            </w:pPr>
            <w:r w:rsidRPr="00891EC0">
              <w:rPr>
                <w:sz w:val="20"/>
                <w:szCs w:val="20"/>
              </w:rPr>
              <w:t>Total Cost of Ownership</w:t>
            </w:r>
          </w:p>
        </w:tc>
      </w:tr>
      <w:tr w:rsidR="00396BD0" w:rsidRPr="00B7155F" w14:paraId="0982F66B" w14:textId="77777777" w:rsidTr="00891EC0">
        <w:tc>
          <w:tcPr>
            <w:tcW w:w="2065" w:type="dxa"/>
          </w:tcPr>
          <w:p w14:paraId="109448C9" w14:textId="77777777" w:rsidR="00396BD0" w:rsidRPr="00891EC0" w:rsidRDefault="00396BD0" w:rsidP="004834CD">
            <w:pPr>
              <w:pStyle w:val="p1"/>
              <w:spacing w:after="0" w:line="480" w:lineRule="auto"/>
              <w:rPr>
                <w:sz w:val="20"/>
                <w:szCs w:val="20"/>
              </w:rPr>
            </w:pPr>
            <w:r w:rsidRPr="00891EC0">
              <w:rPr>
                <w:sz w:val="20"/>
                <w:szCs w:val="20"/>
              </w:rPr>
              <w:t>SOA</w:t>
            </w:r>
          </w:p>
        </w:tc>
        <w:tc>
          <w:tcPr>
            <w:tcW w:w="6210" w:type="dxa"/>
          </w:tcPr>
          <w:p w14:paraId="23B8F45A" w14:textId="77777777" w:rsidR="00396BD0" w:rsidRPr="00891EC0" w:rsidRDefault="00396BD0" w:rsidP="004834CD">
            <w:pPr>
              <w:pStyle w:val="p1"/>
              <w:spacing w:after="0" w:line="480" w:lineRule="auto"/>
              <w:rPr>
                <w:sz w:val="20"/>
                <w:szCs w:val="20"/>
              </w:rPr>
            </w:pPr>
            <w:r w:rsidRPr="00891EC0">
              <w:rPr>
                <w:sz w:val="20"/>
                <w:szCs w:val="20"/>
              </w:rPr>
              <w:t>Service-Oriented Architecture</w:t>
            </w:r>
          </w:p>
        </w:tc>
      </w:tr>
      <w:tr w:rsidR="00396BD0" w:rsidRPr="00B7155F" w14:paraId="0EFCED21" w14:textId="77777777" w:rsidTr="00891EC0">
        <w:tc>
          <w:tcPr>
            <w:tcW w:w="2065" w:type="dxa"/>
          </w:tcPr>
          <w:p w14:paraId="0034128F" w14:textId="77777777" w:rsidR="00396BD0" w:rsidRPr="00891EC0" w:rsidRDefault="00396BD0" w:rsidP="004834CD">
            <w:pPr>
              <w:pStyle w:val="p1"/>
              <w:spacing w:after="0" w:line="480" w:lineRule="auto"/>
              <w:rPr>
                <w:sz w:val="20"/>
                <w:szCs w:val="20"/>
              </w:rPr>
            </w:pPr>
            <w:r w:rsidRPr="00891EC0">
              <w:rPr>
                <w:sz w:val="20"/>
                <w:szCs w:val="20"/>
              </w:rPr>
              <w:t>PaaS</w:t>
            </w:r>
          </w:p>
        </w:tc>
        <w:tc>
          <w:tcPr>
            <w:tcW w:w="6210" w:type="dxa"/>
          </w:tcPr>
          <w:p w14:paraId="68B8A774" w14:textId="77777777" w:rsidR="00396BD0" w:rsidRPr="00891EC0" w:rsidRDefault="00396BD0" w:rsidP="004834CD">
            <w:pPr>
              <w:pStyle w:val="p1"/>
              <w:spacing w:after="0" w:line="480" w:lineRule="auto"/>
              <w:rPr>
                <w:sz w:val="20"/>
                <w:szCs w:val="20"/>
              </w:rPr>
            </w:pPr>
            <w:r w:rsidRPr="00891EC0">
              <w:rPr>
                <w:sz w:val="20"/>
                <w:szCs w:val="20"/>
              </w:rPr>
              <w:t>Platform as a Service</w:t>
            </w:r>
          </w:p>
        </w:tc>
      </w:tr>
      <w:tr w:rsidR="00396BD0" w:rsidRPr="00B7155F" w14:paraId="1DB3F224" w14:textId="77777777" w:rsidTr="00891EC0">
        <w:tc>
          <w:tcPr>
            <w:tcW w:w="2065" w:type="dxa"/>
          </w:tcPr>
          <w:p w14:paraId="1821C0A4" w14:textId="77777777" w:rsidR="00396BD0" w:rsidRPr="00891EC0" w:rsidRDefault="00396BD0" w:rsidP="004834CD">
            <w:pPr>
              <w:pStyle w:val="p1"/>
              <w:spacing w:after="0" w:line="480" w:lineRule="auto"/>
              <w:rPr>
                <w:sz w:val="20"/>
                <w:szCs w:val="20"/>
              </w:rPr>
            </w:pPr>
            <w:r w:rsidRPr="00891EC0">
              <w:rPr>
                <w:sz w:val="20"/>
                <w:szCs w:val="20"/>
              </w:rPr>
              <w:t>IaaS</w:t>
            </w:r>
          </w:p>
        </w:tc>
        <w:tc>
          <w:tcPr>
            <w:tcW w:w="6210" w:type="dxa"/>
          </w:tcPr>
          <w:p w14:paraId="61E80926" w14:textId="77777777" w:rsidR="00396BD0" w:rsidRPr="00891EC0" w:rsidRDefault="00396BD0" w:rsidP="004834CD">
            <w:pPr>
              <w:pStyle w:val="p1"/>
              <w:spacing w:after="0" w:line="480" w:lineRule="auto"/>
              <w:rPr>
                <w:sz w:val="20"/>
                <w:szCs w:val="20"/>
              </w:rPr>
            </w:pPr>
            <w:r w:rsidRPr="00891EC0">
              <w:rPr>
                <w:sz w:val="20"/>
                <w:szCs w:val="20"/>
              </w:rPr>
              <w:t>Infrastructure as a Service</w:t>
            </w:r>
          </w:p>
        </w:tc>
      </w:tr>
      <w:tr w:rsidR="00396BD0" w:rsidRPr="00B7155F" w14:paraId="5BF04175" w14:textId="77777777" w:rsidTr="00891EC0">
        <w:tc>
          <w:tcPr>
            <w:tcW w:w="2065" w:type="dxa"/>
          </w:tcPr>
          <w:p w14:paraId="1B5D01CF" w14:textId="77777777" w:rsidR="00396BD0" w:rsidRPr="00891EC0" w:rsidRDefault="00396BD0" w:rsidP="004834CD">
            <w:pPr>
              <w:pStyle w:val="p1"/>
              <w:spacing w:after="0" w:line="480" w:lineRule="auto"/>
              <w:rPr>
                <w:sz w:val="20"/>
                <w:szCs w:val="20"/>
              </w:rPr>
            </w:pPr>
            <w:r w:rsidRPr="00891EC0">
              <w:rPr>
                <w:sz w:val="20"/>
                <w:szCs w:val="20"/>
              </w:rPr>
              <w:t>SaaS</w:t>
            </w:r>
          </w:p>
        </w:tc>
        <w:tc>
          <w:tcPr>
            <w:tcW w:w="6210" w:type="dxa"/>
          </w:tcPr>
          <w:p w14:paraId="5A1B148D" w14:textId="77777777" w:rsidR="00396BD0" w:rsidRPr="00891EC0" w:rsidRDefault="00396BD0" w:rsidP="004834CD">
            <w:pPr>
              <w:pStyle w:val="p1"/>
              <w:spacing w:after="0" w:line="480" w:lineRule="auto"/>
              <w:rPr>
                <w:sz w:val="20"/>
                <w:szCs w:val="20"/>
              </w:rPr>
            </w:pPr>
            <w:r w:rsidRPr="00891EC0">
              <w:rPr>
                <w:sz w:val="20"/>
                <w:szCs w:val="20"/>
              </w:rPr>
              <w:t>Software as a Service</w:t>
            </w:r>
          </w:p>
        </w:tc>
      </w:tr>
      <w:tr w:rsidR="00E51F1C" w:rsidRPr="00B7155F" w14:paraId="74BB21A3" w14:textId="77777777" w:rsidTr="00891EC0">
        <w:tc>
          <w:tcPr>
            <w:tcW w:w="2065" w:type="dxa"/>
          </w:tcPr>
          <w:p w14:paraId="41508FE6" w14:textId="084581D5" w:rsidR="00E51F1C" w:rsidRPr="00891EC0" w:rsidRDefault="000A2A03" w:rsidP="004834CD">
            <w:pPr>
              <w:pStyle w:val="p1"/>
              <w:spacing w:after="0" w:line="480" w:lineRule="auto"/>
              <w:rPr>
                <w:sz w:val="20"/>
                <w:szCs w:val="20"/>
              </w:rPr>
            </w:pPr>
            <w:r w:rsidRPr="00891EC0">
              <w:rPr>
                <w:sz w:val="20"/>
                <w:szCs w:val="20"/>
              </w:rPr>
              <w:t>VPC</w:t>
            </w:r>
          </w:p>
        </w:tc>
        <w:tc>
          <w:tcPr>
            <w:tcW w:w="6210" w:type="dxa"/>
          </w:tcPr>
          <w:p w14:paraId="4AAD484A" w14:textId="2AC85E0E" w:rsidR="00E51F1C" w:rsidRPr="00891EC0" w:rsidRDefault="000A2A03" w:rsidP="004834CD">
            <w:pPr>
              <w:pStyle w:val="p1"/>
              <w:spacing w:after="0" w:line="480" w:lineRule="auto"/>
              <w:rPr>
                <w:sz w:val="20"/>
                <w:szCs w:val="20"/>
              </w:rPr>
            </w:pPr>
            <w:r w:rsidRPr="00891EC0">
              <w:rPr>
                <w:sz w:val="20"/>
                <w:szCs w:val="20"/>
              </w:rPr>
              <w:t>Virtual Private Cloud</w:t>
            </w:r>
          </w:p>
        </w:tc>
      </w:tr>
      <w:tr w:rsidR="00E51F1C" w:rsidRPr="00B7155F" w14:paraId="5E1C6736" w14:textId="77777777" w:rsidTr="00891EC0">
        <w:tc>
          <w:tcPr>
            <w:tcW w:w="2065" w:type="dxa"/>
          </w:tcPr>
          <w:p w14:paraId="4A06537D" w14:textId="5883FF88" w:rsidR="00E51F1C" w:rsidRPr="00891EC0" w:rsidRDefault="000A2A03" w:rsidP="004834CD">
            <w:pPr>
              <w:pStyle w:val="p1"/>
              <w:spacing w:after="0" w:line="480" w:lineRule="auto"/>
              <w:rPr>
                <w:sz w:val="20"/>
                <w:szCs w:val="20"/>
              </w:rPr>
            </w:pPr>
            <w:r w:rsidRPr="00891EC0">
              <w:rPr>
                <w:sz w:val="20"/>
                <w:szCs w:val="20"/>
              </w:rPr>
              <w:t>ELB</w:t>
            </w:r>
          </w:p>
        </w:tc>
        <w:tc>
          <w:tcPr>
            <w:tcW w:w="6210" w:type="dxa"/>
          </w:tcPr>
          <w:p w14:paraId="6FBDC430" w14:textId="23BFE883" w:rsidR="00E51F1C" w:rsidRPr="00891EC0" w:rsidRDefault="00EE69AA" w:rsidP="004834CD">
            <w:pPr>
              <w:pStyle w:val="p1"/>
              <w:spacing w:after="0" w:line="480" w:lineRule="auto"/>
              <w:rPr>
                <w:sz w:val="20"/>
                <w:szCs w:val="20"/>
              </w:rPr>
            </w:pPr>
            <w:r w:rsidRPr="00891EC0">
              <w:rPr>
                <w:sz w:val="20"/>
                <w:szCs w:val="20"/>
              </w:rPr>
              <w:t>Elastic Load Balancer</w:t>
            </w:r>
          </w:p>
        </w:tc>
      </w:tr>
      <w:tr w:rsidR="00E51F1C" w:rsidRPr="00B7155F" w14:paraId="14C7BB1D" w14:textId="77777777" w:rsidTr="00891EC0">
        <w:tc>
          <w:tcPr>
            <w:tcW w:w="2065" w:type="dxa"/>
          </w:tcPr>
          <w:p w14:paraId="5F0B5803" w14:textId="408061E5" w:rsidR="00E51F1C" w:rsidRPr="00891EC0" w:rsidRDefault="000A2A03" w:rsidP="004834CD">
            <w:pPr>
              <w:pStyle w:val="p1"/>
              <w:spacing w:after="0" w:line="480" w:lineRule="auto"/>
              <w:rPr>
                <w:sz w:val="20"/>
                <w:szCs w:val="20"/>
              </w:rPr>
            </w:pPr>
            <w:r w:rsidRPr="00891EC0">
              <w:rPr>
                <w:sz w:val="20"/>
                <w:szCs w:val="20"/>
              </w:rPr>
              <w:t>EC2</w:t>
            </w:r>
          </w:p>
        </w:tc>
        <w:tc>
          <w:tcPr>
            <w:tcW w:w="6210" w:type="dxa"/>
          </w:tcPr>
          <w:p w14:paraId="513C63A6" w14:textId="4B513DB8" w:rsidR="00E51F1C" w:rsidRPr="00891EC0" w:rsidRDefault="00EE69AA" w:rsidP="004834CD">
            <w:pPr>
              <w:pStyle w:val="p1"/>
              <w:spacing w:after="0" w:line="480" w:lineRule="auto"/>
              <w:rPr>
                <w:sz w:val="20"/>
                <w:szCs w:val="20"/>
              </w:rPr>
            </w:pPr>
            <w:r w:rsidRPr="00891EC0">
              <w:rPr>
                <w:sz w:val="20"/>
                <w:szCs w:val="20"/>
              </w:rPr>
              <w:t>Elastic Compute Cloud</w:t>
            </w:r>
          </w:p>
        </w:tc>
      </w:tr>
      <w:tr w:rsidR="00E51F1C" w:rsidRPr="00B7155F" w14:paraId="349D444B" w14:textId="77777777" w:rsidTr="00891EC0">
        <w:tc>
          <w:tcPr>
            <w:tcW w:w="2065" w:type="dxa"/>
          </w:tcPr>
          <w:p w14:paraId="4D61F8EA" w14:textId="01CB92D9" w:rsidR="00E51F1C" w:rsidRPr="00891EC0" w:rsidRDefault="000A2A03" w:rsidP="004834CD">
            <w:pPr>
              <w:pStyle w:val="p1"/>
              <w:spacing w:after="0" w:line="480" w:lineRule="auto"/>
              <w:rPr>
                <w:sz w:val="20"/>
                <w:szCs w:val="20"/>
              </w:rPr>
            </w:pPr>
            <w:r w:rsidRPr="00891EC0">
              <w:rPr>
                <w:sz w:val="20"/>
                <w:szCs w:val="20"/>
              </w:rPr>
              <w:t>RDS</w:t>
            </w:r>
          </w:p>
        </w:tc>
        <w:tc>
          <w:tcPr>
            <w:tcW w:w="6210" w:type="dxa"/>
          </w:tcPr>
          <w:p w14:paraId="4296F762" w14:textId="6F7C2448" w:rsidR="00E51F1C" w:rsidRPr="00891EC0" w:rsidRDefault="00EE69AA" w:rsidP="004834CD">
            <w:pPr>
              <w:pStyle w:val="p1"/>
              <w:spacing w:after="0" w:line="480" w:lineRule="auto"/>
              <w:rPr>
                <w:sz w:val="20"/>
                <w:szCs w:val="20"/>
              </w:rPr>
            </w:pPr>
            <w:r w:rsidRPr="00891EC0">
              <w:rPr>
                <w:sz w:val="20"/>
                <w:szCs w:val="20"/>
              </w:rPr>
              <w:t>Relational Database Service</w:t>
            </w:r>
          </w:p>
        </w:tc>
      </w:tr>
      <w:tr w:rsidR="00E51F1C" w:rsidRPr="00B7155F" w14:paraId="1791EC11" w14:textId="77777777" w:rsidTr="00891EC0">
        <w:tc>
          <w:tcPr>
            <w:tcW w:w="2065" w:type="dxa"/>
          </w:tcPr>
          <w:p w14:paraId="02B0738A" w14:textId="22644E39" w:rsidR="00E51F1C" w:rsidRPr="00891EC0" w:rsidRDefault="000A2A03" w:rsidP="004834CD">
            <w:pPr>
              <w:pStyle w:val="p1"/>
              <w:spacing w:after="0" w:line="480" w:lineRule="auto"/>
              <w:rPr>
                <w:sz w:val="20"/>
                <w:szCs w:val="20"/>
              </w:rPr>
            </w:pPr>
            <w:r w:rsidRPr="00891EC0">
              <w:rPr>
                <w:sz w:val="20"/>
                <w:szCs w:val="20"/>
              </w:rPr>
              <w:t>Route 53</w:t>
            </w:r>
          </w:p>
        </w:tc>
        <w:tc>
          <w:tcPr>
            <w:tcW w:w="6210" w:type="dxa"/>
          </w:tcPr>
          <w:p w14:paraId="464D1E58" w14:textId="5A5F124D" w:rsidR="00E51F1C" w:rsidRPr="00891EC0" w:rsidRDefault="00EE69AA" w:rsidP="004834CD">
            <w:pPr>
              <w:pStyle w:val="p1"/>
              <w:spacing w:after="0" w:line="480" w:lineRule="auto"/>
              <w:rPr>
                <w:sz w:val="20"/>
                <w:szCs w:val="20"/>
              </w:rPr>
            </w:pPr>
            <w:r w:rsidRPr="00891EC0">
              <w:rPr>
                <w:sz w:val="20"/>
                <w:szCs w:val="20"/>
              </w:rPr>
              <w:t>AWS DNS Service</w:t>
            </w:r>
          </w:p>
        </w:tc>
      </w:tr>
      <w:tr w:rsidR="00E51F1C" w:rsidRPr="00B7155F" w14:paraId="4486F4F0" w14:textId="77777777" w:rsidTr="00891EC0">
        <w:tc>
          <w:tcPr>
            <w:tcW w:w="2065" w:type="dxa"/>
          </w:tcPr>
          <w:p w14:paraId="541A0757" w14:textId="308AB276" w:rsidR="00E51F1C" w:rsidRPr="00891EC0" w:rsidRDefault="000A2A03" w:rsidP="004834CD">
            <w:pPr>
              <w:pStyle w:val="p1"/>
              <w:spacing w:after="0" w:line="480" w:lineRule="auto"/>
              <w:rPr>
                <w:sz w:val="20"/>
                <w:szCs w:val="20"/>
              </w:rPr>
            </w:pPr>
            <w:r w:rsidRPr="00891EC0">
              <w:rPr>
                <w:sz w:val="20"/>
                <w:szCs w:val="20"/>
              </w:rPr>
              <w:t>Auto Scaling</w:t>
            </w:r>
          </w:p>
        </w:tc>
        <w:tc>
          <w:tcPr>
            <w:tcW w:w="6210" w:type="dxa"/>
          </w:tcPr>
          <w:p w14:paraId="0598732B" w14:textId="3977AC1D" w:rsidR="00E51F1C" w:rsidRPr="00891EC0" w:rsidRDefault="00EE69AA" w:rsidP="004834CD">
            <w:pPr>
              <w:pStyle w:val="p1"/>
              <w:spacing w:after="0" w:line="480" w:lineRule="auto"/>
              <w:rPr>
                <w:sz w:val="20"/>
                <w:szCs w:val="20"/>
              </w:rPr>
            </w:pPr>
            <w:r w:rsidRPr="00891EC0">
              <w:rPr>
                <w:sz w:val="20"/>
                <w:szCs w:val="20"/>
              </w:rPr>
              <w:t>AWS service for automatic scaling of compute resources</w:t>
            </w:r>
          </w:p>
        </w:tc>
      </w:tr>
      <w:tr w:rsidR="00E51F1C" w:rsidRPr="00B7155F" w14:paraId="6A49172A" w14:textId="77777777" w:rsidTr="00891EC0">
        <w:tc>
          <w:tcPr>
            <w:tcW w:w="2065" w:type="dxa"/>
          </w:tcPr>
          <w:p w14:paraId="78405E42" w14:textId="6D6C5304" w:rsidR="00E51F1C" w:rsidRPr="00891EC0" w:rsidRDefault="000A2A03" w:rsidP="004834CD">
            <w:pPr>
              <w:pStyle w:val="p1"/>
              <w:spacing w:after="0" w:line="480" w:lineRule="auto"/>
              <w:rPr>
                <w:sz w:val="20"/>
                <w:szCs w:val="20"/>
              </w:rPr>
            </w:pPr>
            <w:r w:rsidRPr="00891EC0">
              <w:rPr>
                <w:sz w:val="20"/>
                <w:szCs w:val="20"/>
              </w:rPr>
              <w:t>Shared Responsibility</w:t>
            </w:r>
          </w:p>
        </w:tc>
        <w:tc>
          <w:tcPr>
            <w:tcW w:w="6210" w:type="dxa"/>
          </w:tcPr>
          <w:p w14:paraId="586D0AED" w14:textId="18CFA8B0" w:rsidR="00E51F1C" w:rsidRPr="00891EC0" w:rsidRDefault="00EE69AA" w:rsidP="004834CD">
            <w:pPr>
              <w:pStyle w:val="p1"/>
              <w:spacing w:after="0" w:line="480" w:lineRule="auto"/>
              <w:rPr>
                <w:sz w:val="20"/>
                <w:szCs w:val="20"/>
              </w:rPr>
            </w:pPr>
            <w:r w:rsidRPr="00891EC0">
              <w:rPr>
                <w:sz w:val="20"/>
                <w:szCs w:val="20"/>
              </w:rPr>
              <w:t>Cloud security model defining provider vs customer</w:t>
            </w:r>
            <w:r w:rsidR="00DF1C28" w:rsidRPr="00891EC0">
              <w:rPr>
                <w:sz w:val="20"/>
                <w:szCs w:val="20"/>
              </w:rPr>
              <w:t xml:space="preserve"> security obligations</w:t>
            </w:r>
          </w:p>
        </w:tc>
      </w:tr>
      <w:tr w:rsidR="00E51F1C" w:rsidRPr="00B7155F" w14:paraId="417F2C62" w14:textId="77777777" w:rsidTr="00891EC0">
        <w:tc>
          <w:tcPr>
            <w:tcW w:w="2065" w:type="dxa"/>
          </w:tcPr>
          <w:p w14:paraId="68D75F8F" w14:textId="6B401F0E" w:rsidR="00E51F1C" w:rsidRPr="00891EC0" w:rsidRDefault="000A2A03" w:rsidP="004834CD">
            <w:pPr>
              <w:pStyle w:val="p1"/>
              <w:spacing w:after="0" w:line="480" w:lineRule="auto"/>
              <w:rPr>
                <w:sz w:val="20"/>
                <w:szCs w:val="20"/>
              </w:rPr>
            </w:pPr>
            <w:r w:rsidRPr="00891EC0">
              <w:rPr>
                <w:sz w:val="20"/>
                <w:szCs w:val="20"/>
              </w:rPr>
              <w:t>Measured Service</w:t>
            </w:r>
          </w:p>
        </w:tc>
        <w:tc>
          <w:tcPr>
            <w:tcW w:w="6210" w:type="dxa"/>
          </w:tcPr>
          <w:p w14:paraId="2979D222" w14:textId="6C990F28" w:rsidR="00E51F1C" w:rsidRPr="00891EC0" w:rsidRDefault="00891EC0" w:rsidP="004834CD">
            <w:pPr>
              <w:pStyle w:val="p1"/>
              <w:spacing w:after="0" w:line="480" w:lineRule="auto"/>
              <w:rPr>
                <w:sz w:val="20"/>
                <w:szCs w:val="20"/>
              </w:rPr>
            </w:pPr>
            <w:r>
              <w:rPr>
                <w:sz w:val="20"/>
                <w:szCs w:val="20"/>
              </w:rPr>
              <w:t>R</w:t>
            </w:r>
            <w:r w:rsidRPr="00891EC0">
              <w:rPr>
                <w:sz w:val="20"/>
                <w:szCs w:val="20"/>
              </w:rPr>
              <w:t>esource usage is monitored and billed accordingly</w:t>
            </w:r>
          </w:p>
        </w:tc>
      </w:tr>
      <w:tr w:rsidR="00E51F1C" w:rsidRPr="00B7155F" w14:paraId="1E5F851C" w14:textId="77777777" w:rsidTr="00891EC0">
        <w:tc>
          <w:tcPr>
            <w:tcW w:w="2065" w:type="dxa"/>
          </w:tcPr>
          <w:p w14:paraId="352C95C6" w14:textId="49205BBD" w:rsidR="00E51F1C" w:rsidRPr="00891EC0" w:rsidRDefault="000A2A03" w:rsidP="004834CD">
            <w:pPr>
              <w:pStyle w:val="p1"/>
              <w:spacing w:after="0" w:line="480" w:lineRule="auto"/>
              <w:rPr>
                <w:sz w:val="20"/>
                <w:szCs w:val="20"/>
              </w:rPr>
            </w:pPr>
            <w:r w:rsidRPr="00891EC0">
              <w:rPr>
                <w:sz w:val="20"/>
                <w:szCs w:val="20"/>
              </w:rPr>
              <w:t>Rapid Elasticity</w:t>
            </w:r>
          </w:p>
        </w:tc>
        <w:tc>
          <w:tcPr>
            <w:tcW w:w="6210" w:type="dxa"/>
          </w:tcPr>
          <w:p w14:paraId="0A7AA6D9" w14:textId="18FCC363" w:rsidR="00E51F1C" w:rsidRPr="00891EC0" w:rsidRDefault="00891EC0" w:rsidP="004834CD">
            <w:pPr>
              <w:pStyle w:val="p1"/>
              <w:spacing w:after="0" w:line="480" w:lineRule="auto"/>
              <w:rPr>
                <w:sz w:val="20"/>
                <w:szCs w:val="20"/>
              </w:rPr>
            </w:pPr>
            <w:r>
              <w:rPr>
                <w:sz w:val="20"/>
                <w:szCs w:val="20"/>
              </w:rPr>
              <w:t>Allows</w:t>
            </w:r>
            <w:r w:rsidRPr="00891EC0">
              <w:rPr>
                <w:sz w:val="20"/>
                <w:szCs w:val="20"/>
              </w:rPr>
              <w:t xml:space="preserve"> resources to scale up/down automatically based on demand</w:t>
            </w:r>
          </w:p>
        </w:tc>
      </w:tr>
    </w:tbl>
    <w:p w14:paraId="549A5CD7" w14:textId="28BE251A" w:rsidR="00204498" w:rsidRPr="00C12520" w:rsidRDefault="00396BD0" w:rsidP="00C12520">
      <w:pPr>
        <w:pStyle w:val="p1"/>
        <w:spacing w:after="0" w:line="480" w:lineRule="auto"/>
        <w:ind w:left="360" w:firstLine="432"/>
        <w:jc w:val="center"/>
      </w:pPr>
      <w:r>
        <w:rPr>
          <w:i/>
          <w:iCs/>
          <w:color w:val="0E0E0E"/>
          <w:sz w:val="20"/>
          <w:szCs w:val="20"/>
        </w:rPr>
        <w:t xml:space="preserve">Table </w:t>
      </w:r>
      <w:r w:rsidR="001E07E7">
        <w:rPr>
          <w:i/>
          <w:iCs/>
          <w:color w:val="0E0E0E"/>
          <w:sz w:val="20"/>
          <w:szCs w:val="20"/>
        </w:rPr>
        <w:t>8</w:t>
      </w:r>
      <w:r w:rsidRPr="00604E81">
        <w:rPr>
          <w:i/>
          <w:iCs/>
          <w:color w:val="0E0E0E"/>
          <w:sz w:val="20"/>
          <w:szCs w:val="20"/>
        </w:rPr>
        <w:t xml:space="preserve"> – </w:t>
      </w:r>
      <w:r>
        <w:rPr>
          <w:i/>
          <w:iCs/>
          <w:color w:val="0E0E0E"/>
          <w:sz w:val="20"/>
          <w:szCs w:val="20"/>
        </w:rPr>
        <w:t>Glossary of Terms</w:t>
      </w:r>
    </w:p>
    <w:p w14:paraId="49A6B165" w14:textId="74434286" w:rsidR="00695BCD" w:rsidRPr="00C12520" w:rsidRDefault="004148CD" w:rsidP="00C12520">
      <w:pPr>
        <w:rPr>
          <w:rFonts w:ascii="Times New Roman" w:eastAsia="Times New Roman" w:hAnsi="Times New Roman" w:cs="Times New Roman"/>
          <w:color w:val="0E0E0E"/>
          <w:lang w:eastAsia="en-US"/>
        </w:rPr>
      </w:pPr>
      <w:r w:rsidRPr="004148CD">
        <w:rPr>
          <w:rFonts w:ascii="Times New Roman" w:eastAsia="Times New Roman" w:hAnsi="Times New Roman" w:cs="Times New Roman"/>
          <w:color w:val="0E0E0E"/>
          <w:lang w:eastAsia="en-US"/>
        </w:rPr>
        <w:t>End of Appendix Section</w:t>
      </w:r>
    </w:p>
    <w:p w14:paraId="69B87DB7" w14:textId="1CB72CEB" w:rsidR="009E79A5" w:rsidRPr="005B20E1" w:rsidRDefault="00830E86" w:rsidP="005B20E1">
      <w:pPr>
        <w:pStyle w:val="Heading1"/>
        <w:numPr>
          <w:ilvl w:val="0"/>
          <w:numId w:val="1"/>
        </w:numPr>
        <w:spacing w:after="0" w:line="480" w:lineRule="auto"/>
        <w:rPr>
          <w:rFonts w:ascii="Times New Roman" w:eastAsia="Times New Roman" w:hAnsi="Times New Roman" w:cs="Times New Roman"/>
          <w:b/>
          <w:bCs/>
          <w:sz w:val="32"/>
          <w:szCs w:val="32"/>
        </w:rPr>
      </w:pPr>
      <w:bookmarkStart w:id="19" w:name="_Toc224189535"/>
      <w:r w:rsidRPr="00970527">
        <w:rPr>
          <w:rFonts w:ascii="Times New Roman" w:eastAsia="Times New Roman" w:hAnsi="Times New Roman" w:cs="Times New Roman"/>
          <w:b/>
          <w:bCs/>
          <w:sz w:val="32"/>
          <w:szCs w:val="32"/>
        </w:rPr>
        <w:lastRenderedPageBreak/>
        <w:t>References</w:t>
      </w:r>
      <w:bookmarkStart w:id="20" w:name="OLE_LINK1"/>
      <w:bookmarkEnd w:id="19"/>
    </w:p>
    <w:p w14:paraId="6CA649EF" w14:textId="5A6D0EFE" w:rsidR="009E79A5" w:rsidRDefault="009E79A5" w:rsidP="00D80731">
      <w:pPr>
        <w:spacing w:after="0" w:line="480" w:lineRule="auto"/>
        <w:ind w:left="720" w:hanging="720"/>
        <w:rPr>
          <w:rFonts w:ascii="Times New Roman" w:eastAsia="Times New Roman" w:hAnsi="Times New Roman" w:cs="Times New Roman"/>
        </w:rPr>
      </w:pPr>
      <w:r w:rsidRPr="009E79A5">
        <w:rPr>
          <w:rFonts w:ascii="Times New Roman" w:eastAsia="Times New Roman" w:hAnsi="Times New Roman" w:cs="Times New Roman"/>
        </w:rPr>
        <w:t xml:space="preserve">Amazon Web Services. (n.d.-a). </w:t>
      </w:r>
      <w:r w:rsidRPr="00B856BF">
        <w:rPr>
          <w:rFonts w:ascii="Times New Roman" w:eastAsia="Times New Roman" w:hAnsi="Times New Roman" w:cs="Times New Roman"/>
          <w:i/>
          <w:iCs/>
        </w:rPr>
        <w:t>AWS Well-Architected Framework.</w:t>
      </w:r>
      <w:r w:rsidR="00B856BF">
        <w:rPr>
          <w:rFonts w:ascii="Times New Roman" w:eastAsia="Times New Roman" w:hAnsi="Times New Roman" w:cs="Times New Roman"/>
        </w:rPr>
        <w:t xml:space="preserve"> </w:t>
      </w:r>
      <w:r w:rsidR="00B856BF" w:rsidRPr="00B856BF">
        <w:rPr>
          <w:rFonts w:ascii="Times New Roman" w:eastAsia="Times New Roman" w:hAnsi="Times New Roman" w:cs="Times New Roman"/>
        </w:rPr>
        <w:t>https://aws.amazon.com/architecture/well-architected/</w:t>
      </w:r>
      <w:r w:rsidRPr="009E79A5">
        <w:rPr>
          <w:rFonts w:ascii="Times New Roman" w:eastAsia="Times New Roman" w:hAnsi="Times New Roman" w:cs="Times New Roman"/>
        </w:rPr>
        <w:t xml:space="preserve"> </w:t>
      </w:r>
    </w:p>
    <w:p w14:paraId="6EBEB00C" w14:textId="522531E2" w:rsidR="004C0823" w:rsidRDefault="009E79A5" w:rsidP="00D80731">
      <w:pPr>
        <w:spacing w:after="0" w:line="480" w:lineRule="auto"/>
        <w:ind w:left="720" w:hanging="720"/>
        <w:rPr>
          <w:rFonts w:ascii="Times New Roman" w:eastAsia="Times New Roman" w:hAnsi="Times New Roman" w:cs="Times New Roman"/>
        </w:rPr>
      </w:pPr>
      <w:r w:rsidRPr="009E79A5">
        <w:rPr>
          <w:rFonts w:ascii="Times New Roman" w:eastAsia="Times New Roman" w:hAnsi="Times New Roman" w:cs="Times New Roman"/>
        </w:rPr>
        <w:t xml:space="preserve">Amazon Web Services. (n.d.-b). </w:t>
      </w:r>
      <w:r w:rsidRPr="00B856BF">
        <w:rPr>
          <w:rFonts w:ascii="Times New Roman" w:eastAsia="Times New Roman" w:hAnsi="Times New Roman" w:cs="Times New Roman"/>
          <w:i/>
          <w:iCs/>
        </w:rPr>
        <w:t>AWS Pricing.</w:t>
      </w:r>
      <w:r w:rsidRPr="009E79A5">
        <w:rPr>
          <w:rFonts w:ascii="Times New Roman" w:eastAsia="Times New Roman" w:hAnsi="Times New Roman" w:cs="Times New Roman"/>
        </w:rPr>
        <w:t xml:space="preserve"> </w:t>
      </w:r>
      <w:r w:rsidR="00B856BF" w:rsidRPr="00B856BF">
        <w:rPr>
          <w:rFonts w:ascii="Times New Roman" w:eastAsia="Times New Roman" w:hAnsi="Times New Roman" w:cs="Times New Roman"/>
        </w:rPr>
        <w:t>https://aws.amazon.com/pricing/</w:t>
      </w:r>
      <w:r w:rsidRPr="009E79A5">
        <w:rPr>
          <w:rFonts w:ascii="Times New Roman" w:eastAsia="Times New Roman" w:hAnsi="Times New Roman" w:cs="Times New Roman"/>
        </w:rPr>
        <w:t xml:space="preserve"> </w:t>
      </w:r>
    </w:p>
    <w:p w14:paraId="7765A209" w14:textId="10AB69E8" w:rsidR="004C0823" w:rsidRDefault="009E79A5" w:rsidP="00D80731">
      <w:pPr>
        <w:spacing w:after="0" w:line="480" w:lineRule="auto"/>
        <w:ind w:left="720" w:hanging="720"/>
        <w:rPr>
          <w:rFonts w:ascii="Times New Roman" w:eastAsia="Times New Roman" w:hAnsi="Times New Roman" w:cs="Times New Roman"/>
        </w:rPr>
      </w:pPr>
      <w:proofErr w:type="spellStart"/>
      <w:r w:rsidRPr="009E79A5">
        <w:rPr>
          <w:rFonts w:ascii="Times New Roman" w:eastAsia="Times New Roman" w:hAnsi="Times New Roman" w:cs="Times New Roman"/>
        </w:rPr>
        <w:t>Bittok</w:t>
      </w:r>
      <w:proofErr w:type="spellEnd"/>
      <w:r w:rsidRPr="009E79A5">
        <w:rPr>
          <w:rFonts w:ascii="Times New Roman" w:eastAsia="Times New Roman" w:hAnsi="Times New Roman" w:cs="Times New Roman"/>
        </w:rPr>
        <w:t xml:space="preserve">, T. (2022, January 22). </w:t>
      </w:r>
      <w:r w:rsidRPr="00B856BF">
        <w:rPr>
          <w:rFonts w:ascii="Times New Roman" w:eastAsia="Times New Roman" w:hAnsi="Times New Roman" w:cs="Times New Roman"/>
          <w:i/>
          <w:iCs/>
        </w:rPr>
        <w:t>Cloud total cost of ownership.</w:t>
      </w:r>
      <w:r w:rsidRPr="009E79A5">
        <w:rPr>
          <w:rFonts w:ascii="Times New Roman" w:eastAsia="Times New Roman" w:hAnsi="Times New Roman" w:cs="Times New Roman"/>
        </w:rPr>
        <w:t xml:space="preserve"> LinkedIn Pulse. </w:t>
      </w:r>
      <w:r w:rsidR="00E54502" w:rsidRPr="00E54502">
        <w:rPr>
          <w:rFonts w:ascii="Times New Roman" w:eastAsia="Times New Roman" w:hAnsi="Times New Roman" w:cs="Times New Roman"/>
        </w:rPr>
        <w:t>https://www.linkedin.com/pulse/cloud-total-cost-ownership-theophilus-bittok-/</w:t>
      </w:r>
    </w:p>
    <w:p w14:paraId="1FBF0067" w14:textId="0F830A30" w:rsidR="00221F6A" w:rsidRDefault="00221F6A" w:rsidP="00D80731">
      <w:pPr>
        <w:spacing w:after="0" w:line="480" w:lineRule="auto"/>
        <w:ind w:left="720" w:hanging="720"/>
        <w:rPr>
          <w:rFonts w:ascii="Times New Roman" w:eastAsia="Times New Roman" w:hAnsi="Times New Roman" w:cs="Times New Roman"/>
        </w:rPr>
      </w:pPr>
      <w:r w:rsidRPr="00221F6A">
        <w:rPr>
          <w:rFonts w:ascii="Times New Roman" w:eastAsia="Times New Roman" w:hAnsi="Times New Roman" w:cs="Times New Roman"/>
        </w:rPr>
        <w:t xml:space="preserve">Carpenter, T. (2020, May 27). </w:t>
      </w:r>
      <w:r w:rsidRPr="00221F6A">
        <w:rPr>
          <w:rFonts w:ascii="Times New Roman" w:eastAsia="Times New Roman" w:hAnsi="Times New Roman" w:cs="Times New Roman"/>
          <w:i/>
          <w:iCs/>
        </w:rPr>
        <w:t>AWS Certified Solutions Architect – Associate (SAA-C02) Cert Prep 1: Cloud services overview</w:t>
      </w:r>
      <w:r w:rsidRPr="00221F6A">
        <w:rPr>
          <w:rFonts w:ascii="Times New Roman" w:eastAsia="Times New Roman" w:hAnsi="Times New Roman" w:cs="Times New Roman"/>
        </w:rPr>
        <w:t>. LinkedIn Learning. https://www.linkedin.com/learning/aws-certified-solutions-architect-associate-saa-c02-cert-prep-1-cloud-services-overview/benefits-of-cloud-computing</w:t>
      </w:r>
    </w:p>
    <w:p w14:paraId="422A70A2" w14:textId="0A31BB7F" w:rsidR="004C0823" w:rsidRDefault="009E79A5" w:rsidP="00D80731">
      <w:pPr>
        <w:spacing w:after="0" w:line="480" w:lineRule="auto"/>
        <w:ind w:left="720" w:hanging="720"/>
        <w:rPr>
          <w:rFonts w:ascii="Times New Roman" w:eastAsia="Times New Roman" w:hAnsi="Times New Roman" w:cs="Times New Roman"/>
        </w:rPr>
      </w:pPr>
      <w:proofErr w:type="spellStart"/>
      <w:r w:rsidRPr="009E79A5">
        <w:rPr>
          <w:rFonts w:ascii="Times New Roman" w:eastAsia="Times New Roman" w:hAnsi="Times New Roman" w:cs="Times New Roman"/>
        </w:rPr>
        <w:t>Eliaçık</w:t>
      </w:r>
      <w:proofErr w:type="spellEnd"/>
      <w:r w:rsidRPr="009E79A5">
        <w:rPr>
          <w:rFonts w:ascii="Times New Roman" w:eastAsia="Times New Roman" w:hAnsi="Times New Roman" w:cs="Times New Roman"/>
        </w:rPr>
        <w:t xml:space="preserve">, E. (2022). </w:t>
      </w:r>
      <w:r w:rsidR="007941EF">
        <w:rPr>
          <w:rFonts w:ascii="Times New Roman" w:eastAsia="Times New Roman" w:hAnsi="Times New Roman" w:cs="Times New Roman"/>
          <w:i/>
          <w:iCs/>
        </w:rPr>
        <w:t>Pros and cons</w:t>
      </w:r>
      <w:r w:rsidRPr="008420D5">
        <w:rPr>
          <w:rFonts w:ascii="Times New Roman" w:eastAsia="Times New Roman" w:hAnsi="Times New Roman" w:cs="Times New Roman"/>
          <w:i/>
          <w:iCs/>
        </w:rPr>
        <w:t xml:space="preserve"> of cloud computing.</w:t>
      </w:r>
      <w:r w:rsidRPr="009E79A5">
        <w:rPr>
          <w:rFonts w:ascii="Times New Roman" w:eastAsia="Times New Roman" w:hAnsi="Times New Roman" w:cs="Times New Roman"/>
        </w:rPr>
        <w:t xml:space="preserve"> </w:t>
      </w:r>
      <w:proofErr w:type="spellStart"/>
      <w:r w:rsidRPr="009E79A5">
        <w:rPr>
          <w:rFonts w:ascii="Times New Roman" w:eastAsia="Times New Roman" w:hAnsi="Times New Roman" w:cs="Times New Roman"/>
        </w:rPr>
        <w:t>Dataconomy</w:t>
      </w:r>
      <w:proofErr w:type="spellEnd"/>
      <w:r w:rsidRPr="009E79A5">
        <w:rPr>
          <w:rFonts w:ascii="Times New Roman" w:eastAsia="Times New Roman" w:hAnsi="Times New Roman" w:cs="Times New Roman"/>
        </w:rPr>
        <w:t xml:space="preserve">. https://dataconomy.com/2022/05/pros-and-cons-of-cloud-computing-2022/ </w:t>
      </w:r>
    </w:p>
    <w:p w14:paraId="2A0F9ECA" w14:textId="2C9E14EA" w:rsidR="00177FC8" w:rsidRDefault="00177FC8" w:rsidP="00D80731">
      <w:pPr>
        <w:spacing w:after="0" w:line="480" w:lineRule="auto"/>
        <w:ind w:left="720" w:hanging="720"/>
        <w:rPr>
          <w:rFonts w:ascii="Times New Roman" w:eastAsia="Times New Roman" w:hAnsi="Times New Roman" w:cs="Times New Roman"/>
        </w:rPr>
      </w:pPr>
      <w:r w:rsidRPr="00177FC8">
        <w:rPr>
          <w:rFonts w:ascii="Times New Roman" w:eastAsia="Times New Roman" w:hAnsi="Times New Roman" w:cs="Times New Roman"/>
        </w:rPr>
        <w:t xml:space="preserve">IBM. (n.d.-a). </w:t>
      </w:r>
      <w:r w:rsidRPr="00177FC8">
        <w:rPr>
          <w:rFonts w:ascii="Times New Roman" w:eastAsia="Times New Roman" w:hAnsi="Times New Roman" w:cs="Times New Roman"/>
          <w:i/>
          <w:iCs/>
        </w:rPr>
        <w:t>SaaS, PaaS, IaaS explained.</w:t>
      </w:r>
      <w:r w:rsidRPr="00177FC8">
        <w:rPr>
          <w:rFonts w:ascii="Times New Roman" w:eastAsia="Times New Roman" w:hAnsi="Times New Roman" w:cs="Times New Roman"/>
        </w:rPr>
        <w:t xml:space="preserve"> IBM Cloud. </w:t>
      </w:r>
      <w:r w:rsidR="00195E03" w:rsidRPr="00195E03">
        <w:rPr>
          <w:rFonts w:ascii="Times New Roman" w:eastAsia="Times New Roman" w:hAnsi="Times New Roman" w:cs="Times New Roman"/>
        </w:rPr>
        <w:t>https://www.ibm.com/think/topics/iaas-paas-saas</w:t>
      </w:r>
    </w:p>
    <w:p w14:paraId="084E629C" w14:textId="617E5964" w:rsidR="00177FC8" w:rsidRDefault="00177FC8" w:rsidP="00D80731">
      <w:pPr>
        <w:spacing w:after="0" w:line="480" w:lineRule="auto"/>
        <w:ind w:left="720" w:hanging="720"/>
        <w:rPr>
          <w:rFonts w:ascii="Times New Roman" w:eastAsia="Times New Roman" w:hAnsi="Times New Roman" w:cs="Times New Roman"/>
        </w:rPr>
      </w:pPr>
      <w:r w:rsidRPr="00177FC8">
        <w:rPr>
          <w:rFonts w:ascii="Times New Roman" w:eastAsia="Times New Roman" w:hAnsi="Times New Roman" w:cs="Times New Roman"/>
        </w:rPr>
        <w:t xml:space="preserve">IBM. (n.d.-b). </w:t>
      </w:r>
      <w:r w:rsidRPr="00177FC8">
        <w:rPr>
          <w:rFonts w:ascii="Times New Roman" w:eastAsia="Times New Roman" w:hAnsi="Times New Roman" w:cs="Times New Roman"/>
          <w:i/>
          <w:iCs/>
        </w:rPr>
        <w:t>What is a public cloud?</w:t>
      </w:r>
      <w:r w:rsidRPr="00177FC8">
        <w:rPr>
          <w:rFonts w:ascii="Times New Roman" w:eastAsia="Times New Roman" w:hAnsi="Times New Roman" w:cs="Times New Roman"/>
        </w:rPr>
        <w:t xml:space="preserve"> IBM. https://www.ibm.com/think/topics/public-cloud </w:t>
      </w:r>
    </w:p>
    <w:p w14:paraId="626C5908" w14:textId="53F63E99" w:rsidR="00177FC8" w:rsidRDefault="00177FC8" w:rsidP="00D80731">
      <w:pPr>
        <w:spacing w:after="0" w:line="480" w:lineRule="auto"/>
        <w:ind w:left="720" w:hanging="720"/>
        <w:rPr>
          <w:rFonts w:ascii="Times New Roman" w:eastAsia="Times New Roman" w:hAnsi="Times New Roman" w:cs="Times New Roman"/>
        </w:rPr>
      </w:pPr>
      <w:r w:rsidRPr="00177FC8">
        <w:rPr>
          <w:rFonts w:ascii="Times New Roman" w:eastAsia="Times New Roman" w:hAnsi="Times New Roman" w:cs="Times New Roman"/>
        </w:rPr>
        <w:t xml:space="preserve">IBM. (n.d.-c). </w:t>
      </w:r>
      <w:r w:rsidRPr="00177FC8">
        <w:rPr>
          <w:rFonts w:ascii="Times New Roman" w:eastAsia="Times New Roman" w:hAnsi="Times New Roman" w:cs="Times New Roman"/>
          <w:i/>
          <w:iCs/>
        </w:rPr>
        <w:t>What is private cloud?</w:t>
      </w:r>
      <w:r w:rsidRPr="00177FC8">
        <w:rPr>
          <w:rFonts w:ascii="Times New Roman" w:eastAsia="Times New Roman" w:hAnsi="Times New Roman" w:cs="Times New Roman"/>
        </w:rPr>
        <w:t xml:space="preserve"> IBM. https://www.ibm.com/think/topics/private-cloud</w:t>
      </w:r>
    </w:p>
    <w:p w14:paraId="48A912B2" w14:textId="7D70818A" w:rsidR="00630CB3" w:rsidRDefault="00630CB3" w:rsidP="00D80731">
      <w:pPr>
        <w:spacing w:after="0" w:line="480" w:lineRule="auto"/>
        <w:ind w:left="720" w:hanging="720"/>
        <w:rPr>
          <w:rFonts w:ascii="Times New Roman" w:eastAsia="Times New Roman" w:hAnsi="Times New Roman" w:cs="Times New Roman"/>
        </w:rPr>
      </w:pPr>
      <w:r w:rsidRPr="00630CB3">
        <w:rPr>
          <w:rFonts w:ascii="Times New Roman" w:eastAsia="Times New Roman" w:hAnsi="Times New Roman" w:cs="Times New Roman"/>
        </w:rPr>
        <w:t xml:space="preserve">Linthicum, D. (2021, May 25). </w:t>
      </w:r>
      <w:r w:rsidRPr="00630CB3">
        <w:rPr>
          <w:rFonts w:ascii="Times New Roman" w:eastAsia="Times New Roman" w:hAnsi="Times New Roman" w:cs="Times New Roman"/>
          <w:i/>
          <w:iCs/>
        </w:rPr>
        <w:t>Learning cloud computing: Core concepts.</w:t>
      </w:r>
      <w:r w:rsidRPr="00630CB3">
        <w:rPr>
          <w:rFonts w:ascii="Times New Roman" w:eastAsia="Times New Roman" w:hAnsi="Times New Roman" w:cs="Times New Roman"/>
        </w:rPr>
        <w:t xml:space="preserve"> LinkedIn Learning. https://www.linkedin.com/learning/learning-cloud-computing-core-concepts-13710481/</w:t>
      </w:r>
    </w:p>
    <w:p w14:paraId="795A7B18" w14:textId="54652E2B" w:rsidR="004C0823" w:rsidRDefault="009E79A5" w:rsidP="00D80731">
      <w:pPr>
        <w:spacing w:after="0" w:line="480" w:lineRule="auto"/>
        <w:ind w:left="720" w:hanging="720"/>
        <w:rPr>
          <w:rFonts w:ascii="Times New Roman" w:eastAsia="Times New Roman" w:hAnsi="Times New Roman" w:cs="Times New Roman"/>
        </w:rPr>
      </w:pPr>
      <w:r w:rsidRPr="009E79A5">
        <w:rPr>
          <w:rFonts w:ascii="Times New Roman" w:eastAsia="Times New Roman" w:hAnsi="Times New Roman" w:cs="Times New Roman"/>
        </w:rPr>
        <w:t xml:space="preserve">Manvi, S., &amp; Shyam, G. K. (2021). </w:t>
      </w:r>
      <w:r w:rsidRPr="008420D5">
        <w:rPr>
          <w:rFonts w:ascii="Times New Roman" w:eastAsia="Times New Roman" w:hAnsi="Times New Roman" w:cs="Times New Roman"/>
          <w:i/>
          <w:iCs/>
        </w:rPr>
        <w:t>Cloud computing: Concepts and technologies</w:t>
      </w:r>
      <w:r w:rsidRPr="009E79A5">
        <w:rPr>
          <w:rFonts w:ascii="Times New Roman" w:eastAsia="Times New Roman" w:hAnsi="Times New Roman" w:cs="Times New Roman"/>
        </w:rPr>
        <w:t xml:space="preserve"> (Chapter 4). CRC Press. https://learning-oreilly-com.torrens.idm.oclc.org/library/view/cloud-computing/9781000338058/ </w:t>
      </w:r>
    </w:p>
    <w:p w14:paraId="074D1D8F" w14:textId="3762C02D" w:rsidR="004C0823" w:rsidRDefault="009E79A5" w:rsidP="00D80731">
      <w:pPr>
        <w:spacing w:after="0" w:line="480" w:lineRule="auto"/>
        <w:ind w:left="720" w:hanging="720"/>
        <w:rPr>
          <w:rFonts w:ascii="Times New Roman" w:eastAsia="Times New Roman" w:hAnsi="Times New Roman" w:cs="Times New Roman"/>
        </w:rPr>
      </w:pPr>
      <w:r w:rsidRPr="009E79A5">
        <w:rPr>
          <w:rFonts w:ascii="Times New Roman" w:eastAsia="Times New Roman" w:hAnsi="Times New Roman" w:cs="Times New Roman"/>
        </w:rPr>
        <w:lastRenderedPageBreak/>
        <w:t xml:space="preserve">McHaney, R. (2021). </w:t>
      </w:r>
      <w:r w:rsidRPr="008420D5">
        <w:rPr>
          <w:rFonts w:ascii="Times New Roman" w:eastAsia="Times New Roman" w:hAnsi="Times New Roman" w:cs="Times New Roman"/>
          <w:i/>
          <w:iCs/>
        </w:rPr>
        <w:t xml:space="preserve">Cloud technologies: An overview of cloud computing technologies for managers. </w:t>
      </w:r>
      <w:r w:rsidRPr="009E79A5">
        <w:rPr>
          <w:rFonts w:ascii="Times New Roman" w:eastAsia="Times New Roman" w:hAnsi="Times New Roman" w:cs="Times New Roman"/>
        </w:rPr>
        <w:t xml:space="preserve">Wiley. https://ieeexplore-ieee-org.torrens.idm.oclc.org/servlet/opac?bknumber=9820907 </w:t>
      </w:r>
    </w:p>
    <w:p w14:paraId="4F1705A3" w14:textId="7F7DCA6C" w:rsidR="004C0823" w:rsidRDefault="009E79A5" w:rsidP="00D80731">
      <w:pPr>
        <w:spacing w:after="0" w:line="480" w:lineRule="auto"/>
        <w:ind w:left="720" w:hanging="720"/>
        <w:rPr>
          <w:rFonts w:ascii="Times New Roman" w:eastAsia="Times New Roman" w:hAnsi="Times New Roman" w:cs="Times New Roman"/>
        </w:rPr>
      </w:pPr>
      <w:r w:rsidRPr="009E79A5">
        <w:rPr>
          <w:rFonts w:ascii="Times New Roman" w:eastAsia="Times New Roman" w:hAnsi="Times New Roman" w:cs="Times New Roman"/>
        </w:rPr>
        <w:t xml:space="preserve">Mell, P., &amp; Grance, T. (2011). </w:t>
      </w:r>
      <w:r w:rsidRPr="008420D5">
        <w:rPr>
          <w:rFonts w:ascii="Times New Roman" w:eastAsia="Times New Roman" w:hAnsi="Times New Roman" w:cs="Times New Roman"/>
          <w:i/>
          <w:iCs/>
        </w:rPr>
        <w:t>The NIST definition of cloud computing</w:t>
      </w:r>
      <w:r w:rsidRPr="009E79A5">
        <w:rPr>
          <w:rFonts w:ascii="Times New Roman" w:eastAsia="Times New Roman" w:hAnsi="Times New Roman" w:cs="Times New Roman"/>
        </w:rPr>
        <w:t xml:space="preserve"> (Special Publication 800-145). National Institute of Standards and Technology. https://doi.org/10.6028/NIST.SP.800-145 </w:t>
      </w:r>
    </w:p>
    <w:p w14:paraId="1F13DE1F" w14:textId="5DFD0D81" w:rsidR="008C7800" w:rsidRDefault="008C7800" w:rsidP="00D80731">
      <w:pPr>
        <w:spacing w:after="0" w:line="480" w:lineRule="auto"/>
        <w:ind w:left="720" w:hanging="720"/>
        <w:rPr>
          <w:rFonts w:ascii="Times New Roman" w:eastAsia="Times New Roman" w:hAnsi="Times New Roman" w:cs="Times New Roman"/>
        </w:rPr>
      </w:pPr>
      <w:r w:rsidRPr="008C7800">
        <w:rPr>
          <w:rFonts w:ascii="Times New Roman" w:eastAsia="Times New Roman" w:hAnsi="Times New Roman" w:cs="Times New Roman"/>
        </w:rPr>
        <w:t xml:space="preserve">Naved, M., Sanchez, D. T., Dela Cruz, A. P., Jr., </w:t>
      </w:r>
      <w:proofErr w:type="spellStart"/>
      <w:r w:rsidRPr="008C7800">
        <w:rPr>
          <w:rFonts w:ascii="Times New Roman" w:eastAsia="Times New Roman" w:hAnsi="Times New Roman" w:cs="Times New Roman"/>
        </w:rPr>
        <w:t>Peconcillo</w:t>
      </w:r>
      <w:proofErr w:type="spellEnd"/>
      <w:r w:rsidRPr="008C7800">
        <w:rPr>
          <w:rFonts w:ascii="Times New Roman" w:eastAsia="Times New Roman" w:hAnsi="Times New Roman" w:cs="Times New Roman"/>
        </w:rPr>
        <w:t xml:space="preserve">, L. B., Jr., </w:t>
      </w:r>
      <w:proofErr w:type="spellStart"/>
      <w:r w:rsidRPr="008C7800">
        <w:rPr>
          <w:rFonts w:ascii="Times New Roman" w:eastAsia="Times New Roman" w:hAnsi="Times New Roman" w:cs="Times New Roman"/>
        </w:rPr>
        <w:t>Peteros</w:t>
      </w:r>
      <w:proofErr w:type="spellEnd"/>
      <w:r w:rsidRPr="008C7800">
        <w:rPr>
          <w:rFonts w:ascii="Times New Roman" w:eastAsia="Times New Roman" w:hAnsi="Times New Roman" w:cs="Times New Roman"/>
        </w:rPr>
        <w:t xml:space="preserve">, E. D., &amp; Tenerife, J. J. L. (2022). Identifying the role of cloud computing technology in management of educational institutions. </w:t>
      </w:r>
      <w:r w:rsidRPr="008C7800">
        <w:rPr>
          <w:rFonts w:ascii="Times New Roman" w:eastAsia="Times New Roman" w:hAnsi="Times New Roman" w:cs="Times New Roman"/>
          <w:i/>
          <w:iCs/>
        </w:rPr>
        <w:t>Materials Today: Proceedings, 51</w:t>
      </w:r>
      <w:r w:rsidRPr="008C7800">
        <w:rPr>
          <w:rFonts w:ascii="Times New Roman" w:eastAsia="Times New Roman" w:hAnsi="Times New Roman" w:cs="Times New Roman"/>
        </w:rPr>
        <w:t>(8), 2309–2312. https://doi.org/10.1016/j.matpr.2021.11.414</w:t>
      </w:r>
    </w:p>
    <w:p w14:paraId="5A165C60" w14:textId="5E07247C" w:rsidR="0037752A" w:rsidRDefault="009E79A5" w:rsidP="00D80731">
      <w:pPr>
        <w:spacing w:after="0" w:line="480" w:lineRule="auto"/>
        <w:ind w:left="720" w:hanging="720"/>
        <w:rPr>
          <w:rFonts w:ascii="Times New Roman" w:eastAsia="Times New Roman" w:hAnsi="Times New Roman" w:cs="Times New Roman"/>
        </w:rPr>
      </w:pPr>
      <w:r w:rsidRPr="009E79A5">
        <w:rPr>
          <w:rFonts w:ascii="Times New Roman" w:eastAsia="Times New Roman" w:hAnsi="Times New Roman" w:cs="Times New Roman"/>
        </w:rPr>
        <w:t xml:space="preserve">Nishimura, H. (2022, August 30). </w:t>
      </w:r>
      <w:r w:rsidRPr="008420D5">
        <w:rPr>
          <w:rFonts w:ascii="Times New Roman" w:eastAsia="Times New Roman" w:hAnsi="Times New Roman" w:cs="Times New Roman"/>
          <w:i/>
          <w:iCs/>
        </w:rPr>
        <w:t>Introduction to AWS for non-engineers: 1 cloud concepts</w:t>
      </w:r>
      <w:r w:rsidRPr="009E79A5">
        <w:rPr>
          <w:rFonts w:ascii="Times New Roman" w:eastAsia="Times New Roman" w:hAnsi="Times New Roman" w:cs="Times New Roman"/>
        </w:rPr>
        <w:t xml:space="preserve">. LinkedIn Learning. https://www.linkedin.com/learning/introduction-to-aws-for-non-engineers-1-cloud-concepts-2/ </w:t>
      </w:r>
    </w:p>
    <w:p w14:paraId="0473E8E7" w14:textId="11CAFCCA" w:rsidR="002E52ED" w:rsidRPr="00D80731" w:rsidRDefault="000A3810" w:rsidP="0043032F">
      <w:pPr>
        <w:spacing w:after="0" w:line="480" w:lineRule="auto"/>
        <w:ind w:left="720" w:hanging="720"/>
        <w:rPr>
          <w:rFonts w:ascii="Times New Roman" w:eastAsia="Times New Roman" w:hAnsi="Times New Roman" w:cs="Times New Roman"/>
        </w:rPr>
      </w:pPr>
      <w:r w:rsidRPr="000A3810">
        <w:rPr>
          <w:rFonts w:ascii="Times New Roman" w:eastAsia="Times New Roman" w:hAnsi="Times New Roman" w:cs="Times New Roman"/>
        </w:rPr>
        <w:t xml:space="preserve">Shore, J. (2020). </w:t>
      </w:r>
      <w:r w:rsidRPr="000A3810">
        <w:rPr>
          <w:rFonts w:ascii="Times New Roman" w:eastAsia="Times New Roman" w:hAnsi="Times New Roman" w:cs="Times New Roman"/>
          <w:i/>
          <w:iCs/>
        </w:rPr>
        <w:t>Cybersecurity with cloud computing: Service models</w:t>
      </w:r>
      <w:r w:rsidRPr="000A3810">
        <w:rPr>
          <w:rFonts w:ascii="Times New Roman" w:eastAsia="Times New Roman" w:hAnsi="Times New Roman" w:cs="Times New Roman"/>
        </w:rPr>
        <w:t xml:space="preserve">. LinkedIn Learning. </w:t>
      </w:r>
      <w:bookmarkEnd w:id="20"/>
      <w:r w:rsidR="00C84D2F" w:rsidRPr="00C84D2F">
        <w:rPr>
          <w:rFonts w:ascii="Times New Roman" w:eastAsia="Times New Roman" w:hAnsi="Times New Roman" w:cs="Times New Roman"/>
        </w:rPr>
        <w:t>https://www.linkedin.com/learning/cybersecurity-with-cloud-computing-2/</w:t>
      </w:r>
    </w:p>
    <w:sectPr w:rsidR="002E52ED" w:rsidRPr="00D80731">
      <w:headerReference w:type="even" r:id="rId1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876F3" w14:textId="77777777" w:rsidR="0068374E" w:rsidRDefault="0068374E" w:rsidP="00B40820">
      <w:pPr>
        <w:spacing w:after="0" w:line="240" w:lineRule="auto"/>
      </w:pPr>
      <w:r>
        <w:separator/>
      </w:r>
    </w:p>
  </w:endnote>
  <w:endnote w:type="continuationSeparator" w:id="0">
    <w:p w14:paraId="2DB991D1" w14:textId="77777777" w:rsidR="0068374E" w:rsidRDefault="0068374E" w:rsidP="00B4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6E588" w14:textId="77777777" w:rsidR="0068374E" w:rsidRDefault="0068374E" w:rsidP="00B40820">
      <w:pPr>
        <w:spacing w:after="0" w:line="240" w:lineRule="auto"/>
      </w:pPr>
      <w:r>
        <w:separator/>
      </w:r>
    </w:p>
  </w:footnote>
  <w:footnote w:type="continuationSeparator" w:id="0">
    <w:p w14:paraId="2BF1E63F" w14:textId="77777777" w:rsidR="0068374E" w:rsidRDefault="0068374E" w:rsidP="00B4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0984987"/>
      <w:docPartObj>
        <w:docPartGallery w:val="Page Numbers (Top of Page)"/>
        <w:docPartUnique/>
      </w:docPartObj>
    </w:sdtPr>
    <w:sdtContent>
      <w:p w14:paraId="5C62CABC" w14:textId="431C0403" w:rsidR="00B40820" w:rsidRDefault="00B40820" w:rsidP="00F475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7E6A12" w14:textId="77777777" w:rsidR="00B40820" w:rsidRDefault="00B40820" w:rsidP="00B408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2065140"/>
      <w:docPartObj>
        <w:docPartGallery w:val="Page Numbers (Top of Page)"/>
        <w:docPartUnique/>
      </w:docPartObj>
    </w:sdtPr>
    <w:sdtContent>
      <w:p w14:paraId="691690AB" w14:textId="7EBEA1EA" w:rsidR="00B40820" w:rsidRDefault="00B40820" w:rsidP="00F475FF">
        <w:pPr>
          <w:pStyle w:val="Header"/>
          <w:framePr w:wrap="none" w:vAnchor="text" w:hAnchor="margin" w:xAlign="right" w:y="1"/>
          <w:rPr>
            <w:rStyle w:val="PageNumber"/>
          </w:rPr>
        </w:pPr>
        <w:r w:rsidRPr="00FA64E6">
          <w:rPr>
            <w:rStyle w:val="PageNumber"/>
            <w:rFonts w:ascii="Times New Roman" w:hAnsi="Times New Roman" w:cs="Times New Roman"/>
          </w:rPr>
          <w:fldChar w:fldCharType="begin"/>
        </w:r>
        <w:r w:rsidRPr="00FA64E6">
          <w:rPr>
            <w:rStyle w:val="PageNumber"/>
            <w:rFonts w:ascii="Times New Roman" w:hAnsi="Times New Roman" w:cs="Times New Roman"/>
          </w:rPr>
          <w:instrText xml:space="preserve"> PAGE </w:instrText>
        </w:r>
        <w:r w:rsidRPr="00FA64E6">
          <w:rPr>
            <w:rStyle w:val="PageNumber"/>
            <w:rFonts w:ascii="Times New Roman" w:hAnsi="Times New Roman" w:cs="Times New Roman"/>
          </w:rPr>
          <w:fldChar w:fldCharType="separate"/>
        </w:r>
        <w:r w:rsidRPr="00FA64E6">
          <w:rPr>
            <w:rStyle w:val="PageNumber"/>
            <w:rFonts w:ascii="Times New Roman" w:hAnsi="Times New Roman" w:cs="Times New Roman"/>
            <w:noProof/>
          </w:rPr>
          <w:t>1</w:t>
        </w:r>
        <w:r w:rsidRPr="00FA64E6">
          <w:rPr>
            <w:rStyle w:val="PageNumber"/>
            <w:rFonts w:ascii="Times New Roman" w:hAnsi="Times New Roman" w:cs="Times New Roman"/>
          </w:rPr>
          <w:fldChar w:fldCharType="end"/>
        </w:r>
      </w:p>
    </w:sdtContent>
  </w:sdt>
  <w:p w14:paraId="49B0750C" w14:textId="77777777" w:rsidR="00B40820" w:rsidRDefault="00B40820" w:rsidP="00B40820">
    <w:pPr>
      <w:pStyle w:val="Header"/>
      <w:ind w:right="360"/>
    </w:pPr>
  </w:p>
</w:hdr>
</file>

<file path=word/intelligence2.xml><?xml version="1.0" encoding="utf-8"?>
<int2:intelligence xmlns:int2="http://schemas.microsoft.com/office/intelligence/2020/intelligence" xmlns:oel="http://schemas.microsoft.com/office/2019/extlst">
  <int2:observations>
    <int2:textHash int2:hashCode="vT3ofXHF8UtY1j" int2:id="O8Zjfxib">
      <int2:state int2:value="Rejected" int2:type="spell"/>
    </int2:textHash>
    <int2:textHash int2:hashCode="bk/+c54ET5apRr" int2:id="SGRV9vop">
      <int2:state int2:value="Rejected" int2:type="spell"/>
    </int2:textHash>
    <int2:bookmark int2:bookmarkName="_Int_zhIUgdqe" int2:invalidationBookmarkName="" int2:hashCode="X55YArurxx+Sdf" int2:id="f85VWZt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2C4"/>
    <w:multiLevelType w:val="hybridMultilevel"/>
    <w:tmpl w:val="DD94340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15:restartNumberingAfterBreak="0">
    <w:nsid w:val="01E00A34"/>
    <w:multiLevelType w:val="hybridMultilevel"/>
    <w:tmpl w:val="529A4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091797"/>
    <w:multiLevelType w:val="hybridMultilevel"/>
    <w:tmpl w:val="667617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FB7B21"/>
    <w:multiLevelType w:val="hybridMultilevel"/>
    <w:tmpl w:val="00EE0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FC099F"/>
    <w:multiLevelType w:val="hybridMultilevel"/>
    <w:tmpl w:val="9B64F8D2"/>
    <w:lvl w:ilvl="0" w:tplc="4C9E971E">
      <w:start w:val="1"/>
      <w:numFmt w:val="bullet"/>
      <w:lvlText w:val=""/>
      <w:lvlJc w:val="left"/>
      <w:pPr>
        <w:ind w:left="720" w:hanging="360"/>
      </w:pPr>
      <w:rPr>
        <w:rFonts w:ascii="Symbol" w:hAnsi="Symbol" w:hint="default"/>
      </w:rPr>
    </w:lvl>
    <w:lvl w:ilvl="1" w:tplc="F05E035C">
      <w:start w:val="1"/>
      <w:numFmt w:val="bullet"/>
      <w:lvlText w:val="o"/>
      <w:lvlJc w:val="left"/>
      <w:pPr>
        <w:ind w:left="1440" w:hanging="360"/>
      </w:pPr>
      <w:rPr>
        <w:rFonts w:ascii="Courier New" w:hAnsi="Courier New" w:hint="default"/>
      </w:rPr>
    </w:lvl>
    <w:lvl w:ilvl="2" w:tplc="1A12A13E">
      <w:start w:val="1"/>
      <w:numFmt w:val="bullet"/>
      <w:lvlText w:val=""/>
      <w:lvlJc w:val="left"/>
      <w:pPr>
        <w:ind w:left="2160" w:hanging="360"/>
      </w:pPr>
      <w:rPr>
        <w:rFonts w:ascii="Wingdings" w:hAnsi="Wingdings" w:hint="default"/>
      </w:rPr>
    </w:lvl>
    <w:lvl w:ilvl="3" w:tplc="313C2EB2">
      <w:start w:val="1"/>
      <w:numFmt w:val="bullet"/>
      <w:lvlText w:val=""/>
      <w:lvlJc w:val="left"/>
      <w:pPr>
        <w:ind w:left="2880" w:hanging="360"/>
      </w:pPr>
      <w:rPr>
        <w:rFonts w:ascii="Symbol" w:hAnsi="Symbol" w:hint="default"/>
      </w:rPr>
    </w:lvl>
    <w:lvl w:ilvl="4" w:tplc="DF928C18">
      <w:start w:val="1"/>
      <w:numFmt w:val="bullet"/>
      <w:lvlText w:val="o"/>
      <w:lvlJc w:val="left"/>
      <w:pPr>
        <w:ind w:left="3600" w:hanging="360"/>
      </w:pPr>
      <w:rPr>
        <w:rFonts w:ascii="Courier New" w:hAnsi="Courier New" w:hint="default"/>
      </w:rPr>
    </w:lvl>
    <w:lvl w:ilvl="5" w:tplc="09181D64">
      <w:start w:val="1"/>
      <w:numFmt w:val="bullet"/>
      <w:lvlText w:val=""/>
      <w:lvlJc w:val="left"/>
      <w:pPr>
        <w:ind w:left="4320" w:hanging="360"/>
      </w:pPr>
      <w:rPr>
        <w:rFonts w:ascii="Wingdings" w:hAnsi="Wingdings" w:hint="default"/>
      </w:rPr>
    </w:lvl>
    <w:lvl w:ilvl="6" w:tplc="D35E34D8">
      <w:start w:val="1"/>
      <w:numFmt w:val="bullet"/>
      <w:lvlText w:val=""/>
      <w:lvlJc w:val="left"/>
      <w:pPr>
        <w:ind w:left="5040" w:hanging="360"/>
      </w:pPr>
      <w:rPr>
        <w:rFonts w:ascii="Symbol" w:hAnsi="Symbol" w:hint="default"/>
      </w:rPr>
    </w:lvl>
    <w:lvl w:ilvl="7" w:tplc="C07E444A">
      <w:start w:val="1"/>
      <w:numFmt w:val="bullet"/>
      <w:lvlText w:val="o"/>
      <w:lvlJc w:val="left"/>
      <w:pPr>
        <w:ind w:left="5760" w:hanging="360"/>
      </w:pPr>
      <w:rPr>
        <w:rFonts w:ascii="Courier New" w:hAnsi="Courier New" w:hint="default"/>
      </w:rPr>
    </w:lvl>
    <w:lvl w:ilvl="8" w:tplc="33B4D9C4">
      <w:start w:val="1"/>
      <w:numFmt w:val="bullet"/>
      <w:lvlText w:val=""/>
      <w:lvlJc w:val="left"/>
      <w:pPr>
        <w:ind w:left="6480" w:hanging="360"/>
      </w:pPr>
      <w:rPr>
        <w:rFonts w:ascii="Wingdings" w:hAnsi="Wingdings" w:hint="default"/>
      </w:rPr>
    </w:lvl>
  </w:abstractNum>
  <w:abstractNum w:abstractNumId="5" w15:restartNumberingAfterBreak="0">
    <w:nsid w:val="10F66A01"/>
    <w:multiLevelType w:val="hybridMultilevel"/>
    <w:tmpl w:val="100299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7F5A3B"/>
    <w:multiLevelType w:val="hybridMultilevel"/>
    <w:tmpl w:val="85185FF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 w15:restartNumberingAfterBreak="0">
    <w:nsid w:val="1E0D043A"/>
    <w:multiLevelType w:val="hybridMultilevel"/>
    <w:tmpl w:val="930816C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21311DE5"/>
    <w:multiLevelType w:val="hybridMultilevel"/>
    <w:tmpl w:val="10EA2F6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 w15:restartNumberingAfterBreak="0">
    <w:nsid w:val="253C3AB0"/>
    <w:multiLevelType w:val="hybridMultilevel"/>
    <w:tmpl w:val="4AACFD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2215C7"/>
    <w:multiLevelType w:val="hybridMultilevel"/>
    <w:tmpl w:val="42CCF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9E3E0B"/>
    <w:multiLevelType w:val="hybridMultilevel"/>
    <w:tmpl w:val="CBAC0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7C4A7E"/>
    <w:multiLevelType w:val="multilevel"/>
    <w:tmpl w:val="B3C63DA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507E0"/>
    <w:multiLevelType w:val="hybridMultilevel"/>
    <w:tmpl w:val="8FC28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3C51EA"/>
    <w:multiLevelType w:val="hybridMultilevel"/>
    <w:tmpl w:val="879AC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8EC0189"/>
    <w:multiLevelType w:val="hybridMultilevel"/>
    <w:tmpl w:val="125482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020D90"/>
    <w:multiLevelType w:val="hybridMultilevel"/>
    <w:tmpl w:val="FFF04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8515C7"/>
    <w:multiLevelType w:val="hybridMultilevel"/>
    <w:tmpl w:val="53CE7D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C11B74"/>
    <w:multiLevelType w:val="hybridMultilevel"/>
    <w:tmpl w:val="FF867B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13E2B01"/>
    <w:multiLevelType w:val="hybridMultilevel"/>
    <w:tmpl w:val="E4D2C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2CD763B"/>
    <w:multiLevelType w:val="hybridMultilevel"/>
    <w:tmpl w:val="089461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926267"/>
    <w:multiLevelType w:val="hybridMultilevel"/>
    <w:tmpl w:val="961C2FE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2" w15:restartNumberingAfterBreak="0">
    <w:nsid w:val="4D270824"/>
    <w:multiLevelType w:val="hybridMultilevel"/>
    <w:tmpl w:val="06067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3" w15:restartNumberingAfterBreak="0">
    <w:nsid w:val="4D492F80"/>
    <w:multiLevelType w:val="hybridMultilevel"/>
    <w:tmpl w:val="8C4CB37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DDFD0C0"/>
    <w:multiLevelType w:val="hybridMultilevel"/>
    <w:tmpl w:val="2E04D9DC"/>
    <w:lvl w:ilvl="0" w:tplc="8BACD784">
      <w:start w:val="1"/>
      <w:numFmt w:val="bullet"/>
      <w:lvlText w:val=""/>
      <w:lvlJc w:val="left"/>
      <w:pPr>
        <w:ind w:left="720" w:hanging="360"/>
      </w:pPr>
      <w:rPr>
        <w:rFonts w:ascii="Symbol" w:hAnsi="Symbol" w:hint="default"/>
      </w:rPr>
    </w:lvl>
    <w:lvl w:ilvl="1" w:tplc="721E8472">
      <w:start w:val="1"/>
      <w:numFmt w:val="bullet"/>
      <w:lvlText w:val="o"/>
      <w:lvlJc w:val="left"/>
      <w:pPr>
        <w:ind w:left="1440" w:hanging="360"/>
      </w:pPr>
      <w:rPr>
        <w:rFonts w:ascii="Courier New" w:hAnsi="Courier New" w:hint="default"/>
      </w:rPr>
    </w:lvl>
    <w:lvl w:ilvl="2" w:tplc="949A530E">
      <w:start w:val="1"/>
      <w:numFmt w:val="bullet"/>
      <w:lvlText w:val=""/>
      <w:lvlJc w:val="left"/>
      <w:pPr>
        <w:ind w:left="2160" w:hanging="360"/>
      </w:pPr>
      <w:rPr>
        <w:rFonts w:ascii="Wingdings" w:hAnsi="Wingdings" w:hint="default"/>
      </w:rPr>
    </w:lvl>
    <w:lvl w:ilvl="3" w:tplc="CC240108">
      <w:start w:val="1"/>
      <w:numFmt w:val="bullet"/>
      <w:lvlText w:val=""/>
      <w:lvlJc w:val="left"/>
      <w:pPr>
        <w:ind w:left="2880" w:hanging="360"/>
      </w:pPr>
      <w:rPr>
        <w:rFonts w:ascii="Symbol" w:hAnsi="Symbol" w:hint="default"/>
      </w:rPr>
    </w:lvl>
    <w:lvl w:ilvl="4" w:tplc="D382B654">
      <w:start w:val="1"/>
      <w:numFmt w:val="bullet"/>
      <w:lvlText w:val="o"/>
      <w:lvlJc w:val="left"/>
      <w:pPr>
        <w:ind w:left="3600" w:hanging="360"/>
      </w:pPr>
      <w:rPr>
        <w:rFonts w:ascii="Courier New" w:hAnsi="Courier New" w:hint="default"/>
      </w:rPr>
    </w:lvl>
    <w:lvl w:ilvl="5" w:tplc="5270FA60">
      <w:start w:val="1"/>
      <w:numFmt w:val="bullet"/>
      <w:lvlText w:val=""/>
      <w:lvlJc w:val="left"/>
      <w:pPr>
        <w:ind w:left="4320" w:hanging="360"/>
      </w:pPr>
      <w:rPr>
        <w:rFonts w:ascii="Wingdings" w:hAnsi="Wingdings" w:hint="default"/>
      </w:rPr>
    </w:lvl>
    <w:lvl w:ilvl="6" w:tplc="F0E2AA7A">
      <w:start w:val="1"/>
      <w:numFmt w:val="bullet"/>
      <w:lvlText w:val=""/>
      <w:lvlJc w:val="left"/>
      <w:pPr>
        <w:ind w:left="5040" w:hanging="360"/>
      </w:pPr>
      <w:rPr>
        <w:rFonts w:ascii="Symbol" w:hAnsi="Symbol" w:hint="default"/>
      </w:rPr>
    </w:lvl>
    <w:lvl w:ilvl="7" w:tplc="B3B24AD4">
      <w:start w:val="1"/>
      <w:numFmt w:val="bullet"/>
      <w:lvlText w:val="o"/>
      <w:lvlJc w:val="left"/>
      <w:pPr>
        <w:ind w:left="5760" w:hanging="360"/>
      </w:pPr>
      <w:rPr>
        <w:rFonts w:ascii="Courier New" w:hAnsi="Courier New" w:hint="default"/>
      </w:rPr>
    </w:lvl>
    <w:lvl w:ilvl="8" w:tplc="32ECD438">
      <w:start w:val="1"/>
      <w:numFmt w:val="bullet"/>
      <w:lvlText w:val=""/>
      <w:lvlJc w:val="left"/>
      <w:pPr>
        <w:ind w:left="6480" w:hanging="360"/>
      </w:pPr>
      <w:rPr>
        <w:rFonts w:ascii="Wingdings" w:hAnsi="Wingdings" w:hint="default"/>
      </w:rPr>
    </w:lvl>
  </w:abstractNum>
  <w:abstractNum w:abstractNumId="25" w15:restartNumberingAfterBreak="0">
    <w:nsid w:val="588108EF"/>
    <w:multiLevelType w:val="hybridMultilevel"/>
    <w:tmpl w:val="EEBEB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D456C4C"/>
    <w:multiLevelType w:val="hybridMultilevel"/>
    <w:tmpl w:val="CDB05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7" w15:restartNumberingAfterBreak="0">
    <w:nsid w:val="63E47100"/>
    <w:multiLevelType w:val="hybridMultilevel"/>
    <w:tmpl w:val="A558B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87A4F91"/>
    <w:multiLevelType w:val="hybridMultilevel"/>
    <w:tmpl w:val="5DD2A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DDE17BF"/>
    <w:multiLevelType w:val="hybridMultilevel"/>
    <w:tmpl w:val="F8567E88"/>
    <w:lvl w:ilvl="0" w:tplc="F142F648">
      <w:start w:val="1"/>
      <w:numFmt w:val="bullet"/>
      <w:lvlText w:val=""/>
      <w:lvlJc w:val="left"/>
      <w:pPr>
        <w:ind w:left="360" w:hanging="360"/>
      </w:pPr>
      <w:rPr>
        <w:rFonts w:ascii="Symbol" w:hAnsi="Symbol" w:hint="default"/>
      </w:rPr>
    </w:lvl>
    <w:lvl w:ilvl="1" w:tplc="ED9E8292">
      <w:start w:val="1"/>
      <w:numFmt w:val="bullet"/>
      <w:lvlText w:val="o"/>
      <w:lvlJc w:val="left"/>
      <w:pPr>
        <w:ind w:left="1080" w:hanging="360"/>
      </w:pPr>
      <w:rPr>
        <w:rFonts w:ascii="Courier New" w:hAnsi="Courier New" w:hint="default"/>
      </w:rPr>
    </w:lvl>
    <w:lvl w:ilvl="2" w:tplc="7DDE4794">
      <w:start w:val="1"/>
      <w:numFmt w:val="bullet"/>
      <w:lvlText w:val=""/>
      <w:lvlJc w:val="left"/>
      <w:pPr>
        <w:ind w:left="1800" w:hanging="360"/>
      </w:pPr>
      <w:rPr>
        <w:rFonts w:ascii="Wingdings" w:hAnsi="Wingdings" w:hint="default"/>
      </w:rPr>
    </w:lvl>
    <w:lvl w:ilvl="3" w:tplc="7EF4BFFE">
      <w:start w:val="1"/>
      <w:numFmt w:val="bullet"/>
      <w:lvlText w:val=""/>
      <w:lvlJc w:val="left"/>
      <w:pPr>
        <w:ind w:left="2520" w:hanging="360"/>
      </w:pPr>
      <w:rPr>
        <w:rFonts w:ascii="Symbol" w:hAnsi="Symbol" w:hint="default"/>
      </w:rPr>
    </w:lvl>
    <w:lvl w:ilvl="4" w:tplc="F888303A">
      <w:start w:val="1"/>
      <w:numFmt w:val="bullet"/>
      <w:lvlText w:val="o"/>
      <w:lvlJc w:val="left"/>
      <w:pPr>
        <w:ind w:left="3240" w:hanging="360"/>
      </w:pPr>
      <w:rPr>
        <w:rFonts w:ascii="Courier New" w:hAnsi="Courier New" w:hint="default"/>
      </w:rPr>
    </w:lvl>
    <w:lvl w:ilvl="5" w:tplc="785E0A04">
      <w:start w:val="1"/>
      <w:numFmt w:val="bullet"/>
      <w:lvlText w:val=""/>
      <w:lvlJc w:val="left"/>
      <w:pPr>
        <w:ind w:left="3960" w:hanging="360"/>
      </w:pPr>
      <w:rPr>
        <w:rFonts w:ascii="Wingdings" w:hAnsi="Wingdings" w:hint="default"/>
      </w:rPr>
    </w:lvl>
    <w:lvl w:ilvl="6" w:tplc="85707C38">
      <w:start w:val="1"/>
      <w:numFmt w:val="bullet"/>
      <w:lvlText w:val=""/>
      <w:lvlJc w:val="left"/>
      <w:pPr>
        <w:ind w:left="4680" w:hanging="360"/>
      </w:pPr>
      <w:rPr>
        <w:rFonts w:ascii="Symbol" w:hAnsi="Symbol" w:hint="default"/>
      </w:rPr>
    </w:lvl>
    <w:lvl w:ilvl="7" w:tplc="EFB82A2E">
      <w:start w:val="1"/>
      <w:numFmt w:val="bullet"/>
      <w:lvlText w:val="o"/>
      <w:lvlJc w:val="left"/>
      <w:pPr>
        <w:ind w:left="5400" w:hanging="360"/>
      </w:pPr>
      <w:rPr>
        <w:rFonts w:ascii="Courier New" w:hAnsi="Courier New" w:hint="default"/>
      </w:rPr>
    </w:lvl>
    <w:lvl w:ilvl="8" w:tplc="AD9A58BA">
      <w:start w:val="1"/>
      <w:numFmt w:val="bullet"/>
      <w:lvlText w:val=""/>
      <w:lvlJc w:val="left"/>
      <w:pPr>
        <w:ind w:left="6120" w:hanging="360"/>
      </w:pPr>
      <w:rPr>
        <w:rFonts w:ascii="Wingdings" w:hAnsi="Wingdings" w:hint="default"/>
      </w:rPr>
    </w:lvl>
  </w:abstractNum>
  <w:abstractNum w:abstractNumId="30" w15:restartNumberingAfterBreak="0">
    <w:nsid w:val="6F1D6A53"/>
    <w:multiLevelType w:val="multilevel"/>
    <w:tmpl w:val="B0042EB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23112F7"/>
    <w:multiLevelType w:val="hybridMultilevel"/>
    <w:tmpl w:val="6F347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3BD7822"/>
    <w:multiLevelType w:val="hybridMultilevel"/>
    <w:tmpl w:val="03D8DA0A"/>
    <w:lvl w:ilvl="0" w:tplc="0409000F">
      <w:start w:val="1"/>
      <w:numFmt w:val="decimal"/>
      <w:lvlText w:val="%1."/>
      <w:lvlJc w:val="left"/>
      <w:pPr>
        <w:ind w:left="1512" w:hanging="360"/>
      </w:p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3" w15:restartNumberingAfterBreak="0">
    <w:nsid w:val="73E316A3"/>
    <w:multiLevelType w:val="hybridMultilevel"/>
    <w:tmpl w:val="A984B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3F5457B"/>
    <w:multiLevelType w:val="hybridMultilevel"/>
    <w:tmpl w:val="660EB56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5" w15:restartNumberingAfterBreak="0">
    <w:nsid w:val="77943591"/>
    <w:multiLevelType w:val="hybridMultilevel"/>
    <w:tmpl w:val="87B218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86CDC11"/>
    <w:multiLevelType w:val="hybridMultilevel"/>
    <w:tmpl w:val="E6445C7A"/>
    <w:lvl w:ilvl="0" w:tplc="44C838E0">
      <w:start w:val="1"/>
      <w:numFmt w:val="bullet"/>
      <w:lvlText w:val=""/>
      <w:lvlJc w:val="left"/>
      <w:pPr>
        <w:ind w:left="720" w:hanging="360"/>
      </w:pPr>
      <w:rPr>
        <w:rFonts w:ascii="Symbol" w:hAnsi="Symbol" w:hint="default"/>
      </w:rPr>
    </w:lvl>
    <w:lvl w:ilvl="1" w:tplc="5DE6D1BA">
      <w:start w:val="1"/>
      <w:numFmt w:val="bullet"/>
      <w:lvlText w:val="o"/>
      <w:lvlJc w:val="left"/>
      <w:pPr>
        <w:ind w:left="1440" w:hanging="360"/>
      </w:pPr>
      <w:rPr>
        <w:rFonts w:ascii="Courier New" w:hAnsi="Courier New" w:hint="default"/>
      </w:rPr>
    </w:lvl>
    <w:lvl w:ilvl="2" w:tplc="7E4CC1DA">
      <w:start w:val="1"/>
      <w:numFmt w:val="bullet"/>
      <w:lvlText w:val=""/>
      <w:lvlJc w:val="left"/>
      <w:pPr>
        <w:ind w:left="2160" w:hanging="360"/>
      </w:pPr>
      <w:rPr>
        <w:rFonts w:ascii="Wingdings" w:hAnsi="Wingdings" w:hint="default"/>
      </w:rPr>
    </w:lvl>
    <w:lvl w:ilvl="3" w:tplc="84F2A7FC">
      <w:start w:val="1"/>
      <w:numFmt w:val="bullet"/>
      <w:lvlText w:val=""/>
      <w:lvlJc w:val="left"/>
      <w:pPr>
        <w:ind w:left="2880" w:hanging="360"/>
      </w:pPr>
      <w:rPr>
        <w:rFonts w:ascii="Symbol" w:hAnsi="Symbol" w:hint="default"/>
      </w:rPr>
    </w:lvl>
    <w:lvl w:ilvl="4" w:tplc="F39EB696">
      <w:start w:val="1"/>
      <w:numFmt w:val="bullet"/>
      <w:lvlText w:val="o"/>
      <w:lvlJc w:val="left"/>
      <w:pPr>
        <w:ind w:left="3600" w:hanging="360"/>
      </w:pPr>
      <w:rPr>
        <w:rFonts w:ascii="Courier New" w:hAnsi="Courier New" w:hint="default"/>
      </w:rPr>
    </w:lvl>
    <w:lvl w:ilvl="5" w:tplc="230CE10A">
      <w:start w:val="1"/>
      <w:numFmt w:val="bullet"/>
      <w:lvlText w:val=""/>
      <w:lvlJc w:val="left"/>
      <w:pPr>
        <w:ind w:left="4320" w:hanging="360"/>
      </w:pPr>
      <w:rPr>
        <w:rFonts w:ascii="Wingdings" w:hAnsi="Wingdings" w:hint="default"/>
      </w:rPr>
    </w:lvl>
    <w:lvl w:ilvl="6" w:tplc="E2F8F2B0">
      <w:start w:val="1"/>
      <w:numFmt w:val="bullet"/>
      <w:lvlText w:val=""/>
      <w:lvlJc w:val="left"/>
      <w:pPr>
        <w:ind w:left="5040" w:hanging="360"/>
      </w:pPr>
      <w:rPr>
        <w:rFonts w:ascii="Symbol" w:hAnsi="Symbol" w:hint="default"/>
      </w:rPr>
    </w:lvl>
    <w:lvl w:ilvl="7" w:tplc="0696099C">
      <w:start w:val="1"/>
      <w:numFmt w:val="bullet"/>
      <w:lvlText w:val="o"/>
      <w:lvlJc w:val="left"/>
      <w:pPr>
        <w:ind w:left="5760" w:hanging="360"/>
      </w:pPr>
      <w:rPr>
        <w:rFonts w:ascii="Courier New" w:hAnsi="Courier New" w:hint="default"/>
      </w:rPr>
    </w:lvl>
    <w:lvl w:ilvl="8" w:tplc="DFECF210">
      <w:start w:val="1"/>
      <w:numFmt w:val="bullet"/>
      <w:lvlText w:val=""/>
      <w:lvlJc w:val="left"/>
      <w:pPr>
        <w:ind w:left="6480" w:hanging="360"/>
      </w:pPr>
      <w:rPr>
        <w:rFonts w:ascii="Wingdings" w:hAnsi="Wingdings" w:hint="default"/>
      </w:rPr>
    </w:lvl>
  </w:abstractNum>
  <w:abstractNum w:abstractNumId="37" w15:restartNumberingAfterBreak="0">
    <w:nsid w:val="791E4341"/>
    <w:multiLevelType w:val="hybridMultilevel"/>
    <w:tmpl w:val="99725304"/>
    <w:lvl w:ilvl="0" w:tplc="0409000F">
      <w:start w:val="1"/>
      <w:numFmt w:val="decimal"/>
      <w:lvlText w:val="%1."/>
      <w:lvlJc w:val="left"/>
      <w:pPr>
        <w:ind w:left="1512" w:hanging="360"/>
      </w:pPr>
      <w:rPr>
        <w:rFont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38" w15:restartNumberingAfterBreak="0">
    <w:nsid w:val="7CC435B9"/>
    <w:multiLevelType w:val="hybridMultilevel"/>
    <w:tmpl w:val="5666E0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CD425DE"/>
    <w:multiLevelType w:val="hybridMultilevel"/>
    <w:tmpl w:val="E8D4C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35092140">
    <w:abstractNumId w:val="30"/>
  </w:num>
  <w:num w:numId="2" w16cid:durableId="667711450">
    <w:abstractNumId w:val="12"/>
  </w:num>
  <w:num w:numId="3" w16cid:durableId="1228613775">
    <w:abstractNumId w:val="9"/>
  </w:num>
  <w:num w:numId="4" w16cid:durableId="227884669">
    <w:abstractNumId w:val="1"/>
  </w:num>
  <w:num w:numId="5" w16cid:durableId="1045566897">
    <w:abstractNumId w:val="24"/>
  </w:num>
  <w:num w:numId="6" w16cid:durableId="1347055414">
    <w:abstractNumId w:val="36"/>
  </w:num>
  <w:num w:numId="7" w16cid:durableId="1266813682">
    <w:abstractNumId w:val="29"/>
  </w:num>
  <w:num w:numId="8" w16cid:durableId="2068336449">
    <w:abstractNumId w:val="4"/>
  </w:num>
  <w:num w:numId="9" w16cid:durableId="922908052">
    <w:abstractNumId w:val="33"/>
  </w:num>
  <w:num w:numId="10" w16cid:durableId="683676221">
    <w:abstractNumId w:val="31"/>
  </w:num>
  <w:num w:numId="11" w16cid:durableId="1512527282">
    <w:abstractNumId w:val="25"/>
  </w:num>
  <w:num w:numId="12" w16cid:durableId="68579056">
    <w:abstractNumId w:val="19"/>
  </w:num>
  <w:num w:numId="13" w16cid:durableId="469902158">
    <w:abstractNumId w:val="5"/>
  </w:num>
  <w:num w:numId="14" w16cid:durableId="1715229993">
    <w:abstractNumId w:val="17"/>
  </w:num>
  <w:num w:numId="15" w16cid:durableId="555745490">
    <w:abstractNumId w:val="15"/>
  </w:num>
  <w:num w:numId="16" w16cid:durableId="559293166">
    <w:abstractNumId w:val="14"/>
  </w:num>
  <w:num w:numId="17" w16cid:durableId="1831216940">
    <w:abstractNumId w:val="38"/>
  </w:num>
  <w:num w:numId="18" w16cid:durableId="1602374116">
    <w:abstractNumId w:val="18"/>
  </w:num>
  <w:num w:numId="19" w16cid:durableId="431897541">
    <w:abstractNumId w:val="10"/>
  </w:num>
  <w:num w:numId="20" w16cid:durableId="783035730">
    <w:abstractNumId w:val="28"/>
  </w:num>
  <w:num w:numId="21" w16cid:durableId="766854806">
    <w:abstractNumId w:val="16"/>
  </w:num>
  <w:num w:numId="22" w16cid:durableId="748308138">
    <w:abstractNumId w:val="13"/>
  </w:num>
  <w:num w:numId="23" w16cid:durableId="1336032449">
    <w:abstractNumId w:val="34"/>
  </w:num>
  <w:num w:numId="24" w16cid:durableId="1497451969">
    <w:abstractNumId w:val="8"/>
  </w:num>
  <w:num w:numId="25" w16cid:durableId="374159560">
    <w:abstractNumId w:val="7"/>
  </w:num>
  <w:num w:numId="26" w16cid:durableId="426846600">
    <w:abstractNumId w:val="32"/>
  </w:num>
  <w:num w:numId="27" w16cid:durableId="408187673">
    <w:abstractNumId w:val="21"/>
  </w:num>
  <w:num w:numId="28" w16cid:durableId="269701868">
    <w:abstractNumId w:val="26"/>
  </w:num>
  <w:num w:numId="29" w16cid:durableId="2045860116">
    <w:abstractNumId w:val="6"/>
  </w:num>
  <w:num w:numId="30" w16cid:durableId="1666786185">
    <w:abstractNumId w:val="0"/>
  </w:num>
  <w:num w:numId="31" w16cid:durableId="30301715">
    <w:abstractNumId w:val="22"/>
  </w:num>
  <w:num w:numId="32" w16cid:durableId="956526018">
    <w:abstractNumId w:val="35"/>
  </w:num>
  <w:num w:numId="33" w16cid:durableId="2083944778">
    <w:abstractNumId w:val="27"/>
  </w:num>
  <w:num w:numId="34" w16cid:durableId="631906772">
    <w:abstractNumId w:val="3"/>
  </w:num>
  <w:num w:numId="35" w16cid:durableId="499547068">
    <w:abstractNumId w:val="11"/>
  </w:num>
  <w:num w:numId="36" w16cid:durableId="1109471404">
    <w:abstractNumId w:val="39"/>
  </w:num>
  <w:num w:numId="37" w16cid:durableId="1152064972">
    <w:abstractNumId w:val="37"/>
  </w:num>
  <w:num w:numId="38" w16cid:durableId="741368056">
    <w:abstractNumId w:val="23"/>
  </w:num>
  <w:num w:numId="39" w16cid:durableId="706759664">
    <w:abstractNumId w:val="2"/>
  </w:num>
  <w:num w:numId="40" w16cid:durableId="1446656183">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08C2D5"/>
    <w:rsid w:val="0001230F"/>
    <w:rsid w:val="00013FFC"/>
    <w:rsid w:val="0001619F"/>
    <w:rsid w:val="00023CF8"/>
    <w:rsid w:val="00033D3E"/>
    <w:rsid w:val="00037A8A"/>
    <w:rsid w:val="000413A0"/>
    <w:rsid w:val="00044DEA"/>
    <w:rsid w:val="0004797A"/>
    <w:rsid w:val="00051692"/>
    <w:rsid w:val="00052DCD"/>
    <w:rsid w:val="00054CAA"/>
    <w:rsid w:val="000608A3"/>
    <w:rsid w:val="0006184D"/>
    <w:rsid w:val="00063C11"/>
    <w:rsid w:val="0006584D"/>
    <w:rsid w:val="00072AAE"/>
    <w:rsid w:val="0008130D"/>
    <w:rsid w:val="00083268"/>
    <w:rsid w:val="00084CB7"/>
    <w:rsid w:val="000861D1"/>
    <w:rsid w:val="00086A61"/>
    <w:rsid w:val="00093B0D"/>
    <w:rsid w:val="00093DD5"/>
    <w:rsid w:val="0009585A"/>
    <w:rsid w:val="000A0C27"/>
    <w:rsid w:val="000A2A03"/>
    <w:rsid w:val="000A3810"/>
    <w:rsid w:val="000A47DD"/>
    <w:rsid w:val="000A659E"/>
    <w:rsid w:val="000B35A7"/>
    <w:rsid w:val="000B467C"/>
    <w:rsid w:val="000B600B"/>
    <w:rsid w:val="000B6752"/>
    <w:rsid w:val="000B73D5"/>
    <w:rsid w:val="000C5B14"/>
    <w:rsid w:val="000D11AF"/>
    <w:rsid w:val="000D51CA"/>
    <w:rsid w:val="000E0A75"/>
    <w:rsid w:val="000E0BBB"/>
    <w:rsid w:val="000E37F3"/>
    <w:rsid w:val="000E6D03"/>
    <w:rsid w:val="000F4C70"/>
    <w:rsid w:val="000F6BF9"/>
    <w:rsid w:val="00102312"/>
    <w:rsid w:val="00106ED2"/>
    <w:rsid w:val="001070E4"/>
    <w:rsid w:val="00107C97"/>
    <w:rsid w:val="0011235F"/>
    <w:rsid w:val="00112781"/>
    <w:rsid w:val="00112CF5"/>
    <w:rsid w:val="00136687"/>
    <w:rsid w:val="0013789A"/>
    <w:rsid w:val="00145A46"/>
    <w:rsid w:val="00154068"/>
    <w:rsid w:val="00157C07"/>
    <w:rsid w:val="00164E0A"/>
    <w:rsid w:val="001679C1"/>
    <w:rsid w:val="001707D6"/>
    <w:rsid w:val="001747CF"/>
    <w:rsid w:val="0017785B"/>
    <w:rsid w:val="00177FC8"/>
    <w:rsid w:val="0018129A"/>
    <w:rsid w:val="00182B31"/>
    <w:rsid w:val="00182FA0"/>
    <w:rsid w:val="00195E03"/>
    <w:rsid w:val="001A73C5"/>
    <w:rsid w:val="001B5D06"/>
    <w:rsid w:val="001C0C96"/>
    <w:rsid w:val="001C4450"/>
    <w:rsid w:val="001D4B1F"/>
    <w:rsid w:val="001D69CD"/>
    <w:rsid w:val="001E07E7"/>
    <w:rsid w:val="001E56E4"/>
    <w:rsid w:val="001E78AA"/>
    <w:rsid w:val="001F1800"/>
    <w:rsid w:val="001F7952"/>
    <w:rsid w:val="00200F39"/>
    <w:rsid w:val="00201B9A"/>
    <w:rsid w:val="00202DE6"/>
    <w:rsid w:val="00204498"/>
    <w:rsid w:val="00210C5A"/>
    <w:rsid w:val="002142CF"/>
    <w:rsid w:val="00214C6A"/>
    <w:rsid w:val="00215D4E"/>
    <w:rsid w:val="00217A8F"/>
    <w:rsid w:val="00220BF3"/>
    <w:rsid w:val="00221F6A"/>
    <w:rsid w:val="002245FF"/>
    <w:rsid w:val="00226C10"/>
    <w:rsid w:val="00231A0F"/>
    <w:rsid w:val="00235447"/>
    <w:rsid w:val="002439A0"/>
    <w:rsid w:val="00245D1E"/>
    <w:rsid w:val="00246A11"/>
    <w:rsid w:val="002647EC"/>
    <w:rsid w:val="00265B33"/>
    <w:rsid w:val="00267666"/>
    <w:rsid w:val="00275BF5"/>
    <w:rsid w:val="00293F2F"/>
    <w:rsid w:val="002963EE"/>
    <w:rsid w:val="002A09FD"/>
    <w:rsid w:val="002A118D"/>
    <w:rsid w:val="002A18CA"/>
    <w:rsid w:val="002A64A6"/>
    <w:rsid w:val="002B6417"/>
    <w:rsid w:val="002C24D6"/>
    <w:rsid w:val="002C41A6"/>
    <w:rsid w:val="002C7E7C"/>
    <w:rsid w:val="002D2338"/>
    <w:rsid w:val="002D33CC"/>
    <w:rsid w:val="002D60EA"/>
    <w:rsid w:val="002D683E"/>
    <w:rsid w:val="002D6C8B"/>
    <w:rsid w:val="002E3740"/>
    <w:rsid w:val="002E52ED"/>
    <w:rsid w:val="002E54A1"/>
    <w:rsid w:val="002F1097"/>
    <w:rsid w:val="002F44C4"/>
    <w:rsid w:val="00301FFD"/>
    <w:rsid w:val="003029CA"/>
    <w:rsid w:val="00303102"/>
    <w:rsid w:val="003031C4"/>
    <w:rsid w:val="0030610E"/>
    <w:rsid w:val="00311ECC"/>
    <w:rsid w:val="00313D1F"/>
    <w:rsid w:val="003216C5"/>
    <w:rsid w:val="00325E42"/>
    <w:rsid w:val="00327B09"/>
    <w:rsid w:val="00327E39"/>
    <w:rsid w:val="00331604"/>
    <w:rsid w:val="00331785"/>
    <w:rsid w:val="00333445"/>
    <w:rsid w:val="00333688"/>
    <w:rsid w:val="00343FD4"/>
    <w:rsid w:val="00345C2C"/>
    <w:rsid w:val="00351C87"/>
    <w:rsid w:val="00356BA5"/>
    <w:rsid w:val="00356F61"/>
    <w:rsid w:val="003579EF"/>
    <w:rsid w:val="00360BDA"/>
    <w:rsid w:val="003644D6"/>
    <w:rsid w:val="00365149"/>
    <w:rsid w:val="00365ED1"/>
    <w:rsid w:val="00367CC8"/>
    <w:rsid w:val="00375D45"/>
    <w:rsid w:val="00377057"/>
    <w:rsid w:val="0037752A"/>
    <w:rsid w:val="00377CAF"/>
    <w:rsid w:val="0038326D"/>
    <w:rsid w:val="00383435"/>
    <w:rsid w:val="00386320"/>
    <w:rsid w:val="0038668E"/>
    <w:rsid w:val="00386E47"/>
    <w:rsid w:val="003954B5"/>
    <w:rsid w:val="00396BD0"/>
    <w:rsid w:val="003970DC"/>
    <w:rsid w:val="003A1CB8"/>
    <w:rsid w:val="003A405C"/>
    <w:rsid w:val="003A49DF"/>
    <w:rsid w:val="003B0C68"/>
    <w:rsid w:val="003B201F"/>
    <w:rsid w:val="003B2BC8"/>
    <w:rsid w:val="003B5F3A"/>
    <w:rsid w:val="003B6CD0"/>
    <w:rsid w:val="003C2935"/>
    <w:rsid w:val="003D3B32"/>
    <w:rsid w:val="003D6880"/>
    <w:rsid w:val="003E5E86"/>
    <w:rsid w:val="003F4757"/>
    <w:rsid w:val="003F5318"/>
    <w:rsid w:val="003F7ADC"/>
    <w:rsid w:val="004018CC"/>
    <w:rsid w:val="00402C8D"/>
    <w:rsid w:val="00405DFA"/>
    <w:rsid w:val="0040752D"/>
    <w:rsid w:val="004148CD"/>
    <w:rsid w:val="00415A0A"/>
    <w:rsid w:val="0042196F"/>
    <w:rsid w:val="00423497"/>
    <w:rsid w:val="0043032F"/>
    <w:rsid w:val="00430E0F"/>
    <w:rsid w:val="004335F3"/>
    <w:rsid w:val="004369E9"/>
    <w:rsid w:val="00437775"/>
    <w:rsid w:val="00466E54"/>
    <w:rsid w:val="004704EA"/>
    <w:rsid w:val="00471231"/>
    <w:rsid w:val="00472BD5"/>
    <w:rsid w:val="00473309"/>
    <w:rsid w:val="0047361D"/>
    <w:rsid w:val="00475D03"/>
    <w:rsid w:val="0047729B"/>
    <w:rsid w:val="00480738"/>
    <w:rsid w:val="00483A1A"/>
    <w:rsid w:val="0048487F"/>
    <w:rsid w:val="004856DE"/>
    <w:rsid w:val="004904C0"/>
    <w:rsid w:val="00492136"/>
    <w:rsid w:val="0049406E"/>
    <w:rsid w:val="00495F16"/>
    <w:rsid w:val="004979B1"/>
    <w:rsid w:val="004A33DC"/>
    <w:rsid w:val="004B0BD0"/>
    <w:rsid w:val="004B23D8"/>
    <w:rsid w:val="004B24C3"/>
    <w:rsid w:val="004B2A4D"/>
    <w:rsid w:val="004B37B8"/>
    <w:rsid w:val="004B3A85"/>
    <w:rsid w:val="004C0823"/>
    <w:rsid w:val="004C0D31"/>
    <w:rsid w:val="004C1458"/>
    <w:rsid w:val="004D150F"/>
    <w:rsid w:val="004D774D"/>
    <w:rsid w:val="004E2E14"/>
    <w:rsid w:val="004E3913"/>
    <w:rsid w:val="004E4673"/>
    <w:rsid w:val="004E46C3"/>
    <w:rsid w:val="004E49EA"/>
    <w:rsid w:val="004F1B29"/>
    <w:rsid w:val="004F2659"/>
    <w:rsid w:val="004F3C54"/>
    <w:rsid w:val="004F4100"/>
    <w:rsid w:val="004F48AC"/>
    <w:rsid w:val="004F6D00"/>
    <w:rsid w:val="005028D3"/>
    <w:rsid w:val="00503C7D"/>
    <w:rsid w:val="005122C8"/>
    <w:rsid w:val="005125B6"/>
    <w:rsid w:val="00513DD9"/>
    <w:rsid w:val="0051605E"/>
    <w:rsid w:val="00523EF8"/>
    <w:rsid w:val="00531A85"/>
    <w:rsid w:val="00532200"/>
    <w:rsid w:val="00533820"/>
    <w:rsid w:val="00534861"/>
    <w:rsid w:val="00540C00"/>
    <w:rsid w:val="00542899"/>
    <w:rsid w:val="00543CF8"/>
    <w:rsid w:val="00545250"/>
    <w:rsid w:val="0055006D"/>
    <w:rsid w:val="00552533"/>
    <w:rsid w:val="005646D9"/>
    <w:rsid w:val="005736DE"/>
    <w:rsid w:val="00582690"/>
    <w:rsid w:val="00591DCD"/>
    <w:rsid w:val="00592E77"/>
    <w:rsid w:val="00593272"/>
    <w:rsid w:val="00594B64"/>
    <w:rsid w:val="00594BA4"/>
    <w:rsid w:val="00596EAB"/>
    <w:rsid w:val="005971B7"/>
    <w:rsid w:val="005A06CD"/>
    <w:rsid w:val="005A448D"/>
    <w:rsid w:val="005A4A28"/>
    <w:rsid w:val="005A65B0"/>
    <w:rsid w:val="005B1B5D"/>
    <w:rsid w:val="005B20E1"/>
    <w:rsid w:val="005C64C3"/>
    <w:rsid w:val="005D3232"/>
    <w:rsid w:val="005D7A40"/>
    <w:rsid w:val="005E07FB"/>
    <w:rsid w:val="005E2584"/>
    <w:rsid w:val="005E75A8"/>
    <w:rsid w:val="005F752C"/>
    <w:rsid w:val="00603776"/>
    <w:rsid w:val="00604356"/>
    <w:rsid w:val="00604E81"/>
    <w:rsid w:val="00607A81"/>
    <w:rsid w:val="00614BF7"/>
    <w:rsid w:val="00621F21"/>
    <w:rsid w:val="006237A0"/>
    <w:rsid w:val="00630CB3"/>
    <w:rsid w:val="00641803"/>
    <w:rsid w:val="00641927"/>
    <w:rsid w:val="0064399D"/>
    <w:rsid w:val="006453CB"/>
    <w:rsid w:val="006472A1"/>
    <w:rsid w:val="00655A63"/>
    <w:rsid w:val="0065755F"/>
    <w:rsid w:val="00657BDB"/>
    <w:rsid w:val="0066780D"/>
    <w:rsid w:val="00671941"/>
    <w:rsid w:val="00672C4D"/>
    <w:rsid w:val="00672CE5"/>
    <w:rsid w:val="0067663E"/>
    <w:rsid w:val="0068030C"/>
    <w:rsid w:val="006805EF"/>
    <w:rsid w:val="0068374E"/>
    <w:rsid w:val="00685FD8"/>
    <w:rsid w:val="006867BC"/>
    <w:rsid w:val="006871D5"/>
    <w:rsid w:val="00692674"/>
    <w:rsid w:val="00695BCD"/>
    <w:rsid w:val="006A1897"/>
    <w:rsid w:val="006A3532"/>
    <w:rsid w:val="006A451A"/>
    <w:rsid w:val="006A633C"/>
    <w:rsid w:val="006B23A0"/>
    <w:rsid w:val="006C0083"/>
    <w:rsid w:val="006C3645"/>
    <w:rsid w:val="006C6213"/>
    <w:rsid w:val="006D4A18"/>
    <w:rsid w:val="006D7767"/>
    <w:rsid w:val="006E26C7"/>
    <w:rsid w:val="006E6594"/>
    <w:rsid w:val="006F48B2"/>
    <w:rsid w:val="00703534"/>
    <w:rsid w:val="00704E12"/>
    <w:rsid w:val="00710D2B"/>
    <w:rsid w:val="00713EF3"/>
    <w:rsid w:val="00716503"/>
    <w:rsid w:val="007230DB"/>
    <w:rsid w:val="007246A0"/>
    <w:rsid w:val="00725C61"/>
    <w:rsid w:val="00727DB9"/>
    <w:rsid w:val="007309DD"/>
    <w:rsid w:val="00733845"/>
    <w:rsid w:val="007370D0"/>
    <w:rsid w:val="00740529"/>
    <w:rsid w:val="00741A8F"/>
    <w:rsid w:val="007425F0"/>
    <w:rsid w:val="0074531B"/>
    <w:rsid w:val="00745CC6"/>
    <w:rsid w:val="007504A1"/>
    <w:rsid w:val="007510CC"/>
    <w:rsid w:val="0075484D"/>
    <w:rsid w:val="00754DA0"/>
    <w:rsid w:val="00755A54"/>
    <w:rsid w:val="0076407A"/>
    <w:rsid w:val="00770B83"/>
    <w:rsid w:val="00772DFC"/>
    <w:rsid w:val="00773CC1"/>
    <w:rsid w:val="00775D7C"/>
    <w:rsid w:val="0077785B"/>
    <w:rsid w:val="00777D8C"/>
    <w:rsid w:val="007812D0"/>
    <w:rsid w:val="0078591A"/>
    <w:rsid w:val="00787063"/>
    <w:rsid w:val="007918FA"/>
    <w:rsid w:val="00791C74"/>
    <w:rsid w:val="007941EF"/>
    <w:rsid w:val="00796C17"/>
    <w:rsid w:val="007A0206"/>
    <w:rsid w:val="007A2440"/>
    <w:rsid w:val="007A70BF"/>
    <w:rsid w:val="007B07B7"/>
    <w:rsid w:val="007B18DF"/>
    <w:rsid w:val="007B19CB"/>
    <w:rsid w:val="007B1A05"/>
    <w:rsid w:val="007B4E12"/>
    <w:rsid w:val="007C1BB9"/>
    <w:rsid w:val="007C3203"/>
    <w:rsid w:val="007C493B"/>
    <w:rsid w:val="007C69D2"/>
    <w:rsid w:val="007D43B3"/>
    <w:rsid w:val="007D6AD5"/>
    <w:rsid w:val="007D70E9"/>
    <w:rsid w:val="007F3AC6"/>
    <w:rsid w:val="007F4882"/>
    <w:rsid w:val="007F4E04"/>
    <w:rsid w:val="007F6BD3"/>
    <w:rsid w:val="008073A9"/>
    <w:rsid w:val="00813FBF"/>
    <w:rsid w:val="00830E86"/>
    <w:rsid w:val="008346DA"/>
    <w:rsid w:val="00836544"/>
    <w:rsid w:val="00837553"/>
    <w:rsid w:val="00840B14"/>
    <w:rsid w:val="00840EE0"/>
    <w:rsid w:val="008420D5"/>
    <w:rsid w:val="00847DF8"/>
    <w:rsid w:val="00850CD9"/>
    <w:rsid w:val="00855783"/>
    <w:rsid w:val="00860B87"/>
    <w:rsid w:val="00863349"/>
    <w:rsid w:val="0086408A"/>
    <w:rsid w:val="00867571"/>
    <w:rsid w:val="00867BEB"/>
    <w:rsid w:val="00871E3D"/>
    <w:rsid w:val="00873C76"/>
    <w:rsid w:val="00876B82"/>
    <w:rsid w:val="00880CC3"/>
    <w:rsid w:val="00885DE2"/>
    <w:rsid w:val="008863FB"/>
    <w:rsid w:val="00886FF4"/>
    <w:rsid w:val="00891EC0"/>
    <w:rsid w:val="00892AD6"/>
    <w:rsid w:val="00894C82"/>
    <w:rsid w:val="00897683"/>
    <w:rsid w:val="008A27AE"/>
    <w:rsid w:val="008A5470"/>
    <w:rsid w:val="008B69CE"/>
    <w:rsid w:val="008C5544"/>
    <w:rsid w:val="008C64B0"/>
    <w:rsid w:val="008C7800"/>
    <w:rsid w:val="008D1743"/>
    <w:rsid w:val="008D2D15"/>
    <w:rsid w:val="008E25A8"/>
    <w:rsid w:val="008E591D"/>
    <w:rsid w:val="008E61D0"/>
    <w:rsid w:val="008E77EF"/>
    <w:rsid w:val="008F09DC"/>
    <w:rsid w:val="008F7367"/>
    <w:rsid w:val="008F76DA"/>
    <w:rsid w:val="009024F1"/>
    <w:rsid w:val="00902B90"/>
    <w:rsid w:val="009134CF"/>
    <w:rsid w:val="00913AF6"/>
    <w:rsid w:val="0091455A"/>
    <w:rsid w:val="00916F74"/>
    <w:rsid w:val="009208FE"/>
    <w:rsid w:val="00921136"/>
    <w:rsid w:val="009217BC"/>
    <w:rsid w:val="00923275"/>
    <w:rsid w:val="0093015B"/>
    <w:rsid w:val="00932C45"/>
    <w:rsid w:val="00940198"/>
    <w:rsid w:val="00942546"/>
    <w:rsid w:val="009449C5"/>
    <w:rsid w:val="00945E79"/>
    <w:rsid w:val="009531AA"/>
    <w:rsid w:val="00954BB0"/>
    <w:rsid w:val="009558DF"/>
    <w:rsid w:val="00965498"/>
    <w:rsid w:val="00970527"/>
    <w:rsid w:val="009713F9"/>
    <w:rsid w:val="00975A2F"/>
    <w:rsid w:val="009813F9"/>
    <w:rsid w:val="009836B0"/>
    <w:rsid w:val="009872DA"/>
    <w:rsid w:val="00991BD7"/>
    <w:rsid w:val="009926CE"/>
    <w:rsid w:val="00997724"/>
    <w:rsid w:val="009A0F4A"/>
    <w:rsid w:val="009A446C"/>
    <w:rsid w:val="009A5527"/>
    <w:rsid w:val="009A6930"/>
    <w:rsid w:val="009B25E1"/>
    <w:rsid w:val="009B3F41"/>
    <w:rsid w:val="009B7BC8"/>
    <w:rsid w:val="009C1588"/>
    <w:rsid w:val="009C1D48"/>
    <w:rsid w:val="009C3471"/>
    <w:rsid w:val="009E45D3"/>
    <w:rsid w:val="009E61FE"/>
    <w:rsid w:val="009E66AC"/>
    <w:rsid w:val="009E69AC"/>
    <w:rsid w:val="009E79A5"/>
    <w:rsid w:val="009F3F90"/>
    <w:rsid w:val="009F4677"/>
    <w:rsid w:val="009F4EC9"/>
    <w:rsid w:val="00A00C7C"/>
    <w:rsid w:val="00A02A08"/>
    <w:rsid w:val="00A071EF"/>
    <w:rsid w:val="00A15947"/>
    <w:rsid w:val="00A20512"/>
    <w:rsid w:val="00A20583"/>
    <w:rsid w:val="00A252A2"/>
    <w:rsid w:val="00A261E7"/>
    <w:rsid w:val="00A30DB4"/>
    <w:rsid w:val="00A3179A"/>
    <w:rsid w:val="00A325FC"/>
    <w:rsid w:val="00A343B3"/>
    <w:rsid w:val="00A34B94"/>
    <w:rsid w:val="00A34E11"/>
    <w:rsid w:val="00A35715"/>
    <w:rsid w:val="00A438E4"/>
    <w:rsid w:val="00A45B34"/>
    <w:rsid w:val="00A55412"/>
    <w:rsid w:val="00A5607C"/>
    <w:rsid w:val="00A6026C"/>
    <w:rsid w:val="00A61166"/>
    <w:rsid w:val="00A62FAA"/>
    <w:rsid w:val="00A63F4F"/>
    <w:rsid w:val="00A64694"/>
    <w:rsid w:val="00A71217"/>
    <w:rsid w:val="00A71314"/>
    <w:rsid w:val="00A75531"/>
    <w:rsid w:val="00A77619"/>
    <w:rsid w:val="00A82D55"/>
    <w:rsid w:val="00A92260"/>
    <w:rsid w:val="00A93390"/>
    <w:rsid w:val="00A9413D"/>
    <w:rsid w:val="00AA0BB6"/>
    <w:rsid w:val="00AA0F1B"/>
    <w:rsid w:val="00AA1B71"/>
    <w:rsid w:val="00AA5C8B"/>
    <w:rsid w:val="00AB45EB"/>
    <w:rsid w:val="00AB4CAA"/>
    <w:rsid w:val="00AB5332"/>
    <w:rsid w:val="00AB7AB4"/>
    <w:rsid w:val="00AC76C2"/>
    <w:rsid w:val="00AD09DF"/>
    <w:rsid w:val="00AD2979"/>
    <w:rsid w:val="00AD2C28"/>
    <w:rsid w:val="00AD2D8E"/>
    <w:rsid w:val="00AD43B2"/>
    <w:rsid w:val="00AD447F"/>
    <w:rsid w:val="00AD5323"/>
    <w:rsid w:val="00AE4015"/>
    <w:rsid w:val="00B016E2"/>
    <w:rsid w:val="00B01B6F"/>
    <w:rsid w:val="00B032AA"/>
    <w:rsid w:val="00B04975"/>
    <w:rsid w:val="00B0727A"/>
    <w:rsid w:val="00B1337A"/>
    <w:rsid w:val="00B14938"/>
    <w:rsid w:val="00B21CD6"/>
    <w:rsid w:val="00B31A4A"/>
    <w:rsid w:val="00B320D5"/>
    <w:rsid w:val="00B3359A"/>
    <w:rsid w:val="00B35B8E"/>
    <w:rsid w:val="00B368CF"/>
    <w:rsid w:val="00B40820"/>
    <w:rsid w:val="00B40D8C"/>
    <w:rsid w:val="00B442C9"/>
    <w:rsid w:val="00B44FF5"/>
    <w:rsid w:val="00B4541C"/>
    <w:rsid w:val="00B458ED"/>
    <w:rsid w:val="00B46529"/>
    <w:rsid w:val="00B4708A"/>
    <w:rsid w:val="00B5224F"/>
    <w:rsid w:val="00B53F77"/>
    <w:rsid w:val="00B55649"/>
    <w:rsid w:val="00B5787C"/>
    <w:rsid w:val="00B611DE"/>
    <w:rsid w:val="00B65198"/>
    <w:rsid w:val="00B6774A"/>
    <w:rsid w:val="00B7027A"/>
    <w:rsid w:val="00B71318"/>
    <w:rsid w:val="00B7155F"/>
    <w:rsid w:val="00B746BF"/>
    <w:rsid w:val="00B7695F"/>
    <w:rsid w:val="00B772CE"/>
    <w:rsid w:val="00B80491"/>
    <w:rsid w:val="00B80B63"/>
    <w:rsid w:val="00B813C0"/>
    <w:rsid w:val="00B834E1"/>
    <w:rsid w:val="00B856BF"/>
    <w:rsid w:val="00B92619"/>
    <w:rsid w:val="00BA0DDC"/>
    <w:rsid w:val="00BA56BE"/>
    <w:rsid w:val="00BB21FC"/>
    <w:rsid w:val="00BB586C"/>
    <w:rsid w:val="00BB58F8"/>
    <w:rsid w:val="00BB796B"/>
    <w:rsid w:val="00BC0430"/>
    <w:rsid w:val="00BC6EAD"/>
    <w:rsid w:val="00BD3B33"/>
    <w:rsid w:val="00BD4474"/>
    <w:rsid w:val="00BE1702"/>
    <w:rsid w:val="00BF36C6"/>
    <w:rsid w:val="00C025AC"/>
    <w:rsid w:val="00C02A8A"/>
    <w:rsid w:val="00C0325F"/>
    <w:rsid w:val="00C05107"/>
    <w:rsid w:val="00C103EB"/>
    <w:rsid w:val="00C113F6"/>
    <w:rsid w:val="00C12520"/>
    <w:rsid w:val="00C134B8"/>
    <w:rsid w:val="00C157DF"/>
    <w:rsid w:val="00C16D45"/>
    <w:rsid w:val="00C20323"/>
    <w:rsid w:val="00C2294E"/>
    <w:rsid w:val="00C22CDD"/>
    <w:rsid w:val="00C238B6"/>
    <w:rsid w:val="00C248AF"/>
    <w:rsid w:val="00C34492"/>
    <w:rsid w:val="00C34877"/>
    <w:rsid w:val="00C35C96"/>
    <w:rsid w:val="00C4143B"/>
    <w:rsid w:val="00C41A62"/>
    <w:rsid w:val="00C4493F"/>
    <w:rsid w:val="00C46C66"/>
    <w:rsid w:val="00C5407C"/>
    <w:rsid w:val="00C553FE"/>
    <w:rsid w:val="00C614CE"/>
    <w:rsid w:val="00C7745E"/>
    <w:rsid w:val="00C77C72"/>
    <w:rsid w:val="00C82EA3"/>
    <w:rsid w:val="00C84D2F"/>
    <w:rsid w:val="00C96E29"/>
    <w:rsid w:val="00CA1A72"/>
    <w:rsid w:val="00CA47E9"/>
    <w:rsid w:val="00CA5C4D"/>
    <w:rsid w:val="00CA7BAF"/>
    <w:rsid w:val="00CA7E21"/>
    <w:rsid w:val="00CB1CAF"/>
    <w:rsid w:val="00CB2D41"/>
    <w:rsid w:val="00CB3EF9"/>
    <w:rsid w:val="00CB469A"/>
    <w:rsid w:val="00CB708A"/>
    <w:rsid w:val="00CC21F4"/>
    <w:rsid w:val="00CC5969"/>
    <w:rsid w:val="00CD1DD3"/>
    <w:rsid w:val="00CD3056"/>
    <w:rsid w:val="00CE4C56"/>
    <w:rsid w:val="00CE702A"/>
    <w:rsid w:val="00CF03FF"/>
    <w:rsid w:val="00CF3DEF"/>
    <w:rsid w:val="00D014AC"/>
    <w:rsid w:val="00D01A8B"/>
    <w:rsid w:val="00D043B1"/>
    <w:rsid w:val="00D07ECD"/>
    <w:rsid w:val="00D11469"/>
    <w:rsid w:val="00D151BB"/>
    <w:rsid w:val="00D15EF7"/>
    <w:rsid w:val="00D26113"/>
    <w:rsid w:val="00D26F00"/>
    <w:rsid w:val="00D30695"/>
    <w:rsid w:val="00D31C88"/>
    <w:rsid w:val="00D412D1"/>
    <w:rsid w:val="00D42A77"/>
    <w:rsid w:val="00D4642D"/>
    <w:rsid w:val="00D47D52"/>
    <w:rsid w:val="00D55BAE"/>
    <w:rsid w:val="00D56679"/>
    <w:rsid w:val="00D63167"/>
    <w:rsid w:val="00D65E49"/>
    <w:rsid w:val="00D77601"/>
    <w:rsid w:val="00D80731"/>
    <w:rsid w:val="00D8086E"/>
    <w:rsid w:val="00D80A18"/>
    <w:rsid w:val="00D828A4"/>
    <w:rsid w:val="00D85C36"/>
    <w:rsid w:val="00D86714"/>
    <w:rsid w:val="00D867DC"/>
    <w:rsid w:val="00D87F4B"/>
    <w:rsid w:val="00D906D5"/>
    <w:rsid w:val="00D94BB7"/>
    <w:rsid w:val="00D96C69"/>
    <w:rsid w:val="00D97323"/>
    <w:rsid w:val="00D976E8"/>
    <w:rsid w:val="00D97792"/>
    <w:rsid w:val="00D97EB5"/>
    <w:rsid w:val="00DB3AF2"/>
    <w:rsid w:val="00DB662D"/>
    <w:rsid w:val="00DC0542"/>
    <w:rsid w:val="00DC4774"/>
    <w:rsid w:val="00DC4A57"/>
    <w:rsid w:val="00DD0CF6"/>
    <w:rsid w:val="00DD1798"/>
    <w:rsid w:val="00DD48B8"/>
    <w:rsid w:val="00DE01C2"/>
    <w:rsid w:val="00DE2308"/>
    <w:rsid w:val="00DE619E"/>
    <w:rsid w:val="00DF1779"/>
    <w:rsid w:val="00DF1C28"/>
    <w:rsid w:val="00DF276A"/>
    <w:rsid w:val="00DF407F"/>
    <w:rsid w:val="00DF72E2"/>
    <w:rsid w:val="00E003FC"/>
    <w:rsid w:val="00E026DD"/>
    <w:rsid w:val="00E05CB4"/>
    <w:rsid w:val="00E07146"/>
    <w:rsid w:val="00E23675"/>
    <w:rsid w:val="00E24480"/>
    <w:rsid w:val="00E26069"/>
    <w:rsid w:val="00E26902"/>
    <w:rsid w:val="00E301CB"/>
    <w:rsid w:val="00E30514"/>
    <w:rsid w:val="00E30E65"/>
    <w:rsid w:val="00E35DA6"/>
    <w:rsid w:val="00E41E65"/>
    <w:rsid w:val="00E51F1C"/>
    <w:rsid w:val="00E54502"/>
    <w:rsid w:val="00E6385D"/>
    <w:rsid w:val="00E651B3"/>
    <w:rsid w:val="00E7143B"/>
    <w:rsid w:val="00E719BF"/>
    <w:rsid w:val="00E72F97"/>
    <w:rsid w:val="00E74336"/>
    <w:rsid w:val="00E74E0E"/>
    <w:rsid w:val="00E7780A"/>
    <w:rsid w:val="00E81A26"/>
    <w:rsid w:val="00E9288A"/>
    <w:rsid w:val="00EA31ED"/>
    <w:rsid w:val="00EA5EBB"/>
    <w:rsid w:val="00EB44CC"/>
    <w:rsid w:val="00EB64AA"/>
    <w:rsid w:val="00EB6B91"/>
    <w:rsid w:val="00EB7658"/>
    <w:rsid w:val="00EC1BA8"/>
    <w:rsid w:val="00EC1E97"/>
    <w:rsid w:val="00EC24BD"/>
    <w:rsid w:val="00EC332F"/>
    <w:rsid w:val="00EC6DB8"/>
    <w:rsid w:val="00ED1016"/>
    <w:rsid w:val="00ED2626"/>
    <w:rsid w:val="00ED6884"/>
    <w:rsid w:val="00EE0BDC"/>
    <w:rsid w:val="00EE24C5"/>
    <w:rsid w:val="00EE69AA"/>
    <w:rsid w:val="00EE7649"/>
    <w:rsid w:val="00EF4477"/>
    <w:rsid w:val="00EF549F"/>
    <w:rsid w:val="00F01328"/>
    <w:rsid w:val="00F01634"/>
    <w:rsid w:val="00F02C7A"/>
    <w:rsid w:val="00F03D84"/>
    <w:rsid w:val="00F05211"/>
    <w:rsid w:val="00F30A7A"/>
    <w:rsid w:val="00F36B78"/>
    <w:rsid w:val="00F40485"/>
    <w:rsid w:val="00F40CAD"/>
    <w:rsid w:val="00F42DDA"/>
    <w:rsid w:val="00F455FC"/>
    <w:rsid w:val="00F521BC"/>
    <w:rsid w:val="00F62AC8"/>
    <w:rsid w:val="00F63D49"/>
    <w:rsid w:val="00F65E59"/>
    <w:rsid w:val="00F807AA"/>
    <w:rsid w:val="00F84ED0"/>
    <w:rsid w:val="00F86A6A"/>
    <w:rsid w:val="00F87DBF"/>
    <w:rsid w:val="00F90F30"/>
    <w:rsid w:val="00F946B6"/>
    <w:rsid w:val="00F950F1"/>
    <w:rsid w:val="00F957AC"/>
    <w:rsid w:val="00F971B2"/>
    <w:rsid w:val="00FA15FD"/>
    <w:rsid w:val="00FA245E"/>
    <w:rsid w:val="00FA64E6"/>
    <w:rsid w:val="00FA70B4"/>
    <w:rsid w:val="00FB4380"/>
    <w:rsid w:val="00FC02BC"/>
    <w:rsid w:val="00FC3940"/>
    <w:rsid w:val="00FC421F"/>
    <w:rsid w:val="00FC6B4D"/>
    <w:rsid w:val="00FD03DF"/>
    <w:rsid w:val="00FD10C0"/>
    <w:rsid w:val="00FD1F98"/>
    <w:rsid w:val="00FE152F"/>
    <w:rsid w:val="00FE311F"/>
    <w:rsid w:val="00FE3EE0"/>
    <w:rsid w:val="00FE6D1E"/>
    <w:rsid w:val="00FF2BA6"/>
    <w:rsid w:val="00FF5385"/>
    <w:rsid w:val="00FF75E6"/>
    <w:rsid w:val="011C6928"/>
    <w:rsid w:val="0183B771"/>
    <w:rsid w:val="018686CC"/>
    <w:rsid w:val="01D44F71"/>
    <w:rsid w:val="02067B28"/>
    <w:rsid w:val="022435B2"/>
    <w:rsid w:val="023C29EF"/>
    <w:rsid w:val="0241B4A4"/>
    <w:rsid w:val="0258BC6B"/>
    <w:rsid w:val="02B4950F"/>
    <w:rsid w:val="0330F956"/>
    <w:rsid w:val="0356C077"/>
    <w:rsid w:val="0369FC58"/>
    <w:rsid w:val="037A124C"/>
    <w:rsid w:val="03F5C062"/>
    <w:rsid w:val="042F7B63"/>
    <w:rsid w:val="04C943A7"/>
    <w:rsid w:val="04F02F11"/>
    <w:rsid w:val="04F1175B"/>
    <w:rsid w:val="05275A83"/>
    <w:rsid w:val="05C8CF1C"/>
    <w:rsid w:val="05EF1FD2"/>
    <w:rsid w:val="05F15B25"/>
    <w:rsid w:val="06403514"/>
    <w:rsid w:val="0681938A"/>
    <w:rsid w:val="0693DABB"/>
    <w:rsid w:val="06ACF9F2"/>
    <w:rsid w:val="06D53F41"/>
    <w:rsid w:val="06E429F7"/>
    <w:rsid w:val="06EBF4FD"/>
    <w:rsid w:val="06EEE81E"/>
    <w:rsid w:val="06EFFA61"/>
    <w:rsid w:val="070006B3"/>
    <w:rsid w:val="073AA4A1"/>
    <w:rsid w:val="0780A717"/>
    <w:rsid w:val="07831E9F"/>
    <w:rsid w:val="079FFED8"/>
    <w:rsid w:val="07E0ABA7"/>
    <w:rsid w:val="07E81DB9"/>
    <w:rsid w:val="07F98EC1"/>
    <w:rsid w:val="080DA79F"/>
    <w:rsid w:val="083DD182"/>
    <w:rsid w:val="0853A049"/>
    <w:rsid w:val="08605850"/>
    <w:rsid w:val="08D8A9CE"/>
    <w:rsid w:val="08DF2578"/>
    <w:rsid w:val="09178B68"/>
    <w:rsid w:val="095BC0FA"/>
    <w:rsid w:val="098AB3BE"/>
    <w:rsid w:val="09AC5AA5"/>
    <w:rsid w:val="0A0D318D"/>
    <w:rsid w:val="0A25EAD7"/>
    <w:rsid w:val="0A4D5D29"/>
    <w:rsid w:val="0A5E9C9E"/>
    <w:rsid w:val="0AE1BD7B"/>
    <w:rsid w:val="0B1C7DDA"/>
    <w:rsid w:val="0B78F2D1"/>
    <w:rsid w:val="0B7B91F1"/>
    <w:rsid w:val="0B8A1E54"/>
    <w:rsid w:val="0C21C2BE"/>
    <w:rsid w:val="0C249EEC"/>
    <w:rsid w:val="0C3298A0"/>
    <w:rsid w:val="0C4EF793"/>
    <w:rsid w:val="0C5202A0"/>
    <w:rsid w:val="0C6609E2"/>
    <w:rsid w:val="0C8B39C6"/>
    <w:rsid w:val="0C9D2BA6"/>
    <w:rsid w:val="0CAE4FF3"/>
    <w:rsid w:val="0D13A5BA"/>
    <w:rsid w:val="0D70121E"/>
    <w:rsid w:val="0DDCC7E0"/>
    <w:rsid w:val="0DE272D2"/>
    <w:rsid w:val="0DF33E25"/>
    <w:rsid w:val="0E2301C8"/>
    <w:rsid w:val="0E24D2B0"/>
    <w:rsid w:val="0EAB13F5"/>
    <w:rsid w:val="0F091757"/>
    <w:rsid w:val="0F2469FD"/>
    <w:rsid w:val="0F461B36"/>
    <w:rsid w:val="0FC77E38"/>
    <w:rsid w:val="0FD9B229"/>
    <w:rsid w:val="0FF28B3E"/>
    <w:rsid w:val="1069D242"/>
    <w:rsid w:val="108DEFB5"/>
    <w:rsid w:val="11BB6C89"/>
    <w:rsid w:val="11BD0772"/>
    <w:rsid w:val="11F46E3B"/>
    <w:rsid w:val="11FEDA22"/>
    <w:rsid w:val="12351F07"/>
    <w:rsid w:val="127560AA"/>
    <w:rsid w:val="12AB422D"/>
    <w:rsid w:val="13013740"/>
    <w:rsid w:val="1337D574"/>
    <w:rsid w:val="1340CA64"/>
    <w:rsid w:val="136CBD0F"/>
    <w:rsid w:val="13774E28"/>
    <w:rsid w:val="13C06F95"/>
    <w:rsid w:val="13CFB164"/>
    <w:rsid w:val="13D40531"/>
    <w:rsid w:val="1413D073"/>
    <w:rsid w:val="1432395D"/>
    <w:rsid w:val="147D954B"/>
    <w:rsid w:val="1487DC48"/>
    <w:rsid w:val="14F8AA49"/>
    <w:rsid w:val="1527229C"/>
    <w:rsid w:val="156CC432"/>
    <w:rsid w:val="1581769C"/>
    <w:rsid w:val="1588CF0D"/>
    <w:rsid w:val="15D473CE"/>
    <w:rsid w:val="15E3CF77"/>
    <w:rsid w:val="16119648"/>
    <w:rsid w:val="161C05AC"/>
    <w:rsid w:val="1624710B"/>
    <w:rsid w:val="164F94CE"/>
    <w:rsid w:val="16710021"/>
    <w:rsid w:val="168EC4B8"/>
    <w:rsid w:val="16AC623D"/>
    <w:rsid w:val="16CF0371"/>
    <w:rsid w:val="16DF7A9D"/>
    <w:rsid w:val="1721FD19"/>
    <w:rsid w:val="17408D10"/>
    <w:rsid w:val="17BDFE2F"/>
    <w:rsid w:val="17E8D8EE"/>
    <w:rsid w:val="17E9467E"/>
    <w:rsid w:val="1821AF0B"/>
    <w:rsid w:val="1833DC8B"/>
    <w:rsid w:val="184D798F"/>
    <w:rsid w:val="1854CB54"/>
    <w:rsid w:val="1863D10D"/>
    <w:rsid w:val="18680C13"/>
    <w:rsid w:val="18689EF2"/>
    <w:rsid w:val="186EAE40"/>
    <w:rsid w:val="18855C81"/>
    <w:rsid w:val="189CD63D"/>
    <w:rsid w:val="18BB778B"/>
    <w:rsid w:val="18D34952"/>
    <w:rsid w:val="1948DB59"/>
    <w:rsid w:val="195A4014"/>
    <w:rsid w:val="195AA301"/>
    <w:rsid w:val="196FD388"/>
    <w:rsid w:val="19842837"/>
    <w:rsid w:val="19D088BD"/>
    <w:rsid w:val="19D2CB0F"/>
    <w:rsid w:val="19E50199"/>
    <w:rsid w:val="1ABCBE14"/>
    <w:rsid w:val="1AD7B110"/>
    <w:rsid w:val="1AF11B7A"/>
    <w:rsid w:val="1B383522"/>
    <w:rsid w:val="1B43AFC8"/>
    <w:rsid w:val="1B539E1A"/>
    <w:rsid w:val="1BBFE838"/>
    <w:rsid w:val="1BE5B647"/>
    <w:rsid w:val="1C5EB2E8"/>
    <w:rsid w:val="1C72A54C"/>
    <w:rsid w:val="1CBE8BEB"/>
    <w:rsid w:val="1D15D561"/>
    <w:rsid w:val="1D3A03E1"/>
    <w:rsid w:val="1D405E77"/>
    <w:rsid w:val="1D4220D9"/>
    <w:rsid w:val="1D628C86"/>
    <w:rsid w:val="1E03B3F7"/>
    <w:rsid w:val="1E3FA1C5"/>
    <w:rsid w:val="1E4BCD94"/>
    <w:rsid w:val="1E65278C"/>
    <w:rsid w:val="1E69A6E3"/>
    <w:rsid w:val="1E8DF166"/>
    <w:rsid w:val="1E919D25"/>
    <w:rsid w:val="1F215F91"/>
    <w:rsid w:val="1F45E667"/>
    <w:rsid w:val="1F4B366C"/>
    <w:rsid w:val="1F604C20"/>
    <w:rsid w:val="1F60511A"/>
    <w:rsid w:val="1FD24B1B"/>
    <w:rsid w:val="2009A855"/>
    <w:rsid w:val="2009C46D"/>
    <w:rsid w:val="209FD3D6"/>
    <w:rsid w:val="20A12C74"/>
    <w:rsid w:val="20A7FC3D"/>
    <w:rsid w:val="20AE74FE"/>
    <w:rsid w:val="20D4B05D"/>
    <w:rsid w:val="21187FAC"/>
    <w:rsid w:val="21189ABA"/>
    <w:rsid w:val="213F6A72"/>
    <w:rsid w:val="2177E7AB"/>
    <w:rsid w:val="217B6CDC"/>
    <w:rsid w:val="217F2422"/>
    <w:rsid w:val="2182EDB8"/>
    <w:rsid w:val="21B63F90"/>
    <w:rsid w:val="21EEAC7D"/>
    <w:rsid w:val="2278BD95"/>
    <w:rsid w:val="22A7178C"/>
    <w:rsid w:val="23EA2D76"/>
    <w:rsid w:val="2477A3D6"/>
    <w:rsid w:val="2480739E"/>
    <w:rsid w:val="24970FD1"/>
    <w:rsid w:val="24AAC646"/>
    <w:rsid w:val="251DE8C9"/>
    <w:rsid w:val="2563B472"/>
    <w:rsid w:val="256A67E7"/>
    <w:rsid w:val="257B8C3D"/>
    <w:rsid w:val="25DE4C28"/>
    <w:rsid w:val="25F39E25"/>
    <w:rsid w:val="2602B900"/>
    <w:rsid w:val="2631BEA3"/>
    <w:rsid w:val="2633E9C4"/>
    <w:rsid w:val="268D9043"/>
    <w:rsid w:val="26D36126"/>
    <w:rsid w:val="26D9F6B5"/>
    <w:rsid w:val="26F6CA37"/>
    <w:rsid w:val="272E9F50"/>
    <w:rsid w:val="27ED3BA7"/>
    <w:rsid w:val="28549F86"/>
    <w:rsid w:val="28885B5C"/>
    <w:rsid w:val="28AF0454"/>
    <w:rsid w:val="28CFACC8"/>
    <w:rsid w:val="296EC16D"/>
    <w:rsid w:val="2970704D"/>
    <w:rsid w:val="2995C7CA"/>
    <w:rsid w:val="29973CB8"/>
    <w:rsid w:val="29BFECB6"/>
    <w:rsid w:val="2A1864F2"/>
    <w:rsid w:val="2A568CE5"/>
    <w:rsid w:val="2A76F649"/>
    <w:rsid w:val="2B319055"/>
    <w:rsid w:val="2B921EE6"/>
    <w:rsid w:val="2BA2C5A7"/>
    <w:rsid w:val="2BB8484D"/>
    <w:rsid w:val="2BC6EEF5"/>
    <w:rsid w:val="2C25B16B"/>
    <w:rsid w:val="2C2FC2C5"/>
    <w:rsid w:val="2C950937"/>
    <w:rsid w:val="2CAAA865"/>
    <w:rsid w:val="2CACE8E6"/>
    <w:rsid w:val="2D0F6C35"/>
    <w:rsid w:val="2D3FEC1A"/>
    <w:rsid w:val="2D996F10"/>
    <w:rsid w:val="2DAD97BF"/>
    <w:rsid w:val="2DAF5B5D"/>
    <w:rsid w:val="2DDE3FD5"/>
    <w:rsid w:val="2DE5525C"/>
    <w:rsid w:val="2E8B7708"/>
    <w:rsid w:val="2ED03FFE"/>
    <w:rsid w:val="2EDC8092"/>
    <w:rsid w:val="2F156FCC"/>
    <w:rsid w:val="2F288DD6"/>
    <w:rsid w:val="2F2A7A4A"/>
    <w:rsid w:val="2F74A065"/>
    <w:rsid w:val="2FCB7A09"/>
    <w:rsid w:val="2FCBB077"/>
    <w:rsid w:val="30022717"/>
    <w:rsid w:val="303C94BC"/>
    <w:rsid w:val="3090A8FD"/>
    <w:rsid w:val="30B0C3D3"/>
    <w:rsid w:val="30FF0D46"/>
    <w:rsid w:val="31DF5F20"/>
    <w:rsid w:val="31F68879"/>
    <w:rsid w:val="320A4A77"/>
    <w:rsid w:val="321E28E9"/>
    <w:rsid w:val="322B0C89"/>
    <w:rsid w:val="3264D2C6"/>
    <w:rsid w:val="3276696D"/>
    <w:rsid w:val="32A361C9"/>
    <w:rsid w:val="32AEE335"/>
    <w:rsid w:val="32E5431F"/>
    <w:rsid w:val="32FC2828"/>
    <w:rsid w:val="33317A14"/>
    <w:rsid w:val="33419322"/>
    <w:rsid w:val="33DA9265"/>
    <w:rsid w:val="33DDFEC2"/>
    <w:rsid w:val="33F433F4"/>
    <w:rsid w:val="33FB8D30"/>
    <w:rsid w:val="3455B3DD"/>
    <w:rsid w:val="347D0438"/>
    <w:rsid w:val="3496E9F1"/>
    <w:rsid w:val="34D13509"/>
    <w:rsid w:val="3504DDAE"/>
    <w:rsid w:val="352D4045"/>
    <w:rsid w:val="353C4351"/>
    <w:rsid w:val="35456ECF"/>
    <w:rsid w:val="354FCEC1"/>
    <w:rsid w:val="358428C7"/>
    <w:rsid w:val="35BC3F66"/>
    <w:rsid w:val="35F45393"/>
    <w:rsid w:val="3608C2D5"/>
    <w:rsid w:val="36099435"/>
    <w:rsid w:val="36499210"/>
    <w:rsid w:val="36759352"/>
    <w:rsid w:val="36794055"/>
    <w:rsid w:val="367F6BA5"/>
    <w:rsid w:val="36FC116E"/>
    <w:rsid w:val="384977F4"/>
    <w:rsid w:val="388CD831"/>
    <w:rsid w:val="38DD482B"/>
    <w:rsid w:val="38E5F550"/>
    <w:rsid w:val="38FF969C"/>
    <w:rsid w:val="399D65D6"/>
    <w:rsid w:val="39F57531"/>
    <w:rsid w:val="3A1F4CCB"/>
    <w:rsid w:val="3A54B2E5"/>
    <w:rsid w:val="3A8B01BE"/>
    <w:rsid w:val="3AA0B302"/>
    <w:rsid w:val="3ACF1C84"/>
    <w:rsid w:val="3ADD5121"/>
    <w:rsid w:val="3AE2892B"/>
    <w:rsid w:val="3AE95D27"/>
    <w:rsid w:val="3AFDCC69"/>
    <w:rsid w:val="3B23F728"/>
    <w:rsid w:val="3B55D921"/>
    <w:rsid w:val="3B88BB3E"/>
    <w:rsid w:val="3BA7D4DC"/>
    <w:rsid w:val="3BC0D77D"/>
    <w:rsid w:val="3C5A2DC8"/>
    <w:rsid w:val="3C8E9F1B"/>
    <w:rsid w:val="3D0A0721"/>
    <w:rsid w:val="3D5AE2E1"/>
    <w:rsid w:val="3D999976"/>
    <w:rsid w:val="3DC76E8A"/>
    <w:rsid w:val="3DF91624"/>
    <w:rsid w:val="3E32136F"/>
    <w:rsid w:val="3E46CB04"/>
    <w:rsid w:val="3E7EFF0E"/>
    <w:rsid w:val="3ED63400"/>
    <w:rsid w:val="3EEAA5CA"/>
    <w:rsid w:val="3FD755AE"/>
    <w:rsid w:val="3FE6D991"/>
    <w:rsid w:val="3FF54BC9"/>
    <w:rsid w:val="3FF8B46A"/>
    <w:rsid w:val="400E887F"/>
    <w:rsid w:val="40262CF7"/>
    <w:rsid w:val="405E7CBF"/>
    <w:rsid w:val="4067D3A1"/>
    <w:rsid w:val="40913A29"/>
    <w:rsid w:val="4139336E"/>
    <w:rsid w:val="414F4B33"/>
    <w:rsid w:val="41D76532"/>
    <w:rsid w:val="41DB1D6C"/>
    <w:rsid w:val="41E803F3"/>
    <w:rsid w:val="4202FCF0"/>
    <w:rsid w:val="42343D57"/>
    <w:rsid w:val="42B25821"/>
    <w:rsid w:val="42B75947"/>
    <w:rsid w:val="432D0CAA"/>
    <w:rsid w:val="4397C33E"/>
    <w:rsid w:val="43B7DE6C"/>
    <w:rsid w:val="43E40539"/>
    <w:rsid w:val="440334CC"/>
    <w:rsid w:val="4417D6E7"/>
    <w:rsid w:val="44236805"/>
    <w:rsid w:val="4434D940"/>
    <w:rsid w:val="44446052"/>
    <w:rsid w:val="44985C45"/>
    <w:rsid w:val="44B5F9BF"/>
    <w:rsid w:val="44BC1A30"/>
    <w:rsid w:val="44DE13E1"/>
    <w:rsid w:val="44E51964"/>
    <w:rsid w:val="451FE1CA"/>
    <w:rsid w:val="454BA821"/>
    <w:rsid w:val="456E878B"/>
    <w:rsid w:val="45750858"/>
    <w:rsid w:val="458835D9"/>
    <w:rsid w:val="45B28478"/>
    <w:rsid w:val="45BDDDAC"/>
    <w:rsid w:val="45F624C0"/>
    <w:rsid w:val="46699987"/>
    <w:rsid w:val="46E89C38"/>
    <w:rsid w:val="471B4A2A"/>
    <w:rsid w:val="4720F318"/>
    <w:rsid w:val="47B11B3C"/>
    <w:rsid w:val="4839F9BE"/>
    <w:rsid w:val="48487576"/>
    <w:rsid w:val="48D231AA"/>
    <w:rsid w:val="4909DCA5"/>
    <w:rsid w:val="4953BFC5"/>
    <w:rsid w:val="49E0786F"/>
    <w:rsid w:val="49E89D2A"/>
    <w:rsid w:val="4A21ED55"/>
    <w:rsid w:val="4A239B98"/>
    <w:rsid w:val="4A62D13E"/>
    <w:rsid w:val="4A8CC776"/>
    <w:rsid w:val="4AC37165"/>
    <w:rsid w:val="4AF0CDB1"/>
    <w:rsid w:val="4B6A31A5"/>
    <w:rsid w:val="4B7E375E"/>
    <w:rsid w:val="4B94984C"/>
    <w:rsid w:val="4BCE35C3"/>
    <w:rsid w:val="4C0E2FDD"/>
    <w:rsid w:val="4C16CCC3"/>
    <w:rsid w:val="4C5180D5"/>
    <w:rsid w:val="4C7A74AF"/>
    <w:rsid w:val="4C84709F"/>
    <w:rsid w:val="4C9F2676"/>
    <w:rsid w:val="4CBB6D06"/>
    <w:rsid w:val="4D364F7E"/>
    <w:rsid w:val="4DBEDA76"/>
    <w:rsid w:val="4E06C63B"/>
    <w:rsid w:val="4E5C6542"/>
    <w:rsid w:val="4E75D9B3"/>
    <w:rsid w:val="4E88FF6A"/>
    <w:rsid w:val="4E9D124E"/>
    <w:rsid w:val="4EB268D2"/>
    <w:rsid w:val="4ED8A2EC"/>
    <w:rsid w:val="4EEB25D6"/>
    <w:rsid w:val="4EF1F350"/>
    <w:rsid w:val="4F1CC231"/>
    <w:rsid w:val="4F2B3932"/>
    <w:rsid w:val="4F307DAB"/>
    <w:rsid w:val="4F4B23CD"/>
    <w:rsid w:val="4F57E47E"/>
    <w:rsid w:val="4F6B2737"/>
    <w:rsid w:val="4F846B60"/>
    <w:rsid w:val="4FCE042A"/>
    <w:rsid w:val="4FDA2396"/>
    <w:rsid w:val="4FE56019"/>
    <w:rsid w:val="4FEADB7D"/>
    <w:rsid w:val="4FF91E4B"/>
    <w:rsid w:val="5046AD57"/>
    <w:rsid w:val="504D018E"/>
    <w:rsid w:val="506C9BFA"/>
    <w:rsid w:val="507C8989"/>
    <w:rsid w:val="50F98070"/>
    <w:rsid w:val="510FC2C5"/>
    <w:rsid w:val="51397B61"/>
    <w:rsid w:val="51442674"/>
    <w:rsid w:val="51833930"/>
    <w:rsid w:val="51C47AA2"/>
    <w:rsid w:val="51D528E8"/>
    <w:rsid w:val="524E3476"/>
    <w:rsid w:val="527261B3"/>
    <w:rsid w:val="52DB83A5"/>
    <w:rsid w:val="531B7115"/>
    <w:rsid w:val="5327D9A3"/>
    <w:rsid w:val="53B8E7ED"/>
    <w:rsid w:val="54608880"/>
    <w:rsid w:val="54EE5387"/>
    <w:rsid w:val="54FF3692"/>
    <w:rsid w:val="555495E1"/>
    <w:rsid w:val="5585810F"/>
    <w:rsid w:val="5599C4E6"/>
    <w:rsid w:val="55A972C8"/>
    <w:rsid w:val="55FF0CF0"/>
    <w:rsid w:val="5605EC2A"/>
    <w:rsid w:val="56D6105A"/>
    <w:rsid w:val="56F76CDF"/>
    <w:rsid w:val="572144E0"/>
    <w:rsid w:val="57279736"/>
    <w:rsid w:val="575648ED"/>
    <w:rsid w:val="5772B9B7"/>
    <w:rsid w:val="57760605"/>
    <w:rsid w:val="57968ADB"/>
    <w:rsid w:val="57976C42"/>
    <w:rsid w:val="57D3E7DE"/>
    <w:rsid w:val="58093C41"/>
    <w:rsid w:val="58248012"/>
    <w:rsid w:val="582E1D17"/>
    <w:rsid w:val="587B11E3"/>
    <w:rsid w:val="58B18F2D"/>
    <w:rsid w:val="58DEB52F"/>
    <w:rsid w:val="58E8EF25"/>
    <w:rsid w:val="5909FB0F"/>
    <w:rsid w:val="596E4FEC"/>
    <w:rsid w:val="59787F62"/>
    <w:rsid w:val="59F39553"/>
    <w:rsid w:val="5A0E2BAE"/>
    <w:rsid w:val="5A14D45F"/>
    <w:rsid w:val="5A1F644B"/>
    <w:rsid w:val="5A229233"/>
    <w:rsid w:val="5A44C53D"/>
    <w:rsid w:val="5A4C2C7A"/>
    <w:rsid w:val="5A568E0E"/>
    <w:rsid w:val="5A9A790B"/>
    <w:rsid w:val="5ABEFEEF"/>
    <w:rsid w:val="5B54035F"/>
    <w:rsid w:val="5B57F7CB"/>
    <w:rsid w:val="5B64A80C"/>
    <w:rsid w:val="5B972323"/>
    <w:rsid w:val="5BA206DD"/>
    <w:rsid w:val="5BAFD8D7"/>
    <w:rsid w:val="5BCC6102"/>
    <w:rsid w:val="5BD85537"/>
    <w:rsid w:val="5BE9FDD4"/>
    <w:rsid w:val="5CA6A94C"/>
    <w:rsid w:val="5CBDE05C"/>
    <w:rsid w:val="5D01A297"/>
    <w:rsid w:val="5D6F30E1"/>
    <w:rsid w:val="5D953B71"/>
    <w:rsid w:val="5D97CBA4"/>
    <w:rsid w:val="5D9CB316"/>
    <w:rsid w:val="5D9D4E77"/>
    <w:rsid w:val="5DCACE11"/>
    <w:rsid w:val="5DD30050"/>
    <w:rsid w:val="5DEDCE23"/>
    <w:rsid w:val="5E0791E2"/>
    <w:rsid w:val="5E5ACC6B"/>
    <w:rsid w:val="5E8526C4"/>
    <w:rsid w:val="5E9A1928"/>
    <w:rsid w:val="5EA4C08A"/>
    <w:rsid w:val="5F6E2C2D"/>
    <w:rsid w:val="5F7AC3DF"/>
    <w:rsid w:val="5FB660EC"/>
    <w:rsid w:val="5FC8BEBA"/>
    <w:rsid w:val="604CF581"/>
    <w:rsid w:val="6088A267"/>
    <w:rsid w:val="60E11B2C"/>
    <w:rsid w:val="60F8DD7E"/>
    <w:rsid w:val="6114B3A9"/>
    <w:rsid w:val="617E4BD9"/>
    <w:rsid w:val="6188BF74"/>
    <w:rsid w:val="61D8B61E"/>
    <w:rsid w:val="620CFB9E"/>
    <w:rsid w:val="625547F0"/>
    <w:rsid w:val="62F395BB"/>
    <w:rsid w:val="6304299B"/>
    <w:rsid w:val="632C6D92"/>
    <w:rsid w:val="638D3F45"/>
    <w:rsid w:val="63ABDAA9"/>
    <w:rsid w:val="63AD5439"/>
    <w:rsid w:val="63B1E067"/>
    <w:rsid w:val="63F39D52"/>
    <w:rsid w:val="63FC4801"/>
    <w:rsid w:val="64017883"/>
    <w:rsid w:val="64207EA7"/>
    <w:rsid w:val="6445C9B9"/>
    <w:rsid w:val="648017E3"/>
    <w:rsid w:val="649EE17D"/>
    <w:rsid w:val="64B2C568"/>
    <w:rsid w:val="64EEB78A"/>
    <w:rsid w:val="6522B10E"/>
    <w:rsid w:val="659DEDB5"/>
    <w:rsid w:val="660CD28B"/>
    <w:rsid w:val="6647D85E"/>
    <w:rsid w:val="6669933D"/>
    <w:rsid w:val="66754105"/>
    <w:rsid w:val="66801D07"/>
    <w:rsid w:val="66A89DC7"/>
    <w:rsid w:val="67416D0C"/>
    <w:rsid w:val="675A70B1"/>
    <w:rsid w:val="67C7096E"/>
    <w:rsid w:val="67DE5F86"/>
    <w:rsid w:val="67E59506"/>
    <w:rsid w:val="67E5CE86"/>
    <w:rsid w:val="685BC2AF"/>
    <w:rsid w:val="68AFC6AB"/>
    <w:rsid w:val="68D53E83"/>
    <w:rsid w:val="69166D0C"/>
    <w:rsid w:val="6930FAF3"/>
    <w:rsid w:val="69321521"/>
    <w:rsid w:val="693C741F"/>
    <w:rsid w:val="69509322"/>
    <w:rsid w:val="698F0B94"/>
    <w:rsid w:val="6999C921"/>
    <w:rsid w:val="69B38CC9"/>
    <w:rsid w:val="69F6EAC3"/>
    <w:rsid w:val="69F90DF7"/>
    <w:rsid w:val="6A049ECD"/>
    <w:rsid w:val="6A4DBF3D"/>
    <w:rsid w:val="6A7063BC"/>
    <w:rsid w:val="6AB0B738"/>
    <w:rsid w:val="6ADFEAB9"/>
    <w:rsid w:val="6B65DE9A"/>
    <w:rsid w:val="6B6ED2F5"/>
    <w:rsid w:val="6B842BFD"/>
    <w:rsid w:val="6BE5A12D"/>
    <w:rsid w:val="6C496108"/>
    <w:rsid w:val="6C56BED6"/>
    <w:rsid w:val="6CA5F853"/>
    <w:rsid w:val="6CB7FA4F"/>
    <w:rsid w:val="6CC73C6F"/>
    <w:rsid w:val="6CD95620"/>
    <w:rsid w:val="6CDAEC02"/>
    <w:rsid w:val="6CF630B6"/>
    <w:rsid w:val="6D6E9ED4"/>
    <w:rsid w:val="6D962C19"/>
    <w:rsid w:val="6DA4CDEB"/>
    <w:rsid w:val="6DB8707D"/>
    <w:rsid w:val="6E195469"/>
    <w:rsid w:val="6E36DD37"/>
    <w:rsid w:val="6E79DE4A"/>
    <w:rsid w:val="6E801E00"/>
    <w:rsid w:val="6E83407F"/>
    <w:rsid w:val="6E9C8C32"/>
    <w:rsid w:val="6F65CEA9"/>
    <w:rsid w:val="6F773DB0"/>
    <w:rsid w:val="6F8DA518"/>
    <w:rsid w:val="6F9100D3"/>
    <w:rsid w:val="6FAEB105"/>
    <w:rsid w:val="6FBB46EC"/>
    <w:rsid w:val="6FCD0255"/>
    <w:rsid w:val="7005E0F3"/>
    <w:rsid w:val="70334E97"/>
    <w:rsid w:val="707C09E0"/>
    <w:rsid w:val="70B1D2CE"/>
    <w:rsid w:val="70DE723A"/>
    <w:rsid w:val="70DF7E9F"/>
    <w:rsid w:val="70E41C24"/>
    <w:rsid w:val="70FBD6D3"/>
    <w:rsid w:val="710A3DFE"/>
    <w:rsid w:val="710BED2C"/>
    <w:rsid w:val="717E572E"/>
    <w:rsid w:val="71A99667"/>
    <w:rsid w:val="721A7DA3"/>
    <w:rsid w:val="72692BBD"/>
    <w:rsid w:val="72891106"/>
    <w:rsid w:val="72C1EF8C"/>
    <w:rsid w:val="72D161A5"/>
    <w:rsid w:val="72DC5D32"/>
    <w:rsid w:val="731904DE"/>
    <w:rsid w:val="738D33E0"/>
    <w:rsid w:val="73C148EB"/>
    <w:rsid w:val="7439EA86"/>
    <w:rsid w:val="7461F89D"/>
    <w:rsid w:val="74C7521D"/>
    <w:rsid w:val="74F60293"/>
    <w:rsid w:val="74F6EDE4"/>
    <w:rsid w:val="752A83FC"/>
    <w:rsid w:val="7547E3D0"/>
    <w:rsid w:val="75857C91"/>
    <w:rsid w:val="75859F62"/>
    <w:rsid w:val="75B429A3"/>
    <w:rsid w:val="75B80098"/>
    <w:rsid w:val="75D05B77"/>
    <w:rsid w:val="760AC80B"/>
    <w:rsid w:val="76961C75"/>
    <w:rsid w:val="76D3C4FA"/>
    <w:rsid w:val="76F90283"/>
    <w:rsid w:val="776E83BE"/>
    <w:rsid w:val="77868E7F"/>
    <w:rsid w:val="7790718C"/>
    <w:rsid w:val="77A654E1"/>
    <w:rsid w:val="77C81391"/>
    <w:rsid w:val="77F8FEF9"/>
    <w:rsid w:val="780BDB0D"/>
    <w:rsid w:val="7819EE9F"/>
    <w:rsid w:val="78743D32"/>
    <w:rsid w:val="78973BC5"/>
    <w:rsid w:val="78DB64A4"/>
    <w:rsid w:val="7970CA89"/>
    <w:rsid w:val="7A21C641"/>
    <w:rsid w:val="7A2C5F2D"/>
    <w:rsid w:val="7A7BCF7F"/>
    <w:rsid w:val="7A834901"/>
    <w:rsid w:val="7A870410"/>
    <w:rsid w:val="7AD5E7A5"/>
    <w:rsid w:val="7AE15171"/>
    <w:rsid w:val="7B03E354"/>
    <w:rsid w:val="7B528D92"/>
    <w:rsid w:val="7C48943E"/>
    <w:rsid w:val="7C55F22F"/>
    <w:rsid w:val="7C732806"/>
    <w:rsid w:val="7C83F25B"/>
    <w:rsid w:val="7C92DDF9"/>
    <w:rsid w:val="7CAFFCC6"/>
    <w:rsid w:val="7CBC2845"/>
    <w:rsid w:val="7D2D22A2"/>
    <w:rsid w:val="7D75632A"/>
    <w:rsid w:val="7D7B70BB"/>
    <w:rsid w:val="7E14E0BA"/>
    <w:rsid w:val="7E32FABB"/>
    <w:rsid w:val="7E619B0A"/>
    <w:rsid w:val="7E650027"/>
    <w:rsid w:val="7E8DA89B"/>
    <w:rsid w:val="7E8FF0B2"/>
    <w:rsid w:val="7E9C9464"/>
    <w:rsid w:val="7EFF1AD4"/>
    <w:rsid w:val="7F05A76A"/>
    <w:rsid w:val="7F3D3799"/>
    <w:rsid w:val="7F96A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C2D5"/>
  <w15:chartTrackingRefBased/>
  <w15:docId w15:val="{DE090EAC-4E33-4FC4-8AAA-62D96AFF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9E0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E0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6C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9E0786F"/>
    <w:pPr>
      <w:spacing w:after="80" w:line="240" w:lineRule="auto"/>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49E0786F"/>
    <w:pPr>
      <w:spacing w:before="160"/>
      <w:jc w:val="center"/>
    </w:pPr>
    <w:rPr>
      <w:i/>
      <w:iCs/>
      <w:color w:val="404040" w:themeColor="text1" w:themeTint="BF"/>
    </w:rPr>
  </w:style>
  <w:style w:type="paragraph" w:styleId="ListParagraph">
    <w:name w:val="List Paragraph"/>
    <w:basedOn w:val="Normal"/>
    <w:uiPriority w:val="34"/>
    <w:qFormat/>
    <w:rsid w:val="49E0786F"/>
    <w:pPr>
      <w:ind w:left="720"/>
      <w:contextualSpacing/>
    </w:pPr>
  </w:style>
  <w:style w:type="paragraph" w:styleId="NoSpacing">
    <w:name w:val="No Spacing"/>
    <w:uiPriority w:val="1"/>
    <w:qFormat/>
    <w:rsid w:val="49E0786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C84709F"/>
    <w:pPr>
      <w:spacing w:after="100"/>
    </w:pPr>
  </w:style>
  <w:style w:type="character" w:styleId="Hyperlink">
    <w:name w:val="Hyperlink"/>
    <w:basedOn w:val="DefaultParagraphFont"/>
    <w:uiPriority w:val="99"/>
    <w:unhideWhenUsed/>
    <w:rsid w:val="4C84709F"/>
    <w:rPr>
      <w:color w:val="467886"/>
      <w:u w:val="single"/>
    </w:rPr>
  </w:style>
  <w:style w:type="character" w:customStyle="1" w:styleId="Heading3Char">
    <w:name w:val="Heading 3 Char"/>
    <w:basedOn w:val="DefaultParagraphFont"/>
    <w:link w:val="Heading3"/>
    <w:uiPriority w:val="9"/>
    <w:rsid w:val="009926CE"/>
    <w:rPr>
      <w:rFonts w:eastAsiaTheme="majorEastAsia" w:cstheme="majorBidi"/>
      <w:color w:val="0F4761" w:themeColor="accent1" w:themeShade="BF"/>
      <w:sz w:val="28"/>
      <w:szCs w:val="28"/>
    </w:rPr>
  </w:style>
  <w:style w:type="paragraph" w:styleId="TOC2">
    <w:name w:val="toc 2"/>
    <w:basedOn w:val="Normal"/>
    <w:next w:val="Normal"/>
    <w:uiPriority w:val="39"/>
    <w:unhideWhenUsed/>
    <w:rsid w:val="009926CE"/>
    <w:pPr>
      <w:spacing w:after="100"/>
      <w:ind w:left="220"/>
    </w:pPr>
  </w:style>
  <w:style w:type="table" w:styleId="GridTable4-Accent1">
    <w:name w:val="Grid Table 4 Accent 1"/>
    <w:basedOn w:val="TableNormal"/>
    <w:uiPriority w:val="49"/>
    <w:rsid w:val="009926C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uiPriority w:val="39"/>
    <w:unhideWhenUsed/>
    <w:rsid w:val="3C8E9F1B"/>
    <w:pPr>
      <w:spacing w:after="100"/>
      <w:ind w:left="440"/>
    </w:pPr>
  </w:style>
  <w:style w:type="paragraph" w:customStyle="1" w:styleId="p1">
    <w:name w:val="p1"/>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2">
    <w:name w:val="p2"/>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545250"/>
  </w:style>
  <w:style w:type="paragraph" w:customStyle="1" w:styleId="p3">
    <w:name w:val="p3"/>
    <w:basedOn w:val="Normal"/>
    <w:rsid w:val="00545250"/>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FB4380"/>
    <w:rPr>
      <w:color w:val="605E5C"/>
      <w:shd w:val="clear" w:color="auto" w:fill="E1DFDD"/>
    </w:rPr>
  </w:style>
  <w:style w:type="character" w:styleId="FollowedHyperlink">
    <w:name w:val="FollowedHyperlink"/>
    <w:basedOn w:val="DefaultParagraphFont"/>
    <w:uiPriority w:val="99"/>
    <w:semiHidden/>
    <w:unhideWhenUsed/>
    <w:rsid w:val="00FB4380"/>
    <w:rPr>
      <w:color w:val="96607D" w:themeColor="followedHyperlink"/>
      <w:u w:val="single"/>
    </w:rPr>
  </w:style>
  <w:style w:type="paragraph" w:styleId="Revision">
    <w:name w:val="Revision"/>
    <w:hidden/>
    <w:uiPriority w:val="99"/>
    <w:semiHidden/>
    <w:rsid w:val="007309DD"/>
    <w:pPr>
      <w:spacing w:after="0" w:line="240" w:lineRule="auto"/>
    </w:pPr>
  </w:style>
  <w:style w:type="paragraph" w:styleId="Header">
    <w:name w:val="header"/>
    <w:basedOn w:val="Normal"/>
    <w:link w:val="HeaderChar"/>
    <w:uiPriority w:val="99"/>
    <w:unhideWhenUsed/>
    <w:rsid w:val="00B40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820"/>
  </w:style>
  <w:style w:type="paragraph" w:styleId="Footer">
    <w:name w:val="footer"/>
    <w:basedOn w:val="Normal"/>
    <w:link w:val="FooterChar"/>
    <w:uiPriority w:val="99"/>
    <w:unhideWhenUsed/>
    <w:rsid w:val="00B40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820"/>
  </w:style>
  <w:style w:type="character" w:styleId="PageNumber">
    <w:name w:val="page number"/>
    <w:basedOn w:val="DefaultParagraphFont"/>
    <w:uiPriority w:val="99"/>
    <w:semiHidden/>
    <w:unhideWhenUsed/>
    <w:rsid w:val="00B40820"/>
  </w:style>
  <w:style w:type="character" w:customStyle="1" w:styleId="apple-tab-span">
    <w:name w:val="apple-tab-span"/>
    <w:basedOn w:val="DefaultParagraphFont"/>
    <w:rsid w:val="00D412D1"/>
  </w:style>
  <w:style w:type="character" w:customStyle="1" w:styleId="mtk1">
    <w:name w:val="mtk1"/>
    <w:basedOn w:val="DefaultParagraphFont"/>
    <w:rsid w:val="008F76DA"/>
  </w:style>
  <w:style w:type="character" w:customStyle="1" w:styleId="mtk13">
    <w:name w:val="mtk13"/>
    <w:basedOn w:val="DefaultParagraphFont"/>
    <w:rsid w:val="008F7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B7C53-B727-904C-A5B5-B54F229F6552}">
  <we:reference id="f7164644-6193-4742-a703-0dc1551d5955" version="1.1.121.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09D0-657E-924C-B7CD-E3D17089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15</Pages>
  <Words>2041</Words>
  <Characters>13365</Characters>
  <Application>Microsoft Office Word</Application>
  <DocSecurity>0</DocSecurity>
  <Lines>373</Lines>
  <Paragraphs>226</Paragraphs>
  <ScaleCrop>false</ScaleCrop>
  <Company/>
  <LinksUpToDate>false</LinksUpToDate>
  <CharactersWithSpaces>15232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guilherme De barros andrade faria</dc:creator>
  <cp:keywords/>
  <dc:description/>
  <cp:lastModifiedBy>Luis guilherme De barros andrade faria</cp:lastModifiedBy>
  <cp:revision>666</cp:revision>
  <cp:lastPrinted>2026-03-11T19:32:00Z</cp:lastPrinted>
  <dcterms:created xsi:type="dcterms:W3CDTF">2025-07-30T22:59:00Z</dcterms:created>
  <dcterms:modified xsi:type="dcterms:W3CDTF">2026-03-14T17:10:00Z</dcterms:modified>
</cp:coreProperties>
</file>