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101D3" w14:textId="77777777" w:rsidR="004060C9" w:rsidRPr="004060C9" w:rsidRDefault="00F86761">
      <w:pPr>
        <w:rPr>
          <w:lang w:val="en-US"/>
        </w:rPr>
      </w:pPr>
      <w:r>
        <w:rPr>
          <w:lang w:val="en-US"/>
        </w:rPr>
        <w:t>Risk</w:t>
      </w:r>
      <w:r w:rsidR="004060C9" w:rsidRPr="004060C9">
        <w:rPr>
          <w:lang w:val="en-US"/>
        </w:rPr>
        <w:t xml:space="preserve"> </w:t>
      </w:r>
      <w:r>
        <w:rPr>
          <w:lang w:val="en-US"/>
        </w:rPr>
        <w:t>M</w:t>
      </w:r>
      <w:r w:rsidR="004060C9" w:rsidRPr="004060C9">
        <w:rPr>
          <w:lang w:val="en-US"/>
        </w:rPr>
        <w:t>anagement</w:t>
      </w:r>
      <w:r>
        <w:rPr>
          <w:lang w:val="en-US"/>
        </w:rPr>
        <w:t xml:space="preserve"> in Logistics</w:t>
      </w:r>
      <w:r w:rsidR="004060C9" w:rsidRPr="004060C9">
        <w:rPr>
          <w:lang w:val="en-US"/>
        </w:rPr>
        <w:t xml:space="preserve">: research </w:t>
      </w:r>
      <w:r w:rsidR="004060C9">
        <w:rPr>
          <w:lang w:val="en-US"/>
        </w:rPr>
        <w:t>metrics</w:t>
      </w:r>
      <w:r w:rsidR="004060C9" w:rsidRPr="004060C9">
        <w:rPr>
          <w:lang w:val="en-US"/>
        </w:rPr>
        <w:t xml:space="preserve"> and trends</w:t>
      </w:r>
    </w:p>
    <w:p w14:paraId="019FE5D4" w14:textId="77777777" w:rsidR="004060C9" w:rsidRDefault="004060C9">
      <w:pPr>
        <w:rPr>
          <w:lang w:val="en-US"/>
        </w:rPr>
      </w:pPr>
    </w:p>
    <w:p w14:paraId="6E40B840" w14:textId="77777777" w:rsidR="00E37279" w:rsidRDefault="00E37279" w:rsidP="00E37279">
      <w:pPr>
        <w:rPr>
          <w:lang w:val="en-US"/>
        </w:rPr>
      </w:pPr>
      <w:r>
        <w:rPr>
          <w:lang w:val="en-US"/>
        </w:rPr>
        <w:t>This study intends to perform a bibliometric approach to assert the metrics and research trends in the field of Risk Management in Log</w:t>
      </w:r>
      <w:r w:rsidR="00FB7582">
        <w:rPr>
          <w:lang w:val="en-US"/>
        </w:rPr>
        <w:t>i</w:t>
      </w:r>
      <w:r>
        <w:rPr>
          <w:lang w:val="en-US"/>
        </w:rPr>
        <w:t>stics.</w:t>
      </w:r>
      <w:r w:rsidR="00147B23">
        <w:rPr>
          <w:lang w:val="en-US"/>
        </w:rPr>
        <w:t xml:space="preserve"> </w:t>
      </w:r>
      <w:r w:rsidR="00F86761">
        <w:rPr>
          <w:lang w:val="en-US"/>
        </w:rPr>
        <w:t xml:space="preserve">This paper </w:t>
      </w:r>
      <w:r>
        <w:rPr>
          <w:lang w:val="en-US"/>
        </w:rPr>
        <w:t>analyzed</w:t>
      </w:r>
      <w:r w:rsidR="00F86761">
        <w:rPr>
          <w:lang w:val="en-US"/>
        </w:rPr>
        <w:t xml:space="preserve"> scientific articles</w:t>
      </w:r>
      <w:r>
        <w:rPr>
          <w:lang w:val="en-US"/>
        </w:rPr>
        <w:t xml:space="preserve"> according to common words, date, </w:t>
      </w:r>
      <w:r w:rsidR="00F86761">
        <w:rPr>
          <w:lang w:val="en-US"/>
        </w:rPr>
        <w:t xml:space="preserve">countries, </w:t>
      </w:r>
      <w:r w:rsidRPr="00FB7582">
        <w:rPr>
          <w:lang w:val="en-US"/>
        </w:rPr>
        <w:t>authors</w:t>
      </w:r>
      <w:r w:rsidR="00F86761">
        <w:rPr>
          <w:lang w:val="en-US"/>
        </w:rPr>
        <w:t xml:space="preserve"> and references</w:t>
      </w:r>
      <w:r>
        <w:rPr>
          <w:lang w:val="en-US"/>
        </w:rPr>
        <w:t>.</w:t>
      </w:r>
      <w:r w:rsidR="00F86761">
        <w:rPr>
          <w:lang w:val="en-US"/>
        </w:rPr>
        <w:t xml:space="preserve"> The MetrIA software allowed the </w:t>
      </w:r>
      <w:r w:rsidR="00147B23">
        <w:rPr>
          <w:lang w:val="en-US"/>
        </w:rPr>
        <w:t>modell</w:t>
      </w:r>
      <w:r w:rsidR="00F86761">
        <w:rPr>
          <w:lang w:val="en-US"/>
        </w:rPr>
        <w:t>ing of data and the generation of graphs from a dataset of results obtained in a query on Elsevier’s Scopus</w:t>
      </w:r>
      <w:r w:rsidR="00147B23">
        <w:rPr>
          <w:lang w:val="en-US"/>
        </w:rPr>
        <w:t>.</w:t>
      </w:r>
    </w:p>
    <w:p w14:paraId="43E95EF8" w14:textId="77777777" w:rsidR="00F86761" w:rsidRDefault="00F86761" w:rsidP="00E37279">
      <w:pPr>
        <w:rPr>
          <w:lang w:val="en-US"/>
        </w:rPr>
      </w:pPr>
      <w:r>
        <w:rPr>
          <w:lang w:val="en-US"/>
        </w:rPr>
        <w:t>The analysis of the scientific production on Risk Management in Logistics provided a portrait of what are the interests of different countries about the area – as well, how this interest changed over time.</w:t>
      </w:r>
    </w:p>
    <w:p w14:paraId="6AED2EE0" w14:textId="77777777" w:rsidR="00E37279" w:rsidRDefault="00E37279">
      <w:pPr>
        <w:rPr>
          <w:lang w:val="en-US"/>
        </w:rPr>
      </w:pPr>
    </w:p>
    <w:p w14:paraId="282C3EF6" w14:textId="77777777" w:rsidR="00F86761" w:rsidRDefault="00F86761">
      <w:pPr>
        <w:spacing w:line="259" w:lineRule="auto"/>
        <w:rPr>
          <w:lang w:val="en-US"/>
        </w:rPr>
      </w:pPr>
      <w:r>
        <w:rPr>
          <w:lang w:val="en-US"/>
        </w:rPr>
        <w:br w:type="page"/>
      </w:r>
    </w:p>
    <w:p w14:paraId="4478394F" w14:textId="77777777" w:rsidR="00E37279" w:rsidRPr="00F86761" w:rsidRDefault="00F86761">
      <w:pPr>
        <w:rPr>
          <w:b/>
          <w:lang w:val="en-US"/>
        </w:rPr>
      </w:pPr>
      <w:r w:rsidRPr="00F86761">
        <w:rPr>
          <w:b/>
          <w:lang w:val="en-US"/>
        </w:rPr>
        <w:lastRenderedPageBreak/>
        <w:t>Introduction</w:t>
      </w:r>
    </w:p>
    <w:p w14:paraId="533B72A6" w14:textId="77777777" w:rsidR="00F86761" w:rsidRDefault="00F86761">
      <w:pPr>
        <w:rPr>
          <w:lang w:val="en-US"/>
        </w:rPr>
      </w:pPr>
    </w:p>
    <w:p w14:paraId="2AAA3A2D" w14:textId="77777777" w:rsidR="008639D0" w:rsidRDefault="00772573" w:rsidP="00F62A85">
      <w:pPr>
        <w:rPr>
          <w:lang w:val="en-US"/>
        </w:rPr>
      </w:pPr>
      <w:commentRangeStart w:id="0"/>
      <w:r>
        <w:rPr>
          <w:lang w:val="en-US"/>
        </w:rPr>
        <w:t xml:space="preserve">The interest of researchers </w:t>
      </w:r>
      <w:proofErr w:type="gramStart"/>
      <w:r>
        <w:rPr>
          <w:lang w:val="en-US"/>
        </w:rPr>
        <w:t xml:space="preserve">can </w:t>
      </w:r>
      <w:r w:rsidR="008639D0">
        <w:rPr>
          <w:lang w:val="en-US"/>
        </w:rPr>
        <w:t>be portrayed</w:t>
      </w:r>
      <w:proofErr w:type="gramEnd"/>
      <w:r w:rsidR="008639D0">
        <w:rPr>
          <w:lang w:val="en-US"/>
        </w:rPr>
        <w:t xml:space="preserve"> by scientific publications, as </w:t>
      </w:r>
      <w:r w:rsidR="00147B23">
        <w:rPr>
          <w:lang w:val="en-US"/>
        </w:rPr>
        <w:t>publishing articles in an expression of their work.</w:t>
      </w:r>
      <w:r w:rsidR="00F86761">
        <w:rPr>
          <w:lang w:val="en-US"/>
        </w:rPr>
        <w:t xml:space="preserve"> </w:t>
      </w:r>
      <w:r w:rsidR="008639D0">
        <w:rPr>
          <w:lang w:val="en-US"/>
        </w:rPr>
        <w:t xml:space="preserve">The analysis of peer-reviewed articles </w:t>
      </w:r>
      <w:r w:rsidR="00F86761">
        <w:rPr>
          <w:lang w:val="en-US"/>
        </w:rPr>
        <w:t>also provide quality-control about the produced works, making sure that the information is objective</w:t>
      </w:r>
      <w:bookmarkStart w:id="1" w:name="_GoBack"/>
      <w:bookmarkEnd w:id="1"/>
      <w:r w:rsidR="00F86761">
        <w:rPr>
          <w:lang w:val="en-US"/>
        </w:rPr>
        <w:t xml:space="preserve">, precise and that it is share in a properly-themed </w:t>
      </w:r>
      <w:r w:rsidR="00F0397B">
        <w:rPr>
          <w:lang w:val="en-US"/>
        </w:rPr>
        <w:t>journal.</w:t>
      </w:r>
      <w:commentRangeEnd w:id="0"/>
      <w:r w:rsidR="00F62A85">
        <w:rPr>
          <w:rStyle w:val="Refdecomentrio"/>
        </w:rPr>
        <w:commentReference w:id="0"/>
      </w:r>
    </w:p>
    <w:p w14:paraId="5F868B17" w14:textId="77777777" w:rsidR="00F62A85" w:rsidRDefault="00F62A85" w:rsidP="00F62A85">
      <w:pPr>
        <w:rPr>
          <w:lang w:val="en-US"/>
        </w:rPr>
      </w:pPr>
      <w:r>
        <w:rPr>
          <w:lang w:val="en-US"/>
        </w:rPr>
        <w:t>Given the development of the Logistics sector and Risk Management activities in the modern world – mainly for the intense trade between nations and the development of management tools and methods</w:t>
      </w:r>
      <w:r w:rsidR="005A7C82">
        <w:rPr>
          <w:lang w:val="en-US"/>
        </w:rPr>
        <w:t xml:space="preserve"> a question emerges: how scientific interest has </w:t>
      </w:r>
      <w:proofErr w:type="gramStart"/>
      <w:r w:rsidR="005A7C82">
        <w:rPr>
          <w:lang w:val="en-US"/>
        </w:rPr>
        <w:t xml:space="preserve">been </w:t>
      </w:r>
      <w:r>
        <w:rPr>
          <w:lang w:val="en-US"/>
        </w:rPr>
        <w:t>.</w:t>
      </w:r>
      <w:proofErr w:type="gramEnd"/>
      <w:r>
        <w:rPr>
          <w:lang w:val="en-US"/>
        </w:rPr>
        <w:t xml:space="preserve"> </w:t>
      </w:r>
    </w:p>
    <w:p w14:paraId="4792DAC8" w14:textId="77777777" w:rsidR="00F62A85" w:rsidRDefault="00F62A85" w:rsidP="00F62A85">
      <w:pPr>
        <w:rPr>
          <w:lang w:val="en-US"/>
        </w:rPr>
      </w:pPr>
      <w:r>
        <w:rPr>
          <w:lang w:val="en-US"/>
        </w:rPr>
        <w:t xml:space="preserve">One of the ways to analyze a corpus of scientific texts is to perform bibliometric </w:t>
      </w:r>
      <w:proofErr w:type="spellStart"/>
      <w:r>
        <w:rPr>
          <w:lang w:val="en-US"/>
        </w:rPr>
        <w:t>analisys</w:t>
      </w:r>
      <w:proofErr w:type="spellEnd"/>
      <w:r>
        <w:rPr>
          <w:lang w:val="en-US"/>
        </w:rPr>
        <w:t>.</w:t>
      </w:r>
    </w:p>
    <w:p w14:paraId="67DFF3EF" w14:textId="77777777" w:rsidR="00F62A85" w:rsidRDefault="00F62A85" w:rsidP="00F62A85">
      <w:pPr>
        <w:rPr>
          <w:lang w:val="en-US"/>
        </w:rPr>
      </w:pPr>
      <w:r>
        <w:rPr>
          <w:lang w:val="en-US"/>
        </w:rPr>
        <w:t>According to ______, the advantages of this kind of analysis is to overcome some of the limitations provided the peer review process:</w:t>
      </w:r>
    </w:p>
    <w:p w14:paraId="159E0A64" w14:textId="77777777" w:rsidR="00772573" w:rsidRPr="00F62A85" w:rsidRDefault="00F62A85" w:rsidP="00F62A85">
      <w:pPr>
        <w:pStyle w:val="ReferenciaLonga"/>
      </w:pPr>
      <w:r>
        <w:t xml:space="preserve">(…) </w:t>
      </w:r>
      <w:r w:rsidR="008639D0" w:rsidRPr="00F62A85">
        <w:t>peer review may have</w:t>
      </w:r>
      <w:r w:rsidRPr="00F62A85">
        <w:t xml:space="preserve"> </w:t>
      </w:r>
      <w:r w:rsidR="008639D0" w:rsidRPr="00F62A85">
        <w:t>serious shortcomings and disadvantages. Subjectivity, i.e. dependence of the outcomes</w:t>
      </w:r>
      <w:r w:rsidRPr="00F62A85">
        <w:t xml:space="preserve"> </w:t>
      </w:r>
      <w:r w:rsidR="008639D0" w:rsidRPr="00F62A85">
        <w:t>on the choice of individual committee members, is one of the major problems. This</w:t>
      </w:r>
      <w:r w:rsidRPr="00F62A85">
        <w:t xml:space="preserve"> </w:t>
      </w:r>
      <w:r w:rsidR="008639D0" w:rsidRPr="00F62A85">
        <w:t>dependence may result in conflicts of interests, unawareness of quality or a negative</w:t>
      </w:r>
      <w:r w:rsidRPr="00F62A85">
        <w:t xml:space="preserve"> </w:t>
      </w:r>
      <w:r w:rsidR="008639D0" w:rsidRPr="00F62A85">
        <w:t>bias against younger people or newcomers to the field. To make peer review more</w:t>
      </w:r>
      <w:r w:rsidRPr="00F62A85">
        <w:t xml:space="preserve"> </w:t>
      </w:r>
      <w:r w:rsidR="008639D0" w:rsidRPr="00F62A85">
        <w:t>objective and transparent, it should be supported by advanced bibliometric methods.</w:t>
      </w:r>
    </w:p>
    <w:p w14:paraId="6B016DC0" w14:textId="77777777" w:rsidR="00E37279" w:rsidRDefault="00E37279">
      <w:pPr>
        <w:rPr>
          <w:lang w:val="en-US"/>
        </w:rPr>
      </w:pPr>
    </w:p>
    <w:p w14:paraId="30DC4D45" w14:textId="77777777" w:rsidR="00E37279" w:rsidRDefault="00E37279">
      <w:pPr>
        <w:rPr>
          <w:lang w:val="en-US"/>
        </w:rPr>
      </w:pPr>
      <w:r>
        <w:rPr>
          <w:lang w:val="en-US"/>
        </w:rPr>
        <w:t>Science citation index</w:t>
      </w:r>
    </w:p>
    <w:p w14:paraId="0E8D26E9" w14:textId="77777777" w:rsidR="00E37279" w:rsidRDefault="00E37279">
      <w:pPr>
        <w:rPr>
          <w:lang w:val="en-US"/>
        </w:rPr>
      </w:pPr>
      <w:r w:rsidRPr="00E37279">
        <w:rPr>
          <w:lang w:val="en-US"/>
        </w:rPr>
        <w:t>http://ip-science.thomsonreuters.com/cgi-bin/jrnlst/jloptions.cgi?PC=K</w:t>
      </w:r>
    </w:p>
    <w:p w14:paraId="581A8020" w14:textId="77777777" w:rsidR="00E37279" w:rsidRDefault="00E37279">
      <w:pPr>
        <w:rPr>
          <w:lang w:val="en-US"/>
        </w:rPr>
      </w:pPr>
    </w:p>
    <w:p w14:paraId="0BB23068" w14:textId="77777777" w:rsidR="004060C9" w:rsidRPr="00E37279" w:rsidRDefault="004060C9">
      <w:pPr>
        <w:rPr>
          <w:lang w:val="en-US"/>
        </w:rPr>
      </w:pPr>
    </w:p>
    <w:p w14:paraId="4DF7C505" w14:textId="77777777" w:rsidR="004060C9" w:rsidRDefault="00A533BB">
      <w:pPr>
        <w:rPr>
          <w:lang w:val="en-US"/>
        </w:rPr>
      </w:pPr>
      <w:r w:rsidRPr="00A533BB">
        <w:rPr>
          <w:lang w:val="en-US"/>
        </w:rPr>
        <w:t xml:space="preserve">Is it possible to perform </w:t>
      </w:r>
      <w:proofErr w:type="spellStart"/>
      <w:proofErr w:type="gramStart"/>
      <w:r w:rsidRPr="00A533BB">
        <w:rPr>
          <w:lang w:val="en-US"/>
        </w:rPr>
        <w:t>na</w:t>
      </w:r>
      <w:proofErr w:type="spellEnd"/>
      <w:proofErr w:type="gramEnd"/>
      <w:r w:rsidRPr="00A533BB">
        <w:rPr>
          <w:lang w:val="en-US"/>
        </w:rPr>
        <w:t xml:space="preserve"> objective </w:t>
      </w:r>
      <w:proofErr w:type="spellStart"/>
      <w:r w:rsidRPr="00A533BB">
        <w:rPr>
          <w:lang w:val="en-US"/>
        </w:rPr>
        <w:t>analisys</w:t>
      </w:r>
      <w:proofErr w:type="spellEnd"/>
      <w:r w:rsidRPr="00A533BB">
        <w:rPr>
          <w:lang w:val="en-US"/>
        </w:rPr>
        <w:t xml:space="preserve"> of scientific research? </w:t>
      </w:r>
    </w:p>
    <w:p w14:paraId="354E3658" w14:textId="77777777" w:rsidR="00A533BB" w:rsidRPr="00A533BB" w:rsidRDefault="00A533BB">
      <w:pPr>
        <w:rPr>
          <w:lang w:val="en-US"/>
        </w:rPr>
      </w:pPr>
      <w:r>
        <w:rPr>
          <w:lang w:val="en-US"/>
        </w:rPr>
        <w:t>There area</w:t>
      </w:r>
    </w:p>
    <w:p w14:paraId="1487AC88" w14:textId="77777777" w:rsidR="00A533BB" w:rsidRDefault="00A533BB">
      <w:pPr>
        <w:rPr>
          <w:lang w:val="en-US"/>
        </w:rPr>
      </w:pPr>
    </w:p>
    <w:p w14:paraId="33F299B9" w14:textId="77777777" w:rsidR="00E37279" w:rsidRDefault="00E37279">
      <w:pPr>
        <w:rPr>
          <w:lang w:val="en-US"/>
        </w:rPr>
      </w:pPr>
    </w:p>
    <w:p w14:paraId="7D003082" w14:textId="77777777" w:rsidR="00E37279" w:rsidRDefault="00E37279">
      <w:pPr>
        <w:rPr>
          <w:lang w:val="en-US"/>
        </w:rPr>
      </w:pPr>
    </w:p>
    <w:p w14:paraId="0B51F76C" w14:textId="77777777" w:rsidR="00E37279" w:rsidRDefault="00E37279">
      <w:pPr>
        <w:rPr>
          <w:lang w:val="en-US"/>
        </w:rPr>
      </w:pPr>
      <w:r>
        <w:rPr>
          <w:lang w:val="en-US"/>
        </w:rPr>
        <w:lastRenderedPageBreak/>
        <w:t>Introduction</w:t>
      </w:r>
    </w:p>
    <w:p w14:paraId="628D9804" w14:textId="77777777" w:rsidR="00E37279" w:rsidRDefault="00E37279">
      <w:pPr>
        <w:rPr>
          <w:lang w:val="en-US"/>
        </w:rPr>
      </w:pPr>
    </w:p>
    <w:p w14:paraId="6D0DAA9E" w14:textId="77777777" w:rsidR="00A6439A" w:rsidRDefault="00A6439A">
      <w:pPr>
        <w:rPr>
          <w:lang w:val="en-US"/>
        </w:rPr>
      </w:pPr>
    </w:p>
    <w:p w14:paraId="40574F15" w14:textId="77777777" w:rsidR="00A6439A" w:rsidRDefault="00A6439A" w:rsidP="00A6439A">
      <w:pPr>
        <w:rPr>
          <w:lang w:val="en-US"/>
        </w:rPr>
      </w:pPr>
      <w:r>
        <w:rPr>
          <w:lang w:val="en-US"/>
        </w:rPr>
        <w:t xml:space="preserve">According to Okubo (1997), </w:t>
      </w:r>
    </w:p>
    <w:p w14:paraId="7081B0D1" w14:textId="77777777" w:rsidR="00A6439A" w:rsidRDefault="00A6439A" w:rsidP="00B23CA4">
      <w:pPr>
        <w:spacing w:line="240" w:lineRule="auto"/>
        <w:ind w:left="2268"/>
        <w:rPr>
          <w:lang w:val="en-US"/>
        </w:rPr>
      </w:pPr>
      <w:r>
        <w:rPr>
          <w:lang w:val="en-US"/>
        </w:rPr>
        <w:t>“</w:t>
      </w:r>
      <w:r w:rsidRPr="00A6439A">
        <w:rPr>
          <w:lang w:val="en-US"/>
        </w:rPr>
        <w:t>Bibliometrics is a tool by which the state of science and technology can be observed through the</w:t>
      </w:r>
      <w:r>
        <w:rPr>
          <w:lang w:val="en-US"/>
        </w:rPr>
        <w:t xml:space="preserve"> </w:t>
      </w:r>
      <w:r w:rsidRPr="00A6439A">
        <w:rPr>
          <w:lang w:val="en-US"/>
        </w:rPr>
        <w:t xml:space="preserve">overall production of scientific literature, at a given level of </w:t>
      </w:r>
      <w:proofErr w:type="spellStart"/>
      <w:r w:rsidRPr="00A6439A">
        <w:rPr>
          <w:lang w:val="en-US"/>
        </w:rPr>
        <w:t>specialisation</w:t>
      </w:r>
      <w:proofErr w:type="spellEnd"/>
      <w:r w:rsidRPr="00A6439A">
        <w:rPr>
          <w:lang w:val="en-US"/>
        </w:rPr>
        <w:t>. It is a means for situating a</w:t>
      </w:r>
      <w:r>
        <w:rPr>
          <w:lang w:val="en-US"/>
        </w:rPr>
        <w:t xml:space="preserve"> </w:t>
      </w:r>
      <w:r w:rsidRPr="00A6439A">
        <w:rPr>
          <w:lang w:val="en-US"/>
        </w:rPr>
        <w:t>country in relation to the world, an institution in relation to a country, and even individual scientists in</w:t>
      </w:r>
      <w:r>
        <w:rPr>
          <w:lang w:val="en-US"/>
        </w:rPr>
        <w:t xml:space="preserve"> relation to their own </w:t>
      </w:r>
      <w:r w:rsidRPr="00A6439A">
        <w:rPr>
          <w:lang w:val="en-US"/>
        </w:rPr>
        <w:t>communities.</w:t>
      </w:r>
      <w:r>
        <w:rPr>
          <w:lang w:val="en-US"/>
        </w:rPr>
        <w:t>”</w:t>
      </w:r>
    </w:p>
    <w:p w14:paraId="3A693A1D" w14:textId="77777777" w:rsidR="00A6439A" w:rsidRDefault="00B23CA4">
      <w:pPr>
        <w:rPr>
          <w:lang w:val="en-US"/>
        </w:rPr>
      </w:pPr>
      <w:r>
        <w:rPr>
          <w:lang w:val="en-US"/>
        </w:rPr>
        <w:t xml:space="preserve">Okubo (idem) </w:t>
      </w:r>
      <w:proofErr w:type="spellStart"/>
      <w:r>
        <w:rPr>
          <w:lang w:val="en-US"/>
        </w:rPr>
        <w:t>algo</w:t>
      </w:r>
      <w:proofErr w:type="spellEnd"/>
      <w:r>
        <w:rPr>
          <w:lang w:val="en-US"/>
        </w:rPr>
        <w:t xml:space="preserve"> highlights that bibliometrics allows “macro” in “micro” studies. It is possible to assert the performance of a country, or from a single institution or journal. This kind of </w:t>
      </w:r>
      <w:proofErr w:type="spellStart"/>
      <w:r>
        <w:rPr>
          <w:lang w:val="en-US"/>
        </w:rPr>
        <w:t>analisys</w:t>
      </w:r>
      <w:proofErr w:type="spellEnd"/>
      <w:r>
        <w:rPr>
          <w:lang w:val="en-US"/>
        </w:rPr>
        <w:t xml:space="preserve"> allows the assess the state that science has achiev</w:t>
      </w:r>
      <w:r w:rsidR="005970B6">
        <w:rPr>
          <w:lang w:val="en-US"/>
        </w:rPr>
        <w:t>ed at that moment, aiding in decisions for deciding new paths for the areas.</w:t>
      </w:r>
    </w:p>
    <w:p w14:paraId="71E72B7F" w14:textId="77777777" w:rsidR="005970B6" w:rsidRDefault="005970B6">
      <w:pPr>
        <w:rPr>
          <w:lang w:val="en-US"/>
        </w:rPr>
      </w:pPr>
      <w:r>
        <w:rPr>
          <w:lang w:val="en-US"/>
        </w:rPr>
        <w:t xml:space="preserve">Bibliometric alone is not enough to justify a </w:t>
      </w:r>
      <w:proofErr w:type="spellStart"/>
      <w:r>
        <w:rPr>
          <w:lang w:val="en-US"/>
        </w:rPr>
        <w:t>dicion</w:t>
      </w:r>
      <w:proofErr w:type="spellEnd"/>
      <w:r>
        <w:rPr>
          <w:lang w:val="en-US"/>
        </w:rPr>
        <w:t xml:space="preserve"> or replace an expert in a given field, according to </w:t>
      </w:r>
      <w:proofErr w:type="spellStart"/>
      <w:r>
        <w:rPr>
          <w:lang w:val="en-US"/>
        </w:rPr>
        <w:t>Okube</w:t>
      </w:r>
      <w:proofErr w:type="spellEnd"/>
      <w:r>
        <w:rPr>
          <w:lang w:val="en-US"/>
        </w:rPr>
        <w:t xml:space="preserve"> (1997). These indicators should be employed alongside other tools, </w:t>
      </w:r>
      <w:proofErr w:type="spellStart"/>
      <w:r>
        <w:rPr>
          <w:lang w:val="en-US"/>
        </w:rPr>
        <w:t>ir</w:t>
      </w:r>
      <w:proofErr w:type="spellEnd"/>
      <w:r>
        <w:rPr>
          <w:lang w:val="en-US"/>
        </w:rPr>
        <w:t xml:space="preserve"> order to provide a complete picture of a field.</w:t>
      </w:r>
    </w:p>
    <w:p w14:paraId="4C7C937C" w14:textId="77777777" w:rsidR="005970B6" w:rsidRDefault="005970B6">
      <w:pPr>
        <w:rPr>
          <w:lang w:val="en-US"/>
        </w:rPr>
      </w:pPr>
    </w:p>
    <w:p w14:paraId="6232C8B2" w14:textId="77777777" w:rsidR="005970B6" w:rsidRDefault="005970B6">
      <w:pPr>
        <w:rPr>
          <w:lang w:val="en-US"/>
        </w:rPr>
      </w:pPr>
      <w:proofErr w:type="spellStart"/>
      <w:r>
        <w:rPr>
          <w:lang w:val="en-US"/>
        </w:rPr>
        <w:t>Acoording</w:t>
      </w:r>
      <w:proofErr w:type="spellEnd"/>
      <w:r>
        <w:rPr>
          <w:lang w:val="en-US"/>
        </w:rPr>
        <w:t xml:space="preserve"> to Okubo (1997), </w:t>
      </w:r>
    </w:p>
    <w:p w14:paraId="514A4DE6" w14:textId="77777777" w:rsidR="005970B6" w:rsidRDefault="005970B6" w:rsidP="005970B6">
      <w:pPr>
        <w:rPr>
          <w:lang w:val="en-US"/>
        </w:rPr>
      </w:pPr>
      <w:r w:rsidRPr="005970B6">
        <w:rPr>
          <w:lang w:val="en-US"/>
        </w:rPr>
        <w:t>Bibliometric approaches, whereby science can be portrayed through the results obtained, are</w:t>
      </w:r>
      <w:r>
        <w:rPr>
          <w:lang w:val="en-US"/>
        </w:rPr>
        <w:t xml:space="preserve"> </w:t>
      </w:r>
      <w:r w:rsidRPr="005970B6">
        <w:rPr>
          <w:lang w:val="en-US"/>
        </w:rPr>
        <w:t>based on the notion that the essence of scientific research is the production of “knowledge” and that</w:t>
      </w:r>
      <w:r>
        <w:rPr>
          <w:lang w:val="en-US"/>
        </w:rPr>
        <w:t xml:space="preserve"> </w:t>
      </w:r>
      <w:r w:rsidRPr="005970B6">
        <w:rPr>
          <w:lang w:val="en-US"/>
        </w:rPr>
        <w:t>scientific literature is the constituent manifestation of that knowledge</w:t>
      </w:r>
      <w:r>
        <w:rPr>
          <w:lang w:val="en-US"/>
        </w:rPr>
        <w:t>.</w:t>
      </w:r>
    </w:p>
    <w:p w14:paraId="2A9B4659" w14:textId="77777777" w:rsidR="00A6439A" w:rsidRDefault="00A6439A">
      <w:pPr>
        <w:rPr>
          <w:lang w:val="en-US"/>
        </w:rPr>
      </w:pPr>
    </w:p>
    <w:p w14:paraId="21E69D59" w14:textId="77777777" w:rsidR="005970B6" w:rsidRDefault="005970B6">
      <w:pPr>
        <w:rPr>
          <w:lang w:val="en-US"/>
        </w:rPr>
      </w:pPr>
      <w:r>
        <w:rPr>
          <w:lang w:val="en-US"/>
        </w:rPr>
        <w:t xml:space="preserve">Tracking publications is an effective method to assert the developing of knowledge, because there are a number of factors that push researchers into doing go: by publishing they are protecting their intellectual property, as claims of ownership of an idea can be laid on those that published it (Okubo, 1997).  Also, researchers are compelled to publish by their institutions, sharing the information with other scientists and advancing the studied field. There are also social factors, as personal recognition in the scientific community can be </w:t>
      </w:r>
      <w:r w:rsidR="00A229ED">
        <w:rPr>
          <w:lang w:val="en-US"/>
        </w:rPr>
        <w:t>an incentive</w:t>
      </w:r>
      <w:r w:rsidR="00A229ED">
        <w:rPr>
          <w:lang w:val="en-US"/>
        </w:rPr>
        <w:tab/>
      </w:r>
      <w:r>
        <w:rPr>
          <w:lang w:val="en-US"/>
        </w:rPr>
        <w:t xml:space="preserve"> .</w:t>
      </w:r>
    </w:p>
    <w:p w14:paraId="272F3115" w14:textId="77777777" w:rsidR="005970B6" w:rsidRDefault="005970B6">
      <w:pPr>
        <w:rPr>
          <w:lang w:val="en-US"/>
        </w:rPr>
      </w:pPr>
    </w:p>
    <w:p w14:paraId="587AAC9F" w14:textId="77777777" w:rsidR="000F5283" w:rsidRDefault="000F5283">
      <w:pPr>
        <w:rPr>
          <w:lang w:val="en-US"/>
        </w:rPr>
      </w:pPr>
      <w:r>
        <w:rPr>
          <w:lang w:val="en-US"/>
        </w:rPr>
        <w:t>Citations are a usual metric in bibliometrics</w:t>
      </w:r>
      <w:r w:rsidR="00FB7582">
        <w:rPr>
          <w:lang w:val="en-US"/>
        </w:rPr>
        <w:t>, because they provide some insights into the origins of the information that is contained in the article.</w:t>
      </w:r>
    </w:p>
    <w:p w14:paraId="753D403A" w14:textId="77777777" w:rsidR="000F5283" w:rsidRDefault="000F5283" w:rsidP="000F5283">
      <w:pPr>
        <w:rPr>
          <w:lang w:val="en-US"/>
        </w:rPr>
      </w:pPr>
      <w:r w:rsidRPr="000F5283">
        <w:rPr>
          <w:lang w:val="en-US"/>
        </w:rPr>
        <w:t>Citations are a measure of the overall impact of an article’s influence, or that of</w:t>
      </w:r>
      <w:r>
        <w:rPr>
          <w:lang w:val="en-US"/>
        </w:rPr>
        <w:t xml:space="preserve"> </w:t>
      </w:r>
      <w:r w:rsidRPr="000F5283">
        <w:rPr>
          <w:lang w:val="en-US"/>
        </w:rPr>
        <w:t>its authors, on</w:t>
      </w:r>
      <w:r>
        <w:rPr>
          <w:lang w:val="en-US"/>
        </w:rPr>
        <w:t xml:space="preserve"> </w:t>
      </w:r>
      <w:r w:rsidRPr="000F5283">
        <w:rPr>
          <w:lang w:val="en-US"/>
        </w:rPr>
        <w:t>the scientific community; they are a complex socio-epistemological parameter which probably induces a</w:t>
      </w:r>
      <w:r>
        <w:rPr>
          <w:lang w:val="en-US"/>
        </w:rPr>
        <w:t xml:space="preserve"> </w:t>
      </w:r>
      <w:r w:rsidRPr="000F5283">
        <w:rPr>
          <w:lang w:val="en-US"/>
        </w:rPr>
        <w:t>quality factor, but this factor is neither equivalent</w:t>
      </w:r>
      <w:r>
        <w:rPr>
          <w:lang w:val="en-US"/>
        </w:rPr>
        <w:t xml:space="preserve"> </w:t>
      </w:r>
      <w:r w:rsidRPr="000F5283">
        <w:rPr>
          <w:lang w:val="en-US"/>
        </w:rPr>
        <w:t>to, nor unequivocally</w:t>
      </w:r>
      <w:r>
        <w:rPr>
          <w:lang w:val="en-US"/>
        </w:rPr>
        <w:t xml:space="preserve"> </w:t>
      </w:r>
      <w:r w:rsidRPr="000F5283">
        <w:rPr>
          <w:lang w:val="en-US"/>
        </w:rPr>
        <w:t>correlated with, scientific quality</w:t>
      </w:r>
      <w:r>
        <w:rPr>
          <w:lang w:val="en-US"/>
        </w:rPr>
        <w:t xml:space="preserve"> </w:t>
      </w:r>
      <w:r w:rsidRPr="000F5283">
        <w:rPr>
          <w:lang w:val="en-US"/>
        </w:rPr>
        <w:t>(</w:t>
      </w:r>
      <w:proofErr w:type="spellStart"/>
      <w:r w:rsidRPr="000F5283">
        <w:rPr>
          <w:lang w:val="en-US"/>
        </w:rPr>
        <w:t>Seglen</w:t>
      </w:r>
      <w:proofErr w:type="spellEnd"/>
      <w:r w:rsidRPr="000F5283">
        <w:rPr>
          <w:lang w:val="en-US"/>
        </w:rPr>
        <w:t>, 1992).</w:t>
      </w:r>
    </w:p>
    <w:p w14:paraId="49D5E38F" w14:textId="77777777" w:rsidR="0060157A" w:rsidRDefault="0060157A" w:rsidP="000F5283">
      <w:pPr>
        <w:rPr>
          <w:lang w:val="en-US"/>
        </w:rPr>
      </w:pPr>
      <w:r>
        <w:rPr>
          <w:lang w:val="en-US"/>
        </w:rPr>
        <w:t>There are some points that require the attention of researchers when dealing wit</w:t>
      </w:r>
      <w:r w:rsidR="0023482D">
        <w:rPr>
          <w:lang w:val="en-US"/>
        </w:rPr>
        <w:t>h metrics based on citations: some citations are negative (discre</w:t>
      </w:r>
      <w:r w:rsidR="00DA05AF">
        <w:rPr>
          <w:lang w:val="en-US"/>
        </w:rPr>
        <w:t>di</w:t>
      </w:r>
      <w:r w:rsidR="0023482D">
        <w:rPr>
          <w:lang w:val="en-US"/>
        </w:rPr>
        <w:t>ting work), not endorsements. A</w:t>
      </w:r>
    </w:p>
    <w:p w14:paraId="2D87D3C5" w14:textId="77777777" w:rsidR="000F5283" w:rsidRDefault="000F5283">
      <w:pPr>
        <w:rPr>
          <w:lang w:val="en-US"/>
        </w:rPr>
      </w:pPr>
    </w:p>
    <w:p w14:paraId="4ED3F8D8" w14:textId="77777777" w:rsidR="00DA05AF" w:rsidRPr="00DD029A" w:rsidRDefault="00DA05AF">
      <w:pPr>
        <w:rPr>
          <w:b/>
          <w:lang w:val="en-US"/>
        </w:rPr>
      </w:pPr>
      <w:r w:rsidRPr="00DD029A">
        <w:rPr>
          <w:b/>
          <w:lang w:val="en-US"/>
        </w:rPr>
        <w:t xml:space="preserve">The </w:t>
      </w:r>
      <w:proofErr w:type="spellStart"/>
      <w:r w:rsidRPr="00DD029A">
        <w:rPr>
          <w:b/>
          <w:lang w:val="en-US"/>
        </w:rPr>
        <w:t>Metria</w:t>
      </w:r>
      <w:proofErr w:type="spellEnd"/>
      <w:r w:rsidRPr="00DD029A">
        <w:rPr>
          <w:b/>
          <w:lang w:val="en-US"/>
        </w:rPr>
        <w:t xml:space="preserve"> software</w:t>
      </w:r>
    </w:p>
    <w:p w14:paraId="34FE4CDD" w14:textId="77777777" w:rsidR="0068077D" w:rsidRDefault="00DA05AF">
      <w:pPr>
        <w:rPr>
          <w:lang w:val="en-US"/>
        </w:rPr>
      </w:pPr>
      <w:r>
        <w:rPr>
          <w:lang w:val="en-US"/>
        </w:rPr>
        <w:t xml:space="preserve">As the data provided by Scopus did not provide enough details about the </w:t>
      </w:r>
      <w:r w:rsidR="0068077D">
        <w:rPr>
          <w:lang w:val="en-US"/>
        </w:rPr>
        <w:t xml:space="preserve">existing </w:t>
      </w:r>
      <w:r>
        <w:rPr>
          <w:lang w:val="en-US"/>
        </w:rPr>
        <w:t xml:space="preserve">relationships in the dataset, </w:t>
      </w:r>
      <w:r w:rsidR="0068077D">
        <w:rPr>
          <w:lang w:val="en-US"/>
        </w:rPr>
        <w:t xml:space="preserve">nor additional details about the references contained in the report, </w:t>
      </w:r>
      <w:r>
        <w:rPr>
          <w:lang w:val="en-US"/>
        </w:rPr>
        <w:t xml:space="preserve">this study employed a specialist software named </w:t>
      </w:r>
      <w:proofErr w:type="spellStart"/>
      <w:r>
        <w:rPr>
          <w:lang w:val="en-US"/>
        </w:rPr>
        <w:t>Metria</w:t>
      </w:r>
      <w:proofErr w:type="spellEnd"/>
      <w:r>
        <w:rPr>
          <w:lang w:val="en-US"/>
        </w:rPr>
        <w:t xml:space="preserve">. The software </w:t>
      </w:r>
      <w:r w:rsidR="00DD029A">
        <w:rPr>
          <w:lang w:val="en-US"/>
        </w:rPr>
        <w:t>allows</w:t>
      </w:r>
      <w:r>
        <w:rPr>
          <w:lang w:val="en-US"/>
        </w:rPr>
        <w:t xml:space="preserve"> </w:t>
      </w:r>
      <w:proofErr w:type="gramStart"/>
      <w:r>
        <w:rPr>
          <w:lang w:val="en-US"/>
        </w:rPr>
        <w:t>to perform</w:t>
      </w:r>
      <w:proofErr w:type="gramEnd"/>
      <w:r>
        <w:rPr>
          <w:lang w:val="en-US"/>
        </w:rPr>
        <w:t xml:space="preserve"> </w:t>
      </w:r>
      <w:r w:rsidR="0068077D">
        <w:rPr>
          <w:lang w:val="en-US"/>
        </w:rPr>
        <w:t>Natural Language Processing</w:t>
      </w:r>
      <w:r>
        <w:rPr>
          <w:lang w:val="en-US"/>
        </w:rPr>
        <w:t xml:space="preserve"> tasks in </w:t>
      </w:r>
      <w:r w:rsidR="00DD029A">
        <w:rPr>
          <w:lang w:val="en-US"/>
        </w:rPr>
        <w:t xml:space="preserve">different groups of </w:t>
      </w:r>
      <w:r>
        <w:rPr>
          <w:lang w:val="en-US"/>
        </w:rPr>
        <w:t>text. As the data exported by Scopus contains the abstract of each article, it was possible to have a graphical representation of the content produced in the database</w:t>
      </w:r>
      <w:r w:rsidR="00DD029A">
        <w:rPr>
          <w:lang w:val="en-US"/>
        </w:rPr>
        <w:t xml:space="preserve"> by location and date. The graphs </w:t>
      </w:r>
      <w:proofErr w:type="gramStart"/>
      <w:r w:rsidR="00F345E4">
        <w:rPr>
          <w:lang w:val="en-US"/>
        </w:rPr>
        <w:t>were</w:t>
      </w:r>
      <w:r w:rsidR="00DD029A">
        <w:rPr>
          <w:lang w:val="en-US"/>
        </w:rPr>
        <w:t xml:space="preserve"> </w:t>
      </w:r>
      <w:r w:rsidR="00F345E4">
        <w:rPr>
          <w:lang w:val="en-US"/>
        </w:rPr>
        <w:t>rendered</w:t>
      </w:r>
      <w:proofErr w:type="gramEnd"/>
      <w:r w:rsidR="00DD029A">
        <w:rPr>
          <w:lang w:val="en-US"/>
        </w:rPr>
        <w:t xml:space="preserve"> in the Gephi</w:t>
      </w:r>
      <w:r w:rsidR="00DD029A">
        <w:rPr>
          <w:rStyle w:val="Refdenotaderodap"/>
          <w:lang w:val="en-US"/>
        </w:rPr>
        <w:footnoteReference w:id="1"/>
      </w:r>
      <w:r w:rsidR="00DD029A">
        <w:rPr>
          <w:lang w:val="en-US"/>
        </w:rPr>
        <w:t xml:space="preserve"> software using csv files generated by </w:t>
      </w:r>
      <w:proofErr w:type="spellStart"/>
      <w:r w:rsidR="00DD029A">
        <w:rPr>
          <w:lang w:val="en-US"/>
        </w:rPr>
        <w:t>Metria</w:t>
      </w:r>
      <w:proofErr w:type="spellEnd"/>
      <w:r w:rsidR="00DD029A">
        <w:rPr>
          <w:lang w:val="en-US"/>
        </w:rPr>
        <w:t xml:space="preserve"> using the data provided by Scopus.</w:t>
      </w:r>
    </w:p>
    <w:p w14:paraId="1AD77E53" w14:textId="77777777" w:rsidR="00FB7582" w:rsidRPr="00DD029A" w:rsidRDefault="00FB7582">
      <w:pPr>
        <w:rPr>
          <w:b/>
          <w:lang w:val="en-US"/>
        </w:rPr>
      </w:pPr>
      <w:r w:rsidRPr="00DD029A">
        <w:rPr>
          <w:b/>
          <w:lang w:val="en-US"/>
        </w:rPr>
        <w:t>The Scopus database</w:t>
      </w:r>
    </w:p>
    <w:p w14:paraId="5815E6EE" w14:textId="77777777" w:rsidR="00FB7582" w:rsidRDefault="00FB7582">
      <w:pPr>
        <w:rPr>
          <w:lang w:val="en-US"/>
        </w:rPr>
      </w:pPr>
      <w:r>
        <w:rPr>
          <w:lang w:val="en-US"/>
        </w:rPr>
        <w:t>T</w:t>
      </w:r>
      <w:r w:rsidR="0068077D">
        <w:rPr>
          <w:lang w:val="en-US"/>
        </w:rPr>
        <w:t>o</w:t>
      </w:r>
      <w:r>
        <w:rPr>
          <w:lang w:val="en-US"/>
        </w:rPr>
        <w:t xml:space="preserve"> obtain large amount of scientific articles is a challenging task – a researcher interested into doing so needs to confront multiple systems that </w:t>
      </w:r>
      <w:r w:rsidR="0068077D">
        <w:rPr>
          <w:lang w:val="en-US"/>
        </w:rPr>
        <w:t>catalogue their content without following a standard, creating difficulties to parsing the information.</w:t>
      </w:r>
      <w:r>
        <w:rPr>
          <w:lang w:val="en-US"/>
        </w:rPr>
        <w:t xml:space="preserve"> </w:t>
      </w:r>
      <w:proofErr w:type="gramStart"/>
      <w:r>
        <w:rPr>
          <w:lang w:val="en-US"/>
        </w:rPr>
        <w:t>Also</w:t>
      </w:r>
      <w:proofErr w:type="gramEnd"/>
      <w:r>
        <w:rPr>
          <w:lang w:val="en-US"/>
        </w:rPr>
        <w:t>, given the amount of scientific articles that are published every year, having the infrastructure to download and store large datasets of information – and the computational power to process them – requires expansive investment.</w:t>
      </w:r>
    </w:p>
    <w:p w14:paraId="5B491BD1" w14:textId="77777777" w:rsidR="0068077D" w:rsidRDefault="0068077D" w:rsidP="0068077D">
      <w:pPr>
        <w:rPr>
          <w:lang w:val="en-US"/>
        </w:rPr>
      </w:pPr>
      <w:r>
        <w:rPr>
          <w:lang w:val="en-US"/>
        </w:rPr>
        <w:t xml:space="preserve">In order to allow the access to an expressive number of articles, the researchers of this study chose to employ the Scopus database. Scopus presents itself as a bibliographic </w:t>
      </w:r>
      <w:r>
        <w:rPr>
          <w:lang w:val="en-US"/>
        </w:rPr>
        <w:lastRenderedPageBreak/>
        <w:t xml:space="preserve">database with abstracts and citations from scientific articles. As of January 2017, </w:t>
      </w:r>
      <w:r w:rsidR="00DD029A">
        <w:rPr>
          <w:lang w:val="en-US"/>
        </w:rPr>
        <w:t>According to its webpage, the</w:t>
      </w:r>
      <w:r>
        <w:rPr>
          <w:lang w:val="en-US"/>
        </w:rPr>
        <w:t xml:space="preserve"> database claim</w:t>
      </w:r>
      <w:r w:rsidR="00DD029A">
        <w:rPr>
          <w:lang w:val="en-US"/>
        </w:rPr>
        <w:t>s</w:t>
      </w:r>
      <w:r>
        <w:rPr>
          <w:lang w:val="en-US"/>
        </w:rPr>
        <w:t xml:space="preserve"> to contain 22,000 publications from 5,000 different publishers.</w:t>
      </w:r>
      <w:r>
        <w:rPr>
          <w:rStyle w:val="Refdenotaderodap"/>
          <w:lang w:val="en-US"/>
        </w:rPr>
        <w:footnoteReference w:id="2"/>
      </w:r>
    </w:p>
    <w:p w14:paraId="1EBCF539" w14:textId="77777777" w:rsidR="00DD029A" w:rsidRDefault="00DD029A" w:rsidP="0068077D">
      <w:pPr>
        <w:rPr>
          <w:lang w:val="en-US"/>
        </w:rPr>
      </w:pPr>
      <w:proofErr w:type="gramStart"/>
      <w:r>
        <w:rPr>
          <w:lang w:val="en-US"/>
        </w:rPr>
        <w:t>The access to the database was provided by Portal Capes</w:t>
      </w:r>
      <w:proofErr w:type="gramEnd"/>
      <w:r w:rsidR="00A4797B">
        <w:rPr>
          <w:rStyle w:val="Refdenotaderodap"/>
          <w:lang w:val="en-US"/>
        </w:rPr>
        <w:footnoteReference w:id="3"/>
      </w:r>
      <w:r w:rsidR="00A4797B">
        <w:rPr>
          <w:lang w:val="en-US"/>
        </w:rPr>
        <w:t xml:space="preserve">, </w:t>
      </w:r>
      <w:r>
        <w:rPr>
          <w:lang w:val="en-US"/>
        </w:rPr>
        <w:t>a web proxy provided by the Brazilian Government to access subscribed scientific publications.</w:t>
      </w:r>
    </w:p>
    <w:p w14:paraId="52184C72" w14:textId="77777777" w:rsidR="0068077D" w:rsidRDefault="00DD029A">
      <w:pPr>
        <w:rPr>
          <w:lang w:val="en-US"/>
        </w:rPr>
      </w:pPr>
      <w:r>
        <w:rPr>
          <w:lang w:val="en-US"/>
        </w:rPr>
        <w:t>T</w:t>
      </w:r>
      <w:r w:rsidR="0068077D">
        <w:rPr>
          <w:lang w:val="en-US"/>
        </w:rPr>
        <w:t xml:space="preserve">his study </w:t>
      </w:r>
      <w:r>
        <w:rPr>
          <w:lang w:val="en-US"/>
        </w:rPr>
        <w:t xml:space="preserve">chose the Scopus database </w:t>
      </w:r>
      <w:r w:rsidR="0068077D">
        <w:rPr>
          <w:lang w:val="en-US"/>
        </w:rPr>
        <w:t>because of</w:t>
      </w:r>
      <w:r>
        <w:rPr>
          <w:lang w:val="en-US"/>
        </w:rPr>
        <w:t xml:space="preserve"> the size of its catalogue and because of</w:t>
      </w:r>
      <w:r w:rsidR="0068077D">
        <w:rPr>
          <w:lang w:val="en-US"/>
        </w:rPr>
        <w:t xml:space="preserve"> </w:t>
      </w:r>
      <w:proofErr w:type="gramStart"/>
      <w:r w:rsidR="0068077D">
        <w:rPr>
          <w:lang w:val="en-US"/>
        </w:rPr>
        <w:t>its</w:t>
      </w:r>
      <w:proofErr w:type="gramEnd"/>
      <w:r w:rsidR="0068077D">
        <w:rPr>
          <w:lang w:val="en-US"/>
        </w:rPr>
        <w:t xml:space="preserve"> ease of use – as </w:t>
      </w:r>
      <w:r>
        <w:rPr>
          <w:lang w:val="en-US"/>
        </w:rPr>
        <w:t>it allows exporting query results into Comma Separated Value (CSV) files and then to model the data into other software</w:t>
      </w:r>
      <w:r w:rsidR="0068077D">
        <w:rPr>
          <w:lang w:val="en-US"/>
        </w:rPr>
        <w:t>.</w:t>
      </w:r>
    </w:p>
    <w:p w14:paraId="093988DC" w14:textId="77777777" w:rsidR="00DD029A" w:rsidRPr="00DD029A" w:rsidRDefault="00DD029A">
      <w:pPr>
        <w:rPr>
          <w:b/>
          <w:lang w:val="en-US"/>
        </w:rPr>
      </w:pPr>
      <w:r w:rsidRPr="00DD029A">
        <w:rPr>
          <w:b/>
          <w:lang w:val="en-US"/>
        </w:rPr>
        <w:t>Methodology</w:t>
      </w:r>
    </w:p>
    <w:p w14:paraId="7F44126C" w14:textId="77777777" w:rsidR="00DD029A" w:rsidRDefault="00DD029A">
      <w:pPr>
        <w:rPr>
          <w:lang w:val="en-US"/>
        </w:rPr>
      </w:pPr>
      <w:r>
        <w:rPr>
          <w:lang w:val="en-US"/>
        </w:rPr>
        <w:t xml:space="preserve">The results presented in this study </w:t>
      </w:r>
      <w:proofErr w:type="gramStart"/>
      <w:r>
        <w:rPr>
          <w:lang w:val="en-US"/>
        </w:rPr>
        <w:t>can be replicated and adjusted with other parameters according to the liking of the researcher</w:t>
      </w:r>
      <w:proofErr w:type="gramEnd"/>
      <w:r>
        <w:rPr>
          <w:lang w:val="en-US"/>
        </w:rPr>
        <w:t>.</w:t>
      </w:r>
      <w:r w:rsidR="00EB7124">
        <w:rPr>
          <w:lang w:val="en-US"/>
        </w:rPr>
        <w:t xml:space="preserve"> The </w:t>
      </w:r>
      <w:proofErr w:type="spellStart"/>
      <w:r w:rsidR="00EB7124">
        <w:rPr>
          <w:lang w:val="en-US"/>
        </w:rPr>
        <w:t>Metria</w:t>
      </w:r>
      <w:proofErr w:type="spellEnd"/>
      <w:r w:rsidR="00EB7124">
        <w:rPr>
          <w:lang w:val="en-US"/>
        </w:rPr>
        <w:t xml:space="preserve"> tools to model the data are also have open source code, allowing additional customization of results.</w:t>
      </w:r>
    </w:p>
    <w:p w14:paraId="7183A368" w14:textId="77777777" w:rsidR="00F345E4" w:rsidRDefault="00F345E4">
      <w:pPr>
        <w:rPr>
          <w:lang w:val="en-US"/>
        </w:rPr>
      </w:pPr>
      <w:r>
        <w:rPr>
          <w:lang w:val="en-US"/>
        </w:rPr>
        <w:t>The first step was to access the Scopus database homepage and query the following parameters: Risk Management AND logistics. The “AND” keyword is a logic operator to ensure that results will contain the expression “Risk Management” and “logistics”.</w:t>
      </w:r>
    </w:p>
    <w:p w14:paraId="6220B574" w14:textId="77777777" w:rsidR="00F345E4" w:rsidRDefault="00F345E4">
      <w:pPr>
        <w:rPr>
          <w:lang w:val="en-US"/>
        </w:rPr>
      </w:pPr>
      <w:r>
        <w:rPr>
          <w:lang w:val="en-US"/>
        </w:rPr>
        <w:t xml:space="preserve">The database provides around 12 thousand results for this query. As the concept of Risk Management and Logistics </w:t>
      </w:r>
      <w:proofErr w:type="gramStart"/>
      <w:r>
        <w:rPr>
          <w:lang w:val="en-US"/>
        </w:rPr>
        <w:t>can be employed</w:t>
      </w:r>
      <w:proofErr w:type="gramEnd"/>
      <w:r>
        <w:rPr>
          <w:lang w:val="en-US"/>
        </w:rPr>
        <w:t xml:space="preserve"> into different areas of study, adding a filter is required: limit the results to the Business, Management and Accounting area. This filter reduced the number of results to 613 items. As this study intended to list the main references of each year since 2006, the results from the year 2017 </w:t>
      </w:r>
      <w:proofErr w:type="gramStart"/>
      <w:r>
        <w:rPr>
          <w:lang w:val="en-US"/>
        </w:rPr>
        <w:t>were excluded</w:t>
      </w:r>
      <w:proofErr w:type="gramEnd"/>
      <w:r>
        <w:rPr>
          <w:lang w:val="en-US"/>
        </w:rPr>
        <w:t xml:space="preserve"> from the query, as this year was not finished until the submitting of this study.</w:t>
      </w:r>
    </w:p>
    <w:p w14:paraId="1BDE19E8" w14:textId="77777777" w:rsidR="00F345E4" w:rsidRDefault="00F345E4">
      <w:pPr>
        <w:rPr>
          <w:lang w:val="en-US"/>
        </w:rPr>
      </w:pPr>
      <w:r>
        <w:rPr>
          <w:lang w:val="en-US"/>
        </w:rPr>
        <w:t xml:space="preserve">Scopus provides some built-in tools to verify some insights about the queried data: authors, journals and countries listed by publication. Some of these results </w:t>
      </w:r>
      <w:proofErr w:type="gramStart"/>
      <w:r>
        <w:rPr>
          <w:lang w:val="en-US"/>
        </w:rPr>
        <w:t>were also put</w:t>
      </w:r>
      <w:proofErr w:type="gramEnd"/>
      <w:r>
        <w:rPr>
          <w:lang w:val="en-US"/>
        </w:rPr>
        <w:t xml:space="preserve"> into context in this study.</w:t>
      </w:r>
    </w:p>
    <w:p w14:paraId="329488F0" w14:textId="77777777" w:rsidR="00F345E4" w:rsidRDefault="00F345E4">
      <w:pPr>
        <w:rPr>
          <w:lang w:val="en-US"/>
        </w:rPr>
      </w:pPr>
      <w:r>
        <w:rPr>
          <w:lang w:val="en-US"/>
        </w:rPr>
        <w:t xml:space="preserve">To perform additional </w:t>
      </w:r>
      <w:r w:rsidR="00A4797B">
        <w:rPr>
          <w:lang w:val="en-US"/>
        </w:rPr>
        <w:t>analyses</w:t>
      </w:r>
      <w:r>
        <w:rPr>
          <w:lang w:val="en-US"/>
        </w:rPr>
        <w:t xml:space="preserve">, the query results </w:t>
      </w:r>
      <w:proofErr w:type="gramStart"/>
      <w:r>
        <w:rPr>
          <w:lang w:val="en-US"/>
        </w:rPr>
        <w:t>were exported</w:t>
      </w:r>
      <w:proofErr w:type="gramEnd"/>
      <w:r>
        <w:rPr>
          <w:lang w:val="en-US"/>
        </w:rPr>
        <w:t xml:space="preserve"> to a CSV file (by checking the “export all available information”</w:t>
      </w:r>
      <w:r w:rsidR="00EB7124">
        <w:rPr>
          <w:lang w:val="en-US"/>
        </w:rPr>
        <w:t xml:space="preserve"> option</w:t>
      </w:r>
      <w:r>
        <w:rPr>
          <w:lang w:val="en-US"/>
        </w:rPr>
        <w:t>).</w:t>
      </w:r>
    </w:p>
    <w:p w14:paraId="075626BF" w14:textId="77777777" w:rsidR="00A4797B" w:rsidRDefault="00A4797B">
      <w:pPr>
        <w:rPr>
          <w:lang w:val="en-US"/>
        </w:rPr>
      </w:pPr>
      <w:r>
        <w:rPr>
          <w:lang w:val="en-US"/>
        </w:rPr>
        <w:lastRenderedPageBreak/>
        <w:t xml:space="preserve">Some tools from </w:t>
      </w:r>
      <w:r w:rsidR="00F86761">
        <w:rPr>
          <w:lang w:val="en-US"/>
        </w:rPr>
        <w:t>MetrIA</w:t>
      </w:r>
      <w:r>
        <w:rPr>
          <w:lang w:val="en-US"/>
        </w:rPr>
        <w:t xml:space="preserve"> </w:t>
      </w:r>
      <w:proofErr w:type="gramStart"/>
      <w:r>
        <w:rPr>
          <w:lang w:val="en-US"/>
        </w:rPr>
        <w:t>are employed</w:t>
      </w:r>
      <w:proofErr w:type="gramEnd"/>
      <w:r>
        <w:rPr>
          <w:lang w:val="en-US"/>
        </w:rPr>
        <w:t xml:space="preserve"> to parse the exported data – these are contained in the “</w:t>
      </w:r>
      <w:proofErr w:type="spellStart"/>
      <w:r>
        <w:rPr>
          <w:lang w:val="en-US"/>
        </w:rPr>
        <w:t>scopus</w:t>
      </w:r>
      <w:proofErr w:type="spellEnd"/>
      <w:r>
        <w:rPr>
          <w:lang w:val="en-US"/>
        </w:rPr>
        <w:t>-browser” module, available in the GitHub</w:t>
      </w:r>
      <w:r>
        <w:rPr>
          <w:rStyle w:val="Refdenotaderodap"/>
          <w:lang w:val="en-US"/>
        </w:rPr>
        <w:footnoteReference w:id="4"/>
      </w:r>
      <w:r>
        <w:rPr>
          <w:lang w:val="en-US"/>
        </w:rPr>
        <w:t xml:space="preserve"> website.</w:t>
      </w:r>
    </w:p>
    <w:p w14:paraId="0F1932C6" w14:textId="77777777" w:rsidR="00DD029A" w:rsidRDefault="00DD029A">
      <w:pPr>
        <w:rPr>
          <w:lang w:val="en-US"/>
        </w:rPr>
      </w:pPr>
      <w:r>
        <w:rPr>
          <w:lang w:val="en-US"/>
        </w:rPr>
        <w:t xml:space="preserve">Two scripts developed in JavaScript </w:t>
      </w:r>
      <w:proofErr w:type="gramStart"/>
      <w:r>
        <w:rPr>
          <w:lang w:val="en-US"/>
        </w:rPr>
        <w:t>are employed</w:t>
      </w:r>
      <w:proofErr w:type="gramEnd"/>
      <w:r>
        <w:rPr>
          <w:lang w:val="en-US"/>
        </w:rPr>
        <w:t xml:space="preserve"> in this study: </w:t>
      </w:r>
      <w:r w:rsidR="00EB7124">
        <w:rPr>
          <w:lang w:val="en-US"/>
        </w:rPr>
        <w:t>parse-csv and csv-to-</w:t>
      </w:r>
      <w:r w:rsidR="00F86761">
        <w:rPr>
          <w:lang w:val="en-US"/>
        </w:rPr>
        <w:t>Gephi</w:t>
      </w:r>
      <w:r w:rsidR="00EB7124">
        <w:rPr>
          <w:lang w:val="en-US"/>
        </w:rPr>
        <w:t>.</w:t>
      </w:r>
    </w:p>
    <w:p w14:paraId="54BD910C" w14:textId="77777777" w:rsidR="00EB7124" w:rsidRDefault="00EB7124">
      <w:pPr>
        <w:rPr>
          <w:lang w:val="en-US"/>
        </w:rPr>
      </w:pPr>
      <w:r>
        <w:rPr>
          <w:lang w:val="en-US"/>
        </w:rPr>
        <w:t xml:space="preserve">The parse-csv script lists and counts the occurrences of all references of the results. The objective of this </w:t>
      </w:r>
      <w:r w:rsidR="00F86761">
        <w:rPr>
          <w:lang w:val="en-US"/>
        </w:rPr>
        <w:t>analysis</w:t>
      </w:r>
      <w:r>
        <w:rPr>
          <w:lang w:val="en-US"/>
        </w:rPr>
        <w:t xml:space="preserve"> is to verify what </w:t>
      </w:r>
      <w:proofErr w:type="gramStart"/>
      <w:r>
        <w:rPr>
          <w:lang w:val="en-US"/>
        </w:rPr>
        <w:t>are the main sources of information in the corpus</w:t>
      </w:r>
      <w:proofErr w:type="gramEnd"/>
      <w:r>
        <w:rPr>
          <w:lang w:val="en-US"/>
        </w:rPr>
        <w:t>.</w:t>
      </w:r>
    </w:p>
    <w:p w14:paraId="07725F44" w14:textId="77777777" w:rsidR="00E37279" w:rsidRPr="00DD029A" w:rsidRDefault="00E37279">
      <w:pPr>
        <w:rPr>
          <w:b/>
          <w:lang w:val="en-US"/>
        </w:rPr>
      </w:pPr>
      <w:r w:rsidRPr="00DD029A">
        <w:rPr>
          <w:b/>
          <w:lang w:val="en-US"/>
        </w:rPr>
        <w:t>Risk Management research</w:t>
      </w:r>
    </w:p>
    <w:p w14:paraId="49BD6861" w14:textId="77777777" w:rsidR="00E37279" w:rsidRDefault="00E37279">
      <w:pPr>
        <w:rPr>
          <w:lang w:val="en-US"/>
        </w:rPr>
      </w:pPr>
      <w:r w:rsidRPr="00E37279">
        <w:rPr>
          <w:lang w:val="en-US"/>
        </w:rPr>
        <w:t xml:space="preserve">The prevalent view is that the term logistics comes from the late 19th century: from French </w:t>
      </w:r>
      <w:proofErr w:type="spellStart"/>
      <w:proofErr w:type="gramStart"/>
      <w:r w:rsidRPr="00A4797B">
        <w:rPr>
          <w:i/>
          <w:lang w:val="en-US"/>
        </w:rPr>
        <w:t>logistique</w:t>
      </w:r>
      <w:proofErr w:type="spellEnd"/>
      <w:proofErr w:type="gramEnd"/>
      <w:r w:rsidRPr="00E37279">
        <w:rPr>
          <w:lang w:val="en-US"/>
        </w:rPr>
        <w:t xml:space="preserve"> (</w:t>
      </w:r>
      <w:proofErr w:type="spellStart"/>
      <w:r w:rsidRPr="00E37279">
        <w:rPr>
          <w:lang w:val="en-US"/>
        </w:rPr>
        <w:t>loger</w:t>
      </w:r>
      <w:proofErr w:type="spellEnd"/>
      <w:r w:rsidRPr="00E37279">
        <w:rPr>
          <w:lang w:val="en-US"/>
        </w:rPr>
        <w:t xml:space="preserve"> means to lodge) and was first used by Baron de </w:t>
      </w:r>
      <w:proofErr w:type="spellStart"/>
      <w:r w:rsidRPr="00E37279">
        <w:rPr>
          <w:lang w:val="en-US"/>
        </w:rPr>
        <w:t>Jomini</w:t>
      </w:r>
      <w:proofErr w:type="spellEnd"/>
      <w:r w:rsidRPr="00E37279">
        <w:rPr>
          <w:lang w:val="en-US"/>
        </w:rPr>
        <w:t xml:space="preserve">. Others attribute a Greek origin to the word: </w:t>
      </w:r>
      <w:proofErr w:type="spellStart"/>
      <w:r w:rsidRPr="00E37279">
        <w:rPr>
          <w:lang w:val="en-US"/>
        </w:rPr>
        <w:t>λόγος</w:t>
      </w:r>
      <w:proofErr w:type="spellEnd"/>
      <w:r w:rsidRPr="00E37279">
        <w:rPr>
          <w:lang w:val="en-US"/>
        </w:rPr>
        <w:t xml:space="preserve">, meaning reason or speech; </w:t>
      </w:r>
      <w:proofErr w:type="spellStart"/>
      <w:r w:rsidRPr="00E37279">
        <w:rPr>
          <w:lang w:val="en-US"/>
        </w:rPr>
        <w:t>λογιστικός</w:t>
      </w:r>
      <w:proofErr w:type="spellEnd"/>
      <w:r w:rsidRPr="00E37279">
        <w:rPr>
          <w:lang w:val="en-US"/>
        </w:rPr>
        <w:t>, meaning accountant or responsible for counting</w:t>
      </w:r>
      <w:proofErr w:type="gramStart"/>
      <w:r w:rsidRPr="00E37279">
        <w:rPr>
          <w:lang w:val="en-US"/>
        </w:rPr>
        <w:t>.[</w:t>
      </w:r>
      <w:proofErr w:type="gramEnd"/>
      <w:r w:rsidRPr="00E37279">
        <w:rPr>
          <w:lang w:val="en-US"/>
        </w:rPr>
        <w:t>1]</w:t>
      </w:r>
    </w:p>
    <w:p w14:paraId="025A1F51" w14:textId="77777777" w:rsidR="000529BE" w:rsidRDefault="000529BE">
      <w:pPr>
        <w:rPr>
          <w:lang w:val="en-US"/>
        </w:rPr>
      </w:pPr>
      <w:r>
        <w:rPr>
          <w:lang w:val="en-US"/>
        </w:rPr>
        <w:t>Both logistics and risk management are ancient techniques that have been the point of i</w:t>
      </w:r>
      <w:r w:rsidR="00A4797B">
        <w:rPr>
          <w:lang w:val="en-US"/>
        </w:rPr>
        <w:t>nterest of merchants, governments</w:t>
      </w:r>
      <w:r>
        <w:rPr>
          <w:lang w:val="en-US"/>
        </w:rPr>
        <w:t xml:space="preserve"> and military leaders through the ages. The earliest forms of insurance can be traced by the Chinese and Babylonian societies, going as far as the 3rd and 2nd millennia BC. Chinese merchants would split goods between different vessels to reduce the risk of losing cargo if one of the ships would sink.</w:t>
      </w:r>
    </w:p>
    <w:p w14:paraId="5670243E" w14:textId="77777777" w:rsidR="000529BE" w:rsidRDefault="000529BE">
      <w:pPr>
        <w:rPr>
          <w:lang w:val="en-US"/>
        </w:rPr>
      </w:pPr>
      <w:r>
        <w:rPr>
          <w:lang w:val="en-US"/>
        </w:rPr>
        <w:t xml:space="preserve">The oldest registered law code, the Code of Hammurabi (created at 1750 BC), shows the practice of insurance: if a merchant acquired a loan to transport goods, he could pay an additional sum to </w:t>
      </w:r>
      <w:r w:rsidR="00772573">
        <w:rPr>
          <w:lang w:val="en-US"/>
        </w:rPr>
        <w:t>the lender to allow the cancellation of the loan if the cargo was lost at sea or stolen.</w:t>
      </w:r>
      <w:r w:rsidR="00772573">
        <w:rPr>
          <w:lang w:val="en-US"/>
        </w:rPr>
        <w:tab/>
      </w:r>
    </w:p>
    <w:p w14:paraId="272B32BF" w14:textId="77777777" w:rsidR="000529BE" w:rsidRDefault="000529BE">
      <w:pPr>
        <w:rPr>
          <w:lang w:val="en-US"/>
        </w:rPr>
      </w:pPr>
    </w:p>
    <w:p w14:paraId="3F469A29" w14:textId="77777777" w:rsidR="000529BE" w:rsidRPr="00A533BB" w:rsidRDefault="000529BE">
      <w:pPr>
        <w:rPr>
          <w:lang w:val="en-US"/>
        </w:rPr>
      </w:pPr>
      <w:r w:rsidRPr="000529BE">
        <w:rPr>
          <w:lang w:val="en-US"/>
        </w:rPr>
        <w:t xml:space="preserve">The study of risk management began after World War II. Risk management has long been associated with the use of market insurance to protect individuals and companies from various losses associated with accidents. Other forms of risk management, alternatives to market insurance, surfaced during the 1950s when market insurance was perceived as very costly and incomplete for protection against pure risk. The use of derivatives as risk management instruments arose during the 1970s, and expanded rapidly during the 1980s, as companies intensified their financial risk management. </w:t>
      </w:r>
      <w:r w:rsidRPr="000529BE">
        <w:rPr>
          <w:lang w:val="en-US"/>
        </w:rPr>
        <w:lastRenderedPageBreak/>
        <w:t>International risk regulation began in the 1980s, and financial firms developed internal risk management models and capital calculation formulas to hedge against unanticipated risks and reduce regulatory capital. Concomitantly, governance of risk management became essential, integrated risk management was introduced, and the chief risk officer positions were created. Nonetheless, these regulations, governance rules, and risk management methods failed to prevent the financial crisis that began in 2007.</w:t>
      </w:r>
      <w:r>
        <w:rPr>
          <w:lang w:val="en-US"/>
        </w:rPr>
        <w:t xml:space="preserve"> [2]</w:t>
      </w:r>
    </w:p>
    <w:p w14:paraId="1294E965" w14:textId="77777777" w:rsidR="00A533BB" w:rsidRPr="00A533BB" w:rsidRDefault="00A533BB">
      <w:pPr>
        <w:rPr>
          <w:lang w:val="en-US"/>
        </w:rPr>
      </w:pPr>
    </w:p>
    <w:p w14:paraId="75CA7AA4" w14:textId="77777777" w:rsidR="00A533BB" w:rsidRPr="00A533BB" w:rsidRDefault="00A533BB">
      <w:pPr>
        <w:rPr>
          <w:lang w:val="en-US"/>
        </w:rPr>
      </w:pPr>
    </w:p>
    <w:p w14:paraId="73CFD332" w14:textId="77777777" w:rsidR="004060C9" w:rsidRPr="00A533BB" w:rsidRDefault="004060C9">
      <w:pPr>
        <w:rPr>
          <w:lang w:val="en-US"/>
        </w:rPr>
      </w:pPr>
    </w:p>
    <w:p w14:paraId="06E61B7B" w14:textId="77777777" w:rsidR="004060C9" w:rsidRDefault="004060C9">
      <w:pPr>
        <w:rPr>
          <w:lang w:val="en-US"/>
        </w:rPr>
      </w:pPr>
      <w:r w:rsidRPr="00A533BB">
        <w:rPr>
          <w:lang w:val="en-US"/>
        </w:rPr>
        <w:t xml:space="preserve">Traditional </w:t>
      </w:r>
      <w:r w:rsidR="00A533BB" w:rsidRPr="00A533BB">
        <w:rPr>
          <w:lang w:val="en-US"/>
        </w:rPr>
        <w:t xml:space="preserve">publications use a structure based on issues </w:t>
      </w:r>
      <w:r w:rsidR="00A533BB">
        <w:rPr>
          <w:lang w:val="en-US"/>
        </w:rPr>
        <w:t>and volumes to deliver content. It is possible to group</w:t>
      </w:r>
    </w:p>
    <w:p w14:paraId="44B8E9F7" w14:textId="77777777" w:rsidR="00A533BB" w:rsidRDefault="00A533BB">
      <w:pPr>
        <w:rPr>
          <w:lang w:val="en-US"/>
        </w:rPr>
      </w:pPr>
      <w:r>
        <w:rPr>
          <w:lang w:val="en-US"/>
        </w:rPr>
        <w:t xml:space="preserve">With the </w:t>
      </w:r>
    </w:p>
    <w:p w14:paraId="04F48FFC" w14:textId="77777777" w:rsidR="00A533BB" w:rsidRDefault="00A533BB">
      <w:pPr>
        <w:rPr>
          <w:lang w:val="en-US"/>
        </w:rPr>
      </w:pPr>
    </w:p>
    <w:p w14:paraId="35447590" w14:textId="77777777" w:rsidR="00A533BB" w:rsidRDefault="00A533BB">
      <w:pPr>
        <w:rPr>
          <w:lang w:val="en-US"/>
        </w:rPr>
      </w:pPr>
      <w:r>
        <w:rPr>
          <w:lang w:val="en-US"/>
        </w:rPr>
        <w:t xml:space="preserve">Following are the methods used to replicate these results. Other researchers can change the parameters according to their criteria to perform new </w:t>
      </w:r>
      <w:proofErr w:type="spellStart"/>
      <w:r>
        <w:rPr>
          <w:lang w:val="en-US"/>
        </w:rPr>
        <w:t>analisys</w:t>
      </w:r>
      <w:proofErr w:type="spellEnd"/>
      <w:r>
        <w:rPr>
          <w:lang w:val="en-US"/>
        </w:rPr>
        <w:t xml:space="preserve"> and get insights.</w:t>
      </w:r>
    </w:p>
    <w:p w14:paraId="1E5EE5F0" w14:textId="77777777" w:rsidR="00A533BB" w:rsidRDefault="00A533BB">
      <w:pPr>
        <w:rPr>
          <w:lang w:val="en-US"/>
        </w:rPr>
      </w:pPr>
      <w:r>
        <w:rPr>
          <w:lang w:val="en-US"/>
        </w:rPr>
        <w:t xml:space="preserve">The methodology can be replicated </w:t>
      </w:r>
    </w:p>
    <w:p w14:paraId="39A7ECBF" w14:textId="77777777" w:rsidR="00A533BB" w:rsidRDefault="00A533BB">
      <w:pPr>
        <w:rPr>
          <w:lang w:val="en-US"/>
        </w:rPr>
      </w:pPr>
    </w:p>
    <w:p w14:paraId="7A323CF1" w14:textId="77777777" w:rsidR="00A533BB" w:rsidRDefault="00A533BB">
      <w:pPr>
        <w:rPr>
          <w:lang w:val="en-US"/>
        </w:rPr>
      </w:pPr>
    </w:p>
    <w:p w14:paraId="7458D66B" w14:textId="77777777" w:rsidR="00A533BB" w:rsidRPr="00A533BB" w:rsidRDefault="00A533BB">
      <w:pPr>
        <w:rPr>
          <w:lang w:val="en-US"/>
        </w:rPr>
      </w:pPr>
      <w:r w:rsidRPr="00A533BB">
        <w:rPr>
          <w:lang w:val="en-US"/>
        </w:rPr>
        <w:t>http://citeseerx.ist.psu.edu/viewdoc/download?doi=10.1.1.458.6543&amp;rep=rep1&amp;type=pdf</w:t>
      </w:r>
    </w:p>
    <w:p w14:paraId="0F26C43B" w14:textId="77777777" w:rsidR="004060C9" w:rsidRDefault="004060C9">
      <w:pPr>
        <w:rPr>
          <w:lang w:val="en-US"/>
        </w:rPr>
      </w:pPr>
    </w:p>
    <w:p w14:paraId="5D42BA90" w14:textId="77777777" w:rsidR="00772573" w:rsidRDefault="00772573">
      <w:pPr>
        <w:rPr>
          <w:lang w:val="en-US"/>
        </w:rPr>
      </w:pPr>
      <w:r w:rsidRPr="00772573">
        <w:rPr>
          <w:lang w:val="en-US"/>
        </w:rPr>
        <w:t>Risk Analysis and Risk Management: An Historical Perspective</w:t>
      </w:r>
    </w:p>
    <w:p w14:paraId="63FC09D1" w14:textId="77777777" w:rsidR="00772573" w:rsidRDefault="00F62A85">
      <w:pPr>
        <w:rPr>
          <w:lang w:val="en-US"/>
        </w:rPr>
      </w:pPr>
      <w:hyperlink r:id="rId9" w:history="1">
        <w:r w:rsidR="003E1949" w:rsidRPr="00893426">
          <w:rPr>
            <w:rStyle w:val="Hyperlink"/>
            <w:lang w:val="en-US"/>
          </w:rPr>
          <w:t>http://onlinelibrary.wiley.com/doi/10.1111/j.1539-6924.1985.tb00159.x/full</w:t>
        </w:r>
      </w:hyperlink>
    </w:p>
    <w:p w14:paraId="57117928" w14:textId="77777777" w:rsidR="003E1949" w:rsidRDefault="003E1949" w:rsidP="003E1949">
      <w:pPr>
        <w:rPr>
          <w:lang w:val="en-US"/>
        </w:rPr>
      </w:pPr>
      <w:r w:rsidRPr="003E1949">
        <w:rPr>
          <w:lang w:val="en-US"/>
        </w:rPr>
        <w:t>1. Okubo Y. Bibliometric indicators and analysis of research systems: methods and examples. Paris: OCDE; 1997.</w:t>
      </w:r>
    </w:p>
    <w:p w14:paraId="5461D264" w14:textId="77777777" w:rsidR="00284918" w:rsidRDefault="00284918" w:rsidP="003E1949">
      <w:pPr>
        <w:rPr>
          <w:lang w:val="en-US"/>
        </w:rPr>
      </w:pPr>
    </w:p>
    <w:p w14:paraId="47D11E85" w14:textId="77777777" w:rsidR="000843D6" w:rsidRDefault="000843D6" w:rsidP="000843D6">
      <w:pPr>
        <w:rPr>
          <w:lang w:val="en-US"/>
        </w:rPr>
      </w:pPr>
      <w:r>
        <w:rPr>
          <w:lang w:val="en-US"/>
        </w:rPr>
        <w:t xml:space="preserve">The 20 most common references found in the </w:t>
      </w:r>
      <w:r w:rsidR="001006FB">
        <w:rPr>
          <w:lang w:val="en-US"/>
        </w:rPr>
        <w:t>analyzed</w:t>
      </w:r>
      <w:r>
        <w:rPr>
          <w:lang w:val="en-US"/>
        </w:rPr>
        <w:t xml:space="preserve"> texts were:</w:t>
      </w:r>
    </w:p>
    <w:p w14:paraId="3C8CA623" w14:textId="77777777" w:rsidR="00284918" w:rsidRDefault="00284918" w:rsidP="003E1949">
      <w:pPr>
        <w:rPr>
          <w:lang w:val="en-US"/>
        </w:rPr>
      </w:pPr>
    </w:p>
    <w:tbl>
      <w:tblPr>
        <w:tblStyle w:val="TabelaSimples2"/>
        <w:tblW w:w="0" w:type="auto"/>
        <w:tblLook w:val="04A0" w:firstRow="1" w:lastRow="0" w:firstColumn="1" w:lastColumn="0" w:noHBand="0" w:noVBand="1"/>
      </w:tblPr>
      <w:tblGrid>
        <w:gridCol w:w="3686"/>
        <w:gridCol w:w="953"/>
        <w:gridCol w:w="1148"/>
        <w:gridCol w:w="1760"/>
        <w:gridCol w:w="735"/>
        <w:gridCol w:w="222"/>
      </w:tblGrid>
      <w:tr w:rsidR="009C43EB" w:rsidRPr="001006FB" w14:paraId="417CEA4E" w14:textId="77777777" w:rsidTr="001006F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7ACE740A" w14:textId="77777777" w:rsidR="000843D6" w:rsidRPr="001006FB" w:rsidRDefault="000843D6" w:rsidP="001006FB">
            <w:pPr>
              <w:pStyle w:val="TextoTabela"/>
            </w:pPr>
            <w:proofErr w:type="spellStart"/>
            <w:r w:rsidRPr="001006FB">
              <w:t>Title</w:t>
            </w:r>
            <w:proofErr w:type="spellEnd"/>
          </w:p>
        </w:tc>
        <w:tc>
          <w:tcPr>
            <w:tcW w:w="953" w:type="dxa"/>
            <w:noWrap/>
            <w:hideMark/>
          </w:tcPr>
          <w:p w14:paraId="5D468FFA" w14:textId="77777777" w:rsidR="000843D6" w:rsidRPr="001006FB" w:rsidRDefault="009C43EB"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Count</w:t>
            </w:r>
            <w:proofErr w:type="spellEnd"/>
          </w:p>
        </w:tc>
        <w:tc>
          <w:tcPr>
            <w:tcW w:w="1148" w:type="dxa"/>
            <w:noWrap/>
            <w:hideMark/>
          </w:tcPr>
          <w:p w14:paraId="770E5CD5"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r w:rsidRPr="001006FB">
              <w:t>Country</w:t>
            </w:r>
          </w:p>
        </w:tc>
        <w:tc>
          <w:tcPr>
            <w:tcW w:w="1760" w:type="dxa"/>
            <w:noWrap/>
            <w:hideMark/>
          </w:tcPr>
          <w:p w14:paraId="7D0C509C"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Journal</w:t>
            </w:r>
            <w:proofErr w:type="spellEnd"/>
          </w:p>
        </w:tc>
        <w:tc>
          <w:tcPr>
            <w:tcW w:w="735" w:type="dxa"/>
            <w:noWrap/>
            <w:hideMark/>
          </w:tcPr>
          <w:p w14:paraId="5C7D6CFA"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Year</w:t>
            </w:r>
            <w:proofErr w:type="spellEnd"/>
          </w:p>
        </w:tc>
        <w:tc>
          <w:tcPr>
            <w:tcW w:w="222" w:type="dxa"/>
          </w:tcPr>
          <w:p w14:paraId="52CA99D9"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rPr>
                <w:b w:val="0"/>
              </w:rPr>
            </w:pPr>
          </w:p>
        </w:tc>
      </w:tr>
      <w:tr w:rsidR="009C43EB" w:rsidRPr="001006FB" w14:paraId="03BACF22"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70358F52" w14:textId="77777777" w:rsidR="000843D6" w:rsidRPr="001006FB" w:rsidRDefault="000843D6" w:rsidP="001006FB">
            <w:pPr>
              <w:pStyle w:val="TextoTabela"/>
              <w:rPr>
                <w:b w:val="0"/>
                <w:lang w:val="en-US"/>
              </w:rPr>
            </w:pPr>
            <w:r w:rsidRPr="001006FB">
              <w:rPr>
                <w:b w:val="0"/>
                <w:lang w:val="en-US"/>
              </w:rPr>
              <w:t xml:space="preserve"> Managing Disruption Risks in Supply Chains</w:t>
            </w:r>
          </w:p>
        </w:tc>
        <w:tc>
          <w:tcPr>
            <w:tcW w:w="953" w:type="dxa"/>
            <w:noWrap/>
            <w:hideMark/>
          </w:tcPr>
          <w:p w14:paraId="51C8269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11</w:t>
            </w:r>
          </w:p>
        </w:tc>
        <w:tc>
          <w:tcPr>
            <w:tcW w:w="1148" w:type="dxa"/>
            <w:noWrap/>
            <w:hideMark/>
          </w:tcPr>
          <w:p w14:paraId="067D349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0C58490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Production</w:t>
            </w:r>
            <w:proofErr w:type="spellEnd"/>
            <w:r w:rsidRPr="001006FB">
              <w:t xml:space="preserve"> </w:t>
            </w:r>
            <w:proofErr w:type="spellStart"/>
            <w:r w:rsidRPr="001006FB">
              <w:t>and</w:t>
            </w:r>
            <w:proofErr w:type="spellEnd"/>
            <w:r w:rsidRPr="001006FB">
              <w:t xml:space="preserve"> </w:t>
            </w:r>
            <w:proofErr w:type="spellStart"/>
            <w:r w:rsidRPr="001006FB">
              <w:t>Operations</w:t>
            </w:r>
            <w:proofErr w:type="spellEnd"/>
            <w:r w:rsidRPr="001006FB">
              <w:t xml:space="preserve"> Management</w:t>
            </w:r>
          </w:p>
        </w:tc>
        <w:tc>
          <w:tcPr>
            <w:tcW w:w="735" w:type="dxa"/>
            <w:noWrap/>
            <w:hideMark/>
          </w:tcPr>
          <w:p w14:paraId="31F52FE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2005</w:t>
            </w:r>
          </w:p>
        </w:tc>
        <w:tc>
          <w:tcPr>
            <w:tcW w:w="222" w:type="dxa"/>
          </w:tcPr>
          <w:p w14:paraId="263CC0B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27404A20"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30A8EEDE" w14:textId="77777777" w:rsidR="000843D6" w:rsidRPr="001006FB" w:rsidRDefault="000843D6" w:rsidP="001006FB">
            <w:pPr>
              <w:pStyle w:val="TextoTabela"/>
              <w:rPr>
                <w:b w:val="0"/>
                <w:lang w:val="en-US"/>
              </w:rPr>
            </w:pPr>
            <w:r w:rsidRPr="001006FB">
              <w:rPr>
                <w:b w:val="0"/>
                <w:lang w:val="en-US"/>
              </w:rPr>
              <w:t>Mitigating supply chain risk through improved confidence</w:t>
            </w:r>
          </w:p>
        </w:tc>
        <w:tc>
          <w:tcPr>
            <w:tcW w:w="953" w:type="dxa"/>
            <w:noWrap/>
            <w:hideMark/>
          </w:tcPr>
          <w:p w14:paraId="5BE0983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8</w:t>
            </w:r>
          </w:p>
        </w:tc>
        <w:tc>
          <w:tcPr>
            <w:tcW w:w="1148" w:type="dxa"/>
            <w:noWrap/>
            <w:hideMark/>
          </w:tcPr>
          <w:p w14:paraId="523D0A9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0ACD1A8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Physical Distribution &amp; Logistics Management</w:t>
            </w:r>
          </w:p>
        </w:tc>
        <w:tc>
          <w:tcPr>
            <w:tcW w:w="735" w:type="dxa"/>
            <w:noWrap/>
            <w:hideMark/>
          </w:tcPr>
          <w:p w14:paraId="7980742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2006</w:t>
            </w:r>
          </w:p>
        </w:tc>
        <w:tc>
          <w:tcPr>
            <w:tcW w:w="222" w:type="dxa"/>
          </w:tcPr>
          <w:p w14:paraId="4FF5E43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67E5A393"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868800B" w14:textId="77777777" w:rsidR="000843D6" w:rsidRPr="001006FB" w:rsidRDefault="000843D6" w:rsidP="001006FB">
            <w:pPr>
              <w:pStyle w:val="TextoTabela"/>
              <w:rPr>
                <w:b w:val="0"/>
                <w:lang w:val="en-US"/>
              </w:rPr>
            </w:pPr>
            <w:r w:rsidRPr="001006FB">
              <w:rPr>
                <w:b w:val="0"/>
                <w:lang w:val="en-US"/>
              </w:rPr>
              <w:t>On the value of mitigation and contingency strategies for managing supply chain disruption risks</w:t>
            </w:r>
          </w:p>
        </w:tc>
        <w:tc>
          <w:tcPr>
            <w:tcW w:w="953" w:type="dxa"/>
            <w:noWrap/>
            <w:hideMark/>
          </w:tcPr>
          <w:p w14:paraId="0C051EB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8</w:t>
            </w:r>
          </w:p>
        </w:tc>
        <w:tc>
          <w:tcPr>
            <w:tcW w:w="1148" w:type="dxa"/>
            <w:noWrap/>
            <w:hideMark/>
          </w:tcPr>
          <w:p w14:paraId="3B77D12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7E9ED4D9"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Management Science</w:t>
            </w:r>
          </w:p>
        </w:tc>
        <w:tc>
          <w:tcPr>
            <w:tcW w:w="735" w:type="dxa"/>
            <w:noWrap/>
            <w:hideMark/>
          </w:tcPr>
          <w:p w14:paraId="2E587E5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13F2E27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04125E17"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FC123C7" w14:textId="77777777" w:rsidR="000843D6" w:rsidRPr="001006FB" w:rsidRDefault="000843D6" w:rsidP="001006FB">
            <w:pPr>
              <w:pStyle w:val="TextoTabela"/>
              <w:rPr>
                <w:b w:val="0"/>
                <w:lang w:val="en-US"/>
              </w:rPr>
            </w:pPr>
            <w:r w:rsidRPr="001006FB">
              <w:rPr>
                <w:b w:val="0"/>
                <w:lang w:val="en-US"/>
              </w:rPr>
              <w:t>Using agency theory to design successful outsourcing relationships</w:t>
            </w:r>
          </w:p>
        </w:tc>
        <w:tc>
          <w:tcPr>
            <w:tcW w:w="953" w:type="dxa"/>
            <w:noWrap/>
            <w:hideMark/>
          </w:tcPr>
          <w:p w14:paraId="5F868047"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7</w:t>
            </w:r>
          </w:p>
        </w:tc>
        <w:tc>
          <w:tcPr>
            <w:tcW w:w="1148" w:type="dxa"/>
            <w:noWrap/>
            <w:hideMark/>
          </w:tcPr>
          <w:p w14:paraId="45F40EB7"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3EE5640A"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013B9A2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2000</w:t>
            </w:r>
          </w:p>
        </w:tc>
        <w:tc>
          <w:tcPr>
            <w:tcW w:w="222" w:type="dxa"/>
          </w:tcPr>
          <w:p w14:paraId="66952DF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317A5BC"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FB05E1D" w14:textId="77777777" w:rsidR="000843D6" w:rsidRPr="001006FB" w:rsidRDefault="000843D6" w:rsidP="001006FB">
            <w:pPr>
              <w:pStyle w:val="TextoTabela"/>
              <w:rPr>
                <w:b w:val="0"/>
                <w:lang w:val="en-US"/>
              </w:rPr>
            </w:pPr>
            <w:r w:rsidRPr="001006FB">
              <w:rPr>
                <w:b w:val="0"/>
                <w:lang w:val="en-US"/>
              </w:rPr>
              <w:t>Perspectives in supply chain risk management</w:t>
            </w:r>
          </w:p>
        </w:tc>
        <w:tc>
          <w:tcPr>
            <w:tcW w:w="953" w:type="dxa"/>
            <w:noWrap/>
            <w:hideMark/>
          </w:tcPr>
          <w:p w14:paraId="3C175C7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7</w:t>
            </w:r>
          </w:p>
        </w:tc>
        <w:tc>
          <w:tcPr>
            <w:tcW w:w="1148" w:type="dxa"/>
            <w:noWrap/>
            <w:hideMark/>
          </w:tcPr>
          <w:p w14:paraId="6744456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128903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4C3230A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3C805A5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34268C77"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5D3DF21D" w14:textId="77777777" w:rsidR="000843D6" w:rsidRPr="001006FB" w:rsidRDefault="000843D6" w:rsidP="001006FB">
            <w:pPr>
              <w:pStyle w:val="TextoTabela"/>
              <w:rPr>
                <w:b w:val="0"/>
                <w:lang w:val="en-US"/>
              </w:rPr>
            </w:pPr>
            <w:r w:rsidRPr="001006FB">
              <w:rPr>
                <w:b w:val="0"/>
                <w:lang w:val="en-US"/>
              </w:rPr>
              <w:t>An empirical analysis of the effect of supply chain disruptions on long-run stock price performance and equity risk of the firm</w:t>
            </w:r>
          </w:p>
        </w:tc>
        <w:tc>
          <w:tcPr>
            <w:tcW w:w="953" w:type="dxa"/>
            <w:noWrap/>
            <w:hideMark/>
          </w:tcPr>
          <w:p w14:paraId="2C7E340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6</w:t>
            </w:r>
          </w:p>
        </w:tc>
        <w:tc>
          <w:tcPr>
            <w:tcW w:w="1148" w:type="dxa"/>
            <w:noWrap/>
            <w:hideMark/>
          </w:tcPr>
          <w:p w14:paraId="009FB7A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0A5669B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Production</w:t>
            </w:r>
            <w:proofErr w:type="spellEnd"/>
            <w:r w:rsidRPr="001006FB">
              <w:t xml:space="preserve"> </w:t>
            </w:r>
            <w:proofErr w:type="spellStart"/>
            <w:r w:rsidRPr="001006FB">
              <w:t>and</w:t>
            </w:r>
            <w:proofErr w:type="spellEnd"/>
            <w:r w:rsidRPr="001006FB">
              <w:t xml:space="preserve"> </w:t>
            </w:r>
            <w:proofErr w:type="spellStart"/>
            <w:r w:rsidRPr="001006FB">
              <w:t>Operations</w:t>
            </w:r>
            <w:proofErr w:type="spellEnd"/>
            <w:r w:rsidRPr="001006FB">
              <w:t xml:space="preserve"> Management</w:t>
            </w:r>
          </w:p>
        </w:tc>
        <w:tc>
          <w:tcPr>
            <w:tcW w:w="735" w:type="dxa"/>
            <w:noWrap/>
            <w:hideMark/>
          </w:tcPr>
          <w:p w14:paraId="3021C98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2005</w:t>
            </w:r>
          </w:p>
        </w:tc>
        <w:tc>
          <w:tcPr>
            <w:tcW w:w="222" w:type="dxa"/>
          </w:tcPr>
          <w:p w14:paraId="1B3DFD2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85D5396"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5E77CA5" w14:textId="77777777" w:rsidR="000843D6" w:rsidRPr="001006FB" w:rsidRDefault="000843D6" w:rsidP="001006FB">
            <w:pPr>
              <w:pStyle w:val="TextoTabela"/>
              <w:rPr>
                <w:b w:val="0"/>
                <w:lang w:val="en-US"/>
              </w:rPr>
            </w:pPr>
            <w:r w:rsidRPr="001006FB">
              <w:rPr>
                <w:b w:val="0"/>
                <w:lang w:val="en-US"/>
              </w:rPr>
              <w:t>A supply chain view of the resilient enterprise</w:t>
            </w:r>
          </w:p>
        </w:tc>
        <w:tc>
          <w:tcPr>
            <w:tcW w:w="953" w:type="dxa"/>
            <w:noWrap/>
            <w:hideMark/>
          </w:tcPr>
          <w:p w14:paraId="5CA5AC1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6</w:t>
            </w:r>
          </w:p>
        </w:tc>
        <w:tc>
          <w:tcPr>
            <w:tcW w:w="1148" w:type="dxa"/>
            <w:noWrap/>
            <w:hideMark/>
          </w:tcPr>
          <w:p w14:paraId="5AC86804"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554B43F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 xml:space="preserve">MIT </w:t>
            </w:r>
            <w:proofErr w:type="spellStart"/>
            <w:r w:rsidRPr="001006FB">
              <w:t>Sloan</w:t>
            </w:r>
            <w:proofErr w:type="spellEnd"/>
            <w:r w:rsidRPr="001006FB">
              <w:t xml:space="preserve"> Management </w:t>
            </w:r>
            <w:proofErr w:type="spellStart"/>
            <w:r w:rsidRPr="001006FB">
              <w:t>Review</w:t>
            </w:r>
            <w:proofErr w:type="spellEnd"/>
          </w:p>
        </w:tc>
        <w:tc>
          <w:tcPr>
            <w:tcW w:w="735" w:type="dxa"/>
            <w:noWrap/>
            <w:hideMark/>
          </w:tcPr>
          <w:p w14:paraId="437BEEE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2005</w:t>
            </w:r>
          </w:p>
        </w:tc>
        <w:tc>
          <w:tcPr>
            <w:tcW w:w="222" w:type="dxa"/>
          </w:tcPr>
          <w:p w14:paraId="04897515"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5693224F"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1F5C7ABC" w14:textId="77777777" w:rsidR="000843D6" w:rsidRPr="001006FB" w:rsidRDefault="000843D6" w:rsidP="001006FB">
            <w:pPr>
              <w:pStyle w:val="TextoTabela"/>
              <w:rPr>
                <w:b w:val="0"/>
                <w:lang w:val="en-US"/>
              </w:rPr>
            </w:pPr>
            <w:r w:rsidRPr="001006FB">
              <w:rPr>
                <w:b w:val="0"/>
                <w:lang w:val="en-US"/>
              </w:rPr>
              <w:t>An empirical examination of supply chain performance along several dimensions of risk</w:t>
            </w:r>
          </w:p>
        </w:tc>
        <w:tc>
          <w:tcPr>
            <w:tcW w:w="953" w:type="dxa"/>
            <w:noWrap/>
            <w:hideMark/>
          </w:tcPr>
          <w:p w14:paraId="39DD3E96"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6</w:t>
            </w:r>
          </w:p>
        </w:tc>
        <w:tc>
          <w:tcPr>
            <w:tcW w:w="1148" w:type="dxa"/>
            <w:noWrap/>
            <w:hideMark/>
          </w:tcPr>
          <w:p w14:paraId="77B6D47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Germany</w:t>
            </w:r>
            <w:proofErr w:type="spellEnd"/>
          </w:p>
        </w:tc>
        <w:tc>
          <w:tcPr>
            <w:tcW w:w="1760" w:type="dxa"/>
            <w:noWrap/>
            <w:hideMark/>
          </w:tcPr>
          <w:p w14:paraId="3C028AA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Business </w:t>
            </w:r>
            <w:proofErr w:type="spellStart"/>
            <w:r w:rsidRPr="001006FB">
              <w:t>Logistics</w:t>
            </w:r>
            <w:proofErr w:type="spellEnd"/>
          </w:p>
        </w:tc>
        <w:tc>
          <w:tcPr>
            <w:tcW w:w="735" w:type="dxa"/>
            <w:noWrap/>
            <w:hideMark/>
          </w:tcPr>
          <w:p w14:paraId="488D772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2008</w:t>
            </w:r>
          </w:p>
        </w:tc>
        <w:tc>
          <w:tcPr>
            <w:tcW w:w="222" w:type="dxa"/>
          </w:tcPr>
          <w:p w14:paraId="76207771"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AB0ADD4"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5981F11" w14:textId="77777777" w:rsidR="000843D6" w:rsidRPr="001006FB" w:rsidRDefault="000843D6" w:rsidP="001006FB">
            <w:pPr>
              <w:pStyle w:val="TextoTabela"/>
              <w:rPr>
                <w:b w:val="0"/>
                <w:lang w:val="en-US"/>
              </w:rPr>
            </w:pPr>
            <w:r w:rsidRPr="001006FB">
              <w:rPr>
                <w:b w:val="0"/>
                <w:lang w:val="en-US"/>
              </w:rPr>
              <w:t>Proactive planning for catastrophic events in supply chains</w:t>
            </w:r>
          </w:p>
        </w:tc>
        <w:tc>
          <w:tcPr>
            <w:tcW w:w="953" w:type="dxa"/>
            <w:noWrap/>
            <w:hideMark/>
          </w:tcPr>
          <w:p w14:paraId="17ECBE5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70500B44"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9CD17DA"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w:t>
            </w:r>
            <w:proofErr w:type="spellStart"/>
            <w:r w:rsidRPr="001006FB">
              <w:t>Operations</w:t>
            </w:r>
            <w:proofErr w:type="spellEnd"/>
            <w:r w:rsidRPr="001006FB">
              <w:t xml:space="preserve"> Management</w:t>
            </w:r>
          </w:p>
        </w:tc>
        <w:tc>
          <w:tcPr>
            <w:tcW w:w="735" w:type="dxa"/>
            <w:noWrap/>
            <w:hideMark/>
          </w:tcPr>
          <w:p w14:paraId="5C18F29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2009</w:t>
            </w:r>
          </w:p>
        </w:tc>
        <w:tc>
          <w:tcPr>
            <w:tcW w:w="222" w:type="dxa"/>
          </w:tcPr>
          <w:p w14:paraId="44206AD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505A26F9"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57095610" w14:textId="77777777" w:rsidR="000843D6" w:rsidRPr="001006FB" w:rsidRDefault="000843D6" w:rsidP="001006FB">
            <w:pPr>
              <w:pStyle w:val="TextoTabela"/>
              <w:rPr>
                <w:b w:val="0"/>
                <w:lang w:val="en-US"/>
              </w:rPr>
            </w:pPr>
            <w:r w:rsidRPr="001006FB">
              <w:rPr>
                <w:b w:val="0"/>
                <w:lang w:val="en-US"/>
              </w:rPr>
              <w:t>Building the resilient supply chain</w:t>
            </w:r>
          </w:p>
        </w:tc>
        <w:tc>
          <w:tcPr>
            <w:tcW w:w="953" w:type="dxa"/>
            <w:noWrap/>
            <w:hideMark/>
          </w:tcPr>
          <w:p w14:paraId="1C37788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1718CA2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2D0F5F6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41CCDA1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2004</w:t>
            </w:r>
          </w:p>
        </w:tc>
        <w:tc>
          <w:tcPr>
            <w:tcW w:w="222" w:type="dxa"/>
          </w:tcPr>
          <w:p w14:paraId="6AD6DFF2"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5A7B4D5E"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D95F334" w14:textId="77777777" w:rsidR="000843D6" w:rsidRPr="001006FB" w:rsidRDefault="000843D6" w:rsidP="001006FB">
            <w:pPr>
              <w:pStyle w:val="TextoTabela"/>
              <w:rPr>
                <w:b w:val="0"/>
                <w:lang w:val="en-US"/>
              </w:rPr>
            </w:pPr>
            <w:r w:rsidRPr="001006FB">
              <w:rPr>
                <w:b w:val="0"/>
                <w:lang w:val="en-US"/>
              </w:rPr>
              <w:t>The effect of supply chain glitches on shareholder wealth</w:t>
            </w:r>
          </w:p>
        </w:tc>
        <w:tc>
          <w:tcPr>
            <w:tcW w:w="953" w:type="dxa"/>
            <w:noWrap/>
            <w:hideMark/>
          </w:tcPr>
          <w:p w14:paraId="6C9FD613"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4AE47BF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3A75275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w:t>
            </w:r>
            <w:proofErr w:type="spellStart"/>
            <w:r w:rsidRPr="001006FB">
              <w:t>Operations</w:t>
            </w:r>
            <w:proofErr w:type="spellEnd"/>
            <w:r w:rsidRPr="001006FB">
              <w:t xml:space="preserve"> Management</w:t>
            </w:r>
          </w:p>
        </w:tc>
        <w:tc>
          <w:tcPr>
            <w:tcW w:w="735" w:type="dxa"/>
            <w:noWrap/>
            <w:hideMark/>
          </w:tcPr>
          <w:p w14:paraId="3B74438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2003</w:t>
            </w:r>
          </w:p>
        </w:tc>
        <w:tc>
          <w:tcPr>
            <w:tcW w:w="222" w:type="dxa"/>
          </w:tcPr>
          <w:p w14:paraId="764F479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2269A7EC"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753E863" w14:textId="77777777" w:rsidR="000843D6" w:rsidRPr="001006FB" w:rsidRDefault="000843D6" w:rsidP="001006FB">
            <w:pPr>
              <w:pStyle w:val="TextoTabela"/>
              <w:rPr>
                <w:b w:val="0"/>
                <w:lang w:val="en-US"/>
              </w:rPr>
            </w:pPr>
            <w:r w:rsidRPr="001006FB">
              <w:rPr>
                <w:b w:val="0"/>
                <w:lang w:val="en-US"/>
              </w:rPr>
              <w:t>Supply chain risks: A review and typology</w:t>
            </w:r>
          </w:p>
        </w:tc>
        <w:tc>
          <w:tcPr>
            <w:tcW w:w="953" w:type="dxa"/>
            <w:noWrap/>
            <w:hideMark/>
          </w:tcPr>
          <w:p w14:paraId="7907049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1D48F56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12FAEEF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3FAF752B"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2009</w:t>
            </w:r>
          </w:p>
        </w:tc>
        <w:tc>
          <w:tcPr>
            <w:tcW w:w="222" w:type="dxa"/>
          </w:tcPr>
          <w:p w14:paraId="492EC5D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7013EC6C"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A5BCD25" w14:textId="77777777" w:rsidR="000843D6" w:rsidRPr="001006FB" w:rsidRDefault="000843D6" w:rsidP="001006FB">
            <w:pPr>
              <w:pStyle w:val="TextoTabela"/>
              <w:rPr>
                <w:b w:val="0"/>
                <w:lang w:val="en-US"/>
              </w:rPr>
            </w:pPr>
            <w:r w:rsidRPr="001006FB">
              <w:rPr>
                <w:b w:val="0"/>
                <w:lang w:val="en-US"/>
              </w:rPr>
              <w:t>Third party logistics: A literature review and research agenda</w:t>
            </w:r>
          </w:p>
        </w:tc>
        <w:tc>
          <w:tcPr>
            <w:tcW w:w="953" w:type="dxa"/>
            <w:noWrap/>
            <w:hideMark/>
          </w:tcPr>
          <w:p w14:paraId="3ED9D81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4642AC9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UK</w:t>
            </w:r>
          </w:p>
        </w:tc>
        <w:tc>
          <w:tcPr>
            <w:tcW w:w="1760" w:type="dxa"/>
            <w:noWrap/>
            <w:hideMark/>
          </w:tcPr>
          <w:p w14:paraId="06E2E67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 xml:space="preserve">International Journal of </w:t>
            </w:r>
            <w:r w:rsidRPr="001006FB">
              <w:rPr>
                <w:lang w:val="en-US"/>
              </w:rPr>
              <w:lastRenderedPageBreak/>
              <w:t>Logistics Management</w:t>
            </w:r>
          </w:p>
        </w:tc>
        <w:tc>
          <w:tcPr>
            <w:tcW w:w="735" w:type="dxa"/>
            <w:noWrap/>
            <w:hideMark/>
          </w:tcPr>
          <w:p w14:paraId="49B0D22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lastRenderedPageBreak/>
              <w:t>2007</w:t>
            </w:r>
          </w:p>
        </w:tc>
        <w:tc>
          <w:tcPr>
            <w:tcW w:w="222" w:type="dxa"/>
          </w:tcPr>
          <w:p w14:paraId="1F7BEBD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0C18D659"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761F075" w14:textId="77777777" w:rsidR="000843D6" w:rsidRPr="001006FB" w:rsidRDefault="000843D6" w:rsidP="001006FB">
            <w:pPr>
              <w:pStyle w:val="TextoTabela"/>
              <w:rPr>
                <w:b w:val="0"/>
                <w:lang w:val="en-US"/>
              </w:rPr>
            </w:pPr>
            <w:r w:rsidRPr="001006FB">
              <w:rPr>
                <w:b w:val="0"/>
                <w:lang w:val="en-US"/>
              </w:rPr>
              <w:t>The severity of supply chain disruptions: Design characteristics and mitigation capabilities</w:t>
            </w:r>
          </w:p>
        </w:tc>
        <w:tc>
          <w:tcPr>
            <w:tcW w:w="953" w:type="dxa"/>
            <w:noWrap/>
            <w:hideMark/>
          </w:tcPr>
          <w:p w14:paraId="135290D9"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618B8E3A"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41DC2628"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Decision</w:t>
            </w:r>
            <w:proofErr w:type="spellEnd"/>
            <w:r w:rsidRPr="001006FB">
              <w:t xml:space="preserve"> </w:t>
            </w:r>
            <w:proofErr w:type="spellStart"/>
            <w:r w:rsidRPr="001006FB">
              <w:t>Sciences</w:t>
            </w:r>
            <w:proofErr w:type="spellEnd"/>
          </w:p>
        </w:tc>
        <w:tc>
          <w:tcPr>
            <w:tcW w:w="735" w:type="dxa"/>
            <w:noWrap/>
            <w:hideMark/>
          </w:tcPr>
          <w:p w14:paraId="35B0934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2007</w:t>
            </w:r>
          </w:p>
        </w:tc>
        <w:tc>
          <w:tcPr>
            <w:tcW w:w="222" w:type="dxa"/>
          </w:tcPr>
          <w:p w14:paraId="520E5D29"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48F2BB5"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FE3CFC0" w14:textId="77777777" w:rsidR="000843D6" w:rsidRPr="001006FB" w:rsidRDefault="000843D6" w:rsidP="001006FB">
            <w:pPr>
              <w:pStyle w:val="TextoTabela"/>
              <w:rPr>
                <w:b w:val="0"/>
                <w:lang w:val="en-US"/>
              </w:rPr>
            </w:pPr>
            <w:r w:rsidRPr="001006FB">
              <w:rPr>
                <w:b w:val="0"/>
                <w:lang w:val="en-US"/>
              </w:rPr>
              <w:t>Aligning supply chain strategies with product uncertainties</w:t>
            </w:r>
          </w:p>
        </w:tc>
        <w:tc>
          <w:tcPr>
            <w:tcW w:w="953" w:type="dxa"/>
            <w:noWrap/>
            <w:hideMark/>
          </w:tcPr>
          <w:p w14:paraId="51A5D429"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61C919C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7AF0102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California</w:t>
            </w:r>
            <w:proofErr w:type="spellEnd"/>
            <w:r w:rsidRPr="001006FB">
              <w:t xml:space="preserve"> Management </w:t>
            </w:r>
            <w:proofErr w:type="spellStart"/>
            <w:r w:rsidRPr="001006FB">
              <w:t>Review</w:t>
            </w:r>
            <w:proofErr w:type="spellEnd"/>
          </w:p>
        </w:tc>
        <w:tc>
          <w:tcPr>
            <w:tcW w:w="735" w:type="dxa"/>
            <w:noWrap/>
            <w:hideMark/>
          </w:tcPr>
          <w:p w14:paraId="66A7E4C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2002</w:t>
            </w:r>
          </w:p>
        </w:tc>
        <w:tc>
          <w:tcPr>
            <w:tcW w:w="222" w:type="dxa"/>
          </w:tcPr>
          <w:p w14:paraId="5201A7C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1E382831"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38C7621" w14:textId="77777777" w:rsidR="000843D6" w:rsidRPr="001006FB" w:rsidRDefault="000843D6" w:rsidP="001006FB">
            <w:pPr>
              <w:pStyle w:val="TextoTabela"/>
              <w:rPr>
                <w:b w:val="0"/>
                <w:lang w:val="en-US"/>
              </w:rPr>
            </w:pPr>
            <w:r w:rsidRPr="001006FB">
              <w:rPr>
                <w:b w:val="0"/>
                <w:lang w:val="en-US"/>
              </w:rPr>
              <w:t>Approaches to managing global sourcing risk</w:t>
            </w:r>
          </w:p>
        </w:tc>
        <w:tc>
          <w:tcPr>
            <w:tcW w:w="953" w:type="dxa"/>
            <w:noWrap/>
            <w:hideMark/>
          </w:tcPr>
          <w:p w14:paraId="5E9C8C61"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4</w:t>
            </w:r>
          </w:p>
        </w:tc>
        <w:tc>
          <w:tcPr>
            <w:tcW w:w="1148" w:type="dxa"/>
            <w:noWrap/>
            <w:hideMark/>
          </w:tcPr>
          <w:p w14:paraId="36C24E8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 xml:space="preserve">UK, </w:t>
            </w:r>
            <w:proofErr w:type="spellStart"/>
            <w:r w:rsidRPr="001006FB">
              <w:t>Turkey</w:t>
            </w:r>
            <w:proofErr w:type="spellEnd"/>
          </w:p>
        </w:tc>
        <w:tc>
          <w:tcPr>
            <w:tcW w:w="1760" w:type="dxa"/>
            <w:noWrap/>
            <w:hideMark/>
          </w:tcPr>
          <w:p w14:paraId="574AD94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Supply Chain Management: An International Journal</w:t>
            </w:r>
          </w:p>
        </w:tc>
        <w:tc>
          <w:tcPr>
            <w:tcW w:w="735" w:type="dxa"/>
            <w:noWrap/>
            <w:hideMark/>
          </w:tcPr>
          <w:p w14:paraId="6D7F0D0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2011</w:t>
            </w:r>
          </w:p>
        </w:tc>
        <w:tc>
          <w:tcPr>
            <w:tcW w:w="222" w:type="dxa"/>
          </w:tcPr>
          <w:p w14:paraId="3E24A0C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4CD107E8"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B6AA0FC" w14:textId="77777777" w:rsidR="000843D6" w:rsidRPr="001006FB" w:rsidRDefault="000843D6" w:rsidP="001006FB">
            <w:pPr>
              <w:pStyle w:val="TextoTabela"/>
              <w:rPr>
                <w:b w:val="0"/>
              </w:rPr>
            </w:pPr>
            <w:proofErr w:type="spellStart"/>
            <w:r w:rsidRPr="001006FB">
              <w:rPr>
                <w:b w:val="0"/>
              </w:rPr>
              <w:t>Defining</w:t>
            </w:r>
            <w:proofErr w:type="spellEnd"/>
            <w:r w:rsidRPr="001006FB">
              <w:rPr>
                <w:b w:val="0"/>
              </w:rPr>
              <w:t xml:space="preserve"> </w:t>
            </w:r>
            <w:proofErr w:type="spellStart"/>
            <w:r w:rsidRPr="001006FB">
              <w:rPr>
                <w:b w:val="0"/>
              </w:rPr>
              <w:t>supply</w:t>
            </w:r>
            <w:proofErr w:type="spellEnd"/>
            <w:r w:rsidRPr="001006FB">
              <w:rPr>
                <w:b w:val="0"/>
              </w:rPr>
              <w:t xml:space="preserve"> </w:t>
            </w:r>
            <w:proofErr w:type="spellStart"/>
            <w:r w:rsidRPr="001006FB">
              <w:rPr>
                <w:b w:val="0"/>
              </w:rPr>
              <w:t>chain</w:t>
            </w:r>
            <w:proofErr w:type="spellEnd"/>
            <w:r w:rsidRPr="001006FB">
              <w:rPr>
                <w:b w:val="0"/>
              </w:rPr>
              <w:t xml:space="preserve"> management</w:t>
            </w:r>
          </w:p>
        </w:tc>
        <w:tc>
          <w:tcPr>
            <w:tcW w:w="953" w:type="dxa"/>
            <w:noWrap/>
            <w:hideMark/>
          </w:tcPr>
          <w:p w14:paraId="74AEE4C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4</w:t>
            </w:r>
          </w:p>
        </w:tc>
        <w:tc>
          <w:tcPr>
            <w:tcW w:w="1148" w:type="dxa"/>
            <w:noWrap/>
            <w:hideMark/>
          </w:tcPr>
          <w:p w14:paraId="748C4CA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566C90A"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Business </w:t>
            </w:r>
            <w:proofErr w:type="spellStart"/>
            <w:r w:rsidRPr="001006FB">
              <w:t>Logistics</w:t>
            </w:r>
            <w:proofErr w:type="spellEnd"/>
          </w:p>
        </w:tc>
        <w:tc>
          <w:tcPr>
            <w:tcW w:w="735" w:type="dxa"/>
            <w:noWrap/>
            <w:hideMark/>
          </w:tcPr>
          <w:p w14:paraId="133B5B07"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2001</w:t>
            </w:r>
          </w:p>
        </w:tc>
        <w:tc>
          <w:tcPr>
            <w:tcW w:w="222" w:type="dxa"/>
          </w:tcPr>
          <w:p w14:paraId="671FDF93"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3BA78FE4"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0A2932A4" w14:textId="77777777" w:rsidR="000843D6" w:rsidRPr="001006FB" w:rsidRDefault="000843D6" w:rsidP="001006FB">
            <w:pPr>
              <w:pStyle w:val="TextoTabela"/>
              <w:rPr>
                <w:b w:val="0"/>
                <w:lang w:val="en-US"/>
              </w:rPr>
            </w:pPr>
            <w:r w:rsidRPr="001006FB">
              <w:rPr>
                <w:b w:val="0"/>
                <w:lang w:val="en-US"/>
              </w:rPr>
              <w:t>Ericsson's proactive supply chain risk management approach after a serious sub-supplier accident</w:t>
            </w:r>
          </w:p>
        </w:tc>
        <w:tc>
          <w:tcPr>
            <w:tcW w:w="953" w:type="dxa"/>
            <w:noWrap/>
            <w:hideMark/>
          </w:tcPr>
          <w:p w14:paraId="69886B82"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4</w:t>
            </w:r>
          </w:p>
        </w:tc>
        <w:tc>
          <w:tcPr>
            <w:tcW w:w="1148" w:type="dxa"/>
            <w:noWrap/>
            <w:hideMark/>
          </w:tcPr>
          <w:p w14:paraId="3191415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Sweden</w:t>
            </w:r>
            <w:proofErr w:type="spellEnd"/>
          </w:p>
        </w:tc>
        <w:tc>
          <w:tcPr>
            <w:tcW w:w="1760" w:type="dxa"/>
            <w:noWrap/>
            <w:hideMark/>
          </w:tcPr>
          <w:p w14:paraId="2C840AF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Physical Distribution &amp; Logistics Management</w:t>
            </w:r>
          </w:p>
        </w:tc>
        <w:tc>
          <w:tcPr>
            <w:tcW w:w="735" w:type="dxa"/>
            <w:noWrap/>
            <w:hideMark/>
          </w:tcPr>
          <w:p w14:paraId="60A531D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2004</w:t>
            </w:r>
          </w:p>
        </w:tc>
        <w:tc>
          <w:tcPr>
            <w:tcW w:w="222" w:type="dxa"/>
          </w:tcPr>
          <w:p w14:paraId="3C76FBD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0C17061E"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647E72F" w14:textId="77777777" w:rsidR="000843D6" w:rsidRPr="001006FB" w:rsidRDefault="000843D6" w:rsidP="001006FB">
            <w:pPr>
              <w:pStyle w:val="TextoTabela"/>
              <w:rPr>
                <w:b w:val="0"/>
                <w:lang w:val="en-US"/>
              </w:rPr>
            </w:pPr>
            <w:r w:rsidRPr="001006FB">
              <w:rPr>
                <w:b w:val="0"/>
                <w:lang w:val="en-US"/>
              </w:rPr>
              <w:t>An empirical investigation into supply chain vulnerability</w:t>
            </w:r>
          </w:p>
        </w:tc>
        <w:tc>
          <w:tcPr>
            <w:tcW w:w="953" w:type="dxa"/>
            <w:noWrap/>
            <w:hideMark/>
          </w:tcPr>
          <w:p w14:paraId="2F7CC93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4</w:t>
            </w:r>
          </w:p>
        </w:tc>
        <w:tc>
          <w:tcPr>
            <w:tcW w:w="1148" w:type="dxa"/>
            <w:noWrap/>
            <w:hideMark/>
          </w:tcPr>
          <w:p w14:paraId="6141413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Germany</w:t>
            </w:r>
            <w:proofErr w:type="spellEnd"/>
          </w:p>
        </w:tc>
        <w:tc>
          <w:tcPr>
            <w:tcW w:w="1760" w:type="dxa"/>
            <w:noWrap/>
            <w:hideMark/>
          </w:tcPr>
          <w:p w14:paraId="1F6EBD55"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Journal of Purchasing and Supply Management</w:t>
            </w:r>
          </w:p>
        </w:tc>
        <w:tc>
          <w:tcPr>
            <w:tcW w:w="735" w:type="dxa"/>
            <w:noWrap/>
            <w:hideMark/>
          </w:tcPr>
          <w:p w14:paraId="7662391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313652E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bl>
    <w:p w14:paraId="6A526817" w14:textId="77777777" w:rsidR="00284918" w:rsidRPr="003E1949" w:rsidRDefault="00284918" w:rsidP="003E1949">
      <w:pPr>
        <w:rPr>
          <w:lang w:val="en-US"/>
        </w:rPr>
      </w:pPr>
    </w:p>
    <w:p w14:paraId="76702739" w14:textId="77777777" w:rsidR="003E1949" w:rsidRDefault="003E1949">
      <w:pPr>
        <w:rPr>
          <w:lang w:val="en-US"/>
        </w:rPr>
      </w:pPr>
    </w:p>
    <w:p w14:paraId="479DB2FD" w14:textId="77777777" w:rsidR="000843D6" w:rsidRDefault="000843D6">
      <w:pPr>
        <w:rPr>
          <w:lang w:val="en-US"/>
        </w:rPr>
      </w:pPr>
      <w:r>
        <w:rPr>
          <w:lang w:val="en-US"/>
        </w:rPr>
        <w:t>It is worth to note that as the analyzed texts where from the 197</w:t>
      </w:r>
      <w:r w:rsidR="00FB7582">
        <w:rPr>
          <w:lang w:val="en-US"/>
        </w:rPr>
        <w:t>5</w:t>
      </w:r>
      <w:r>
        <w:rPr>
          <w:lang w:val="en-US"/>
        </w:rPr>
        <w:t xml:space="preserve"> to 2016 period, texts from the last years had a lower chance of being referred, creating a bias towards the counting of texts from earlier years.</w:t>
      </w:r>
    </w:p>
    <w:p w14:paraId="07E8625D" w14:textId="77777777" w:rsidR="000843D6" w:rsidRDefault="000843D6">
      <w:pPr>
        <w:rPr>
          <w:lang w:val="en-US"/>
        </w:rPr>
      </w:pPr>
    </w:p>
    <w:p w14:paraId="79124414" w14:textId="77777777" w:rsidR="000843D6" w:rsidRDefault="000843D6">
      <w:pPr>
        <w:rPr>
          <w:lang w:val="en-US"/>
        </w:rPr>
      </w:pPr>
      <w:r>
        <w:rPr>
          <w:lang w:val="en-US"/>
        </w:rPr>
        <w:t>In order to turn the abstracts into a graph file, some data processing was required.</w:t>
      </w:r>
    </w:p>
    <w:p w14:paraId="4CCA993E" w14:textId="77777777" w:rsidR="000843D6" w:rsidRDefault="000843D6">
      <w:pPr>
        <w:rPr>
          <w:lang w:val="en-US"/>
        </w:rPr>
      </w:pPr>
      <w:r>
        <w:rPr>
          <w:lang w:val="en-US"/>
        </w:rPr>
        <w:t>The data provided by Scopus comes uses the following structure:</w:t>
      </w:r>
    </w:p>
    <w:tbl>
      <w:tblPr>
        <w:tblStyle w:val="TabelaSimples2"/>
        <w:tblW w:w="0" w:type="auto"/>
        <w:tblLook w:val="04A0" w:firstRow="1" w:lastRow="0" w:firstColumn="1" w:lastColumn="0" w:noHBand="0" w:noVBand="1"/>
      </w:tblPr>
      <w:tblGrid>
        <w:gridCol w:w="1991"/>
        <w:gridCol w:w="3567"/>
        <w:gridCol w:w="396"/>
        <w:gridCol w:w="2328"/>
        <w:gridCol w:w="222"/>
      </w:tblGrid>
      <w:tr w:rsidR="004F323D" w:rsidRPr="000843D6" w14:paraId="3CCF9BD0" w14:textId="77777777" w:rsidTr="000843D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1365C19C" w14:textId="77777777" w:rsidR="004F323D" w:rsidRPr="000843D6" w:rsidRDefault="004F323D" w:rsidP="001006FB">
            <w:pPr>
              <w:pStyle w:val="TextoTabela"/>
              <w:rPr>
                <w:lang w:eastAsia="pt-BR"/>
              </w:rPr>
            </w:pPr>
            <w:proofErr w:type="spellStart"/>
            <w:r w:rsidRPr="000843D6">
              <w:rPr>
                <w:lang w:eastAsia="pt-BR"/>
              </w:rPr>
              <w:t>Authors</w:t>
            </w:r>
            <w:proofErr w:type="spellEnd"/>
          </w:p>
        </w:tc>
        <w:tc>
          <w:tcPr>
            <w:tcW w:w="0" w:type="auto"/>
            <w:hideMark/>
          </w:tcPr>
          <w:p w14:paraId="41C1283B"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proofErr w:type="spellStart"/>
            <w:r w:rsidRPr="000843D6">
              <w:rPr>
                <w:lang w:eastAsia="pt-BR"/>
              </w:rPr>
              <w:t>Title</w:t>
            </w:r>
            <w:proofErr w:type="spellEnd"/>
          </w:p>
        </w:tc>
        <w:tc>
          <w:tcPr>
            <w:tcW w:w="0" w:type="auto"/>
            <w:hideMark/>
          </w:tcPr>
          <w:p w14:paraId="2A313FDE"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r>
              <w:rPr>
                <w:lang w:eastAsia="pt-BR"/>
              </w:rPr>
              <w:t>...</w:t>
            </w:r>
          </w:p>
        </w:tc>
        <w:tc>
          <w:tcPr>
            <w:tcW w:w="0" w:type="auto"/>
            <w:hideMark/>
          </w:tcPr>
          <w:p w14:paraId="3E6BF8B9"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r>
              <w:rPr>
                <w:lang w:eastAsia="pt-BR"/>
              </w:rPr>
              <w:t>Abstract</w:t>
            </w:r>
          </w:p>
        </w:tc>
        <w:tc>
          <w:tcPr>
            <w:tcW w:w="0" w:type="auto"/>
            <w:hideMark/>
          </w:tcPr>
          <w:p w14:paraId="4F319936"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p>
        </w:tc>
      </w:tr>
      <w:tr w:rsidR="004F323D" w:rsidRPr="004F323D" w14:paraId="563925B1" w14:textId="77777777" w:rsidTr="004F323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03994352" w14:textId="77777777" w:rsidR="004F323D" w:rsidRPr="000843D6" w:rsidRDefault="004F323D" w:rsidP="001006FB">
            <w:pPr>
              <w:pStyle w:val="TextoTabela"/>
              <w:rPr>
                <w:b w:val="0"/>
                <w:lang w:val="en-US" w:eastAsia="pt-BR"/>
              </w:rPr>
            </w:pPr>
            <w:r w:rsidRPr="004F323D">
              <w:rPr>
                <w:b w:val="0"/>
                <w:lang w:val="en-US" w:eastAsia="pt-BR"/>
              </w:rPr>
              <w:t xml:space="preserve">Yoon J., </w:t>
            </w:r>
            <w:proofErr w:type="spellStart"/>
            <w:r w:rsidRPr="004F323D">
              <w:rPr>
                <w:b w:val="0"/>
                <w:lang w:val="en-US" w:eastAsia="pt-BR"/>
              </w:rPr>
              <w:t>Yildiz</w:t>
            </w:r>
            <w:proofErr w:type="spellEnd"/>
            <w:r w:rsidRPr="004F323D">
              <w:rPr>
                <w:b w:val="0"/>
                <w:lang w:val="en-US" w:eastAsia="pt-BR"/>
              </w:rPr>
              <w:t xml:space="preserve"> H., </w:t>
            </w:r>
            <w:proofErr w:type="spellStart"/>
            <w:r w:rsidRPr="004F323D">
              <w:rPr>
                <w:b w:val="0"/>
                <w:lang w:val="en-US" w:eastAsia="pt-BR"/>
              </w:rPr>
              <w:t>Talluri</w:t>
            </w:r>
            <w:proofErr w:type="spellEnd"/>
            <w:r w:rsidRPr="004F323D">
              <w:rPr>
                <w:b w:val="0"/>
                <w:lang w:val="en-US" w:eastAsia="pt-BR"/>
              </w:rPr>
              <w:t xml:space="preserve"> S.S.</w:t>
            </w:r>
          </w:p>
        </w:tc>
        <w:tc>
          <w:tcPr>
            <w:tcW w:w="0" w:type="auto"/>
            <w:hideMark/>
          </w:tcPr>
          <w:p w14:paraId="29B86294"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r w:rsidRPr="004F323D">
              <w:rPr>
                <w:lang w:val="en-US" w:eastAsia="pt-BR"/>
              </w:rPr>
              <w:t xml:space="preserve">Risk Management Strategies in Transportation Capacity </w:t>
            </w:r>
            <w:r>
              <w:rPr>
                <w:lang w:val="en-US" w:eastAsia="pt-BR"/>
              </w:rPr>
              <w:t>(…)</w:t>
            </w:r>
          </w:p>
        </w:tc>
        <w:tc>
          <w:tcPr>
            <w:tcW w:w="0" w:type="auto"/>
            <w:hideMark/>
          </w:tcPr>
          <w:p w14:paraId="21AA8DAD"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eastAsia="pt-BR"/>
              </w:rPr>
            </w:pPr>
            <w:r>
              <w:rPr>
                <w:lang w:eastAsia="pt-BR"/>
              </w:rPr>
              <w:t>...</w:t>
            </w:r>
          </w:p>
        </w:tc>
        <w:tc>
          <w:tcPr>
            <w:tcW w:w="0" w:type="auto"/>
            <w:hideMark/>
          </w:tcPr>
          <w:p w14:paraId="2709EB62"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r w:rsidRPr="004F323D">
              <w:rPr>
                <w:lang w:val="en-US" w:eastAsia="pt-BR"/>
              </w:rPr>
              <w:t xml:space="preserve">Risk Management Strategies </w:t>
            </w:r>
            <w:r>
              <w:rPr>
                <w:lang w:val="en-US" w:eastAsia="pt-BR"/>
              </w:rPr>
              <w:t>(…)</w:t>
            </w:r>
          </w:p>
        </w:tc>
        <w:tc>
          <w:tcPr>
            <w:tcW w:w="0" w:type="auto"/>
          </w:tcPr>
          <w:p w14:paraId="4297D7A8"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p>
        </w:tc>
      </w:tr>
      <w:tr w:rsidR="004F323D" w:rsidRPr="004F323D" w14:paraId="54E9CEE6" w14:textId="77777777" w:rsidTr="004F323D">
        <w:trPr>
          <w:trHeight w:val="255"/>
        </w:trPr>
        <w:tc>
          <w:tcPr>
            <w:cnfStyle w:val="001000000000" w:firstRow="0" w:lastRow="0" w:firstColumn="1" w:lastColumn="0" w:oddVBand="0" w:evenVBand="0" w:oddHBand="0" w:evenHBand="0" w:firstRowFirstColumn="0" w:firstRowLastColumn="0" w:lastRowFirstColumn="0" w:lastRowLastColumn="0"/>
            <w:tcW w:w="0" w:type="auto"/>
          </w:tcPr>
          <w:p w14:paraId="6967D316" w14:textId="77777777" w:rsidR="004F323D" w:rsidRPr="004F323D" w:rsidRDefault="004F323D" w:rsidP="001006FB">
            <w:pPr>
              <w:pStyle w:val="TextoTabela"/>
              <w:rPr>
                <w:b w:val="0"/>
                <w:lang w:val="en-US" w:eastAsia="pt-BR"/>
              </w:rPr>
            </w:pPr>
            <w:r>
              <w:rPr>
                <w:b w:val="0"/>
                <w:lang w:val="en-US" w:eastAsia="pt-BR"/>
              </w:rPr>
              <w:t>…</w:t>
            </w:r>
          </w:p>
        </w:tc>
        <w:tc>
          <w:tcPr>
            <w:tcW w:w="0" w:type="auto"/>
          </w:tcPr>
          <w:p w14:paraId="4F19E063"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r>
              <w:rPr>
                <w:lang w:val="en-US" w:eastAsia="pt-BR"/>
              </w:rPr>
              <w:t>…</w:t>
            </w:r>
          </w:p>
        </w:tc>
        <w:tc>
          <w:tcPr>
            <w:tcW w:w="0" w:type="auto"/>
          </w:tcPr>
          <w:p w14:paraId="2EC2174C"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eastAsia="pt-BR"/>
              </w:rPr>
            </w:pPr>
            <w:r>
              <w:rPr>
                <w:lang w:eastAsia="pt-BR"/>
              </w:rPr>
              <w:t>...</w:t>
            </w:r>
          </w:p>
        </w:tc>
        <w:tc>
          <w:tcPr>
            <w:tcW w:w="0" w:type="auto"/>
          </w:tcPr>
          <w:p w14:paraId="67049693"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r>
              <w:rPr>
                <w:lang w:val="en-US" w:eastAsia="pt-BR"/>
              </w:rPr>
              <w:t>…</w:t>
            </w:r>
          </w:p>
        </w:tc>
        <w:tc>
          <w:tcPr>
            <w:tcW w:w="0" w:type="auto"/>
          </w:tcPr>
          <w:p w14:paraId="361168AF" w14:textId="77777777" w:rsidR="004F323D" w:rsidRPr="000843D6"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p>
        </w:tc>
      </w:tr>
    </w:tbl>
    <w:p w14:paraId="28B338C7" w14:textId="77777777" w:rsidR="000843D6" w:rsidRDefault="000843D6">
      <w:pPr>
        <w:rPr>
          <w:lang w:val="en-US"/>
        </w:rPr>
      </w:pPr>
    </w:p>
    <w:p w14:paraId="7E96015B" w14:textId="77777777" w:rsidR="000843D6" w:rsidRDefault="004F323D">
      <w:pPr>
        <w:rPr>
          <w:lang w:val="en-US"/>
        </w:rPr>
      </w:pPr>
      <w:r>
        <w:rPr>
          <w:lang w:val="en-US"/>
        </w:rPr>
        <w:t>In order to generate a graph, we need two files: one for nodes and another one for edges.</w:t>
      </w:r>
    </w:p>
    <w:p w14:paraId="5BBF02CF" w14:textId="77777777" w:rsidR="004F323D" w:rsidRDefault="004F323D">
      <w:pPr>
        <w:rPr>
          <w:lang w:val="en-US"/>
        </w:rPr>
      </w:pPr>
      <w:r>
        <w:rPr>
          <w:lang w:val="en-US"/>
        </w:rPr>
        <w:lastRenderedPageBreak/>
        <w:t xml:space="preserve">Nodes represent each individual item in the graph. Edges represent the connection between two nodes, and their strength (called “weight” in graph terms). The nodes </w:t>
      </w:r>
    </w:p>
    <w:tbl>
      <w:tblPr>
        <w:tblStyle w:val="TabelaSimples2"/>
        <w:tblW w:w="0" w:type="auto"/>
        <w:tblLook w:val="04A0" w:firstRow="1" w:lastRow="0" w:firstColumn="1" w:lastColumn="0" w:noHBand="0" w:noVBand="1"/>
      </w:tblPr>
      <w:tblGrid>
        <w:gridCol w:w="2831"/>
        <w:gridCol w:w="2831"/>
      </w:tblGrid>
      <w:tr w:rsidR="004F323D" w14:paraId="12BEA5B2" w14:textId="77777777" w:rsidTr="004F32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9DB97B0" w14:textId="77777777" w:rsidR="004F323D" w:rsidRDefault="004F323D" w:rsidP="001006FB">
            <w:pPr>
              <w:pStyle w:val="TextoTabela"/>
              <w:rPr>
                <w:lang w:val="en-US"/>
              </w:rPr>
            </w:pPr>
            <w:r>
              <w:rPr>
                <w:lang w:val="en-US"/>
              </w:rPr>
              <w:t>ID</w:t>
            </w:r>
          </w:p>
        </w:tc>
        <w:tc>
          <w:tcPr>
            <w:tcW w:w="2831" w:type="dxa"/>
          </w:tcPr>
          <w:p w14:paraId="085728A3"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Label</w:t>
            </w:r>
          </w:p>
        </w:tc>
      </w:tr>
      <w:tr w:rsidR="004F323D" w14:paraId="79A746F1" w14:textId="77777777" w:rsidTr="004F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E76526" w14:textId="77777777" w:rsidR="004F323D" w:rsidRPr="004F323D" w:rsidRDefault="004F323D" w:rsidP="001006FB">
            <w:pPr>
              <w:pStyle w:val="TextoTabela"/>
              <w:rPr>
                <w:b w:val="0"/>
                <w:lang w:val="en-US"/>
              </w:rPr>
            </w:pPr>
            <w:r w:rsidRPr="004F323D">
              <w:rPr>
                <w:b w:val="0"/>
                <w:lang w:val="en-US"/>
              </w:rPr>
              <w:t>1</w:t>
            </w:r>
          </w:p>
        </w:tc>
        <w:tc>
          <w:tcPr>
            <w:tcW w:w="2831" w:type="dxa"/>
          </w:tcPr>
          <w:p w14:paraId="66202138"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Management</w:t>
            </w:r>
          </w:p>
        </w:tc>
      </w:tr>
      <w:tr w:rsidR="004F323D" w14:paraId="5E3B2B39" w14:textId="77777777" w:rsidTr="004F323D">
        <w:tc>
          <w:tcPr>
            <w:cnfStyle w:val="001000000000" w:firstRow="0" w:lastRow="0" w:firstColumn="1" w:lastColumn="0" w:oddVBand="0" w:evenVBand="0" w:oddHBand="0" w:evenHBand="0" w:firstRowFirstColumn="0" w:firstRowLastColumn="0" w:lastRowFirstColumn="0" w:lastRowLastColumn="0"/>
            <w:tcW w:w="2831" w:type="dxa"/>
          </w:tcPr>
          <w:p w14:paraId="21599772" w14:textId="77777777" w:rsidR="004F323D" w:rsidRPr="004F323D" w:rsidRDefault="004F323D" w:rsidP="001006FB">
            <w:pPr>
              <w:pStyle w:val="TextoTabela"/>
              <w:rPr>
                <w:b w:val="0"/>
                <w:lang w:val="en-US"/>
              </w:rPr>
            </w:pPr>
            <w:r w:rsidRPr="004F323D">
              <w:rPr>
                <w:b w:val="0"/>
                <w:lang w:val="en-US"/>
              </w:rPr>
              <w:t>2</w:t>
            </w:r>
          </w:p>
        </w:tc>
        <w:tc>
          <w:tcPr>
            <w:tcW w:w="2831" w:type="dxa"/>
          </w:tcPr>
          <w:p w14:paraId="0513A8B0"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Control</w:t>
            </w:r>
          </w:p>
        </w:tc>
      </w:tr>
      <w:tr w:rsidR="004F323D" w14:paraId="2303AF75" w14:textId="77777777" w:rsidTr="004F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EF607E5" w14:textId="77777777" w:rsidR="004F323D" w:rsidRDefault="004F323D" w:rsidP="001006FB">
            <w:pPr>
              <w:pStyle w:val="TextoTabela"/>
              <w:rPr>
                <w:lang w:val="en-US"/>
              </w:rPr>
            </w:pPr>
            <w:r>
              <w:rPr>
                <w:lang w:val="en-US"/>
              </w:rPr>
              <w:t>…</w:t>
            </w:r>
          </w:p>
        </w:tc>
        <w:tc>
          <w:tcPr>
            <w:tcW w:w="2831" w:type="dxa"/>
          </w:tcPr>
          <w:p w14:paraId="5F999C07"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14:paraId="5F6ED918" w14:textId="77777777" w:rsidR="004F323D" w:rsidRDefault="004F323D">
      <w:pPr>
        <w:rPr>
          <w:lang w:val="en-US"/>
        </w:rPr>
      </w:pPr>
    </w:p>
    <w:p w14:paraId="3A8B5366" w14:textId="77777777" w:rsidR="004F323D" w:rsidRDefault="004F323D">
      <w:pPr>
        <w:rPr>
          <w:lang w:val="en-US"/>
        </w:rPr>
      </w:pPr>
      <w:r>
        <w:rPr>
          <w:lang w:val="en-US"/>
        </w:rPr>
        <w:t>The edges file represents the connection between two nodes. To do so, the file specifies a source id and a target id and if the connection is directed or undirected. A directed graph the source references the target; in the undirected, both are referencing each other. In order to reference these nodes, we need to use their ids. An edge file uses the following structure:</w:t>
      </w:r>
    </w:p>
    <w:tbl>
      <w:tblPr>
        <w:tblStyle w:val="TabelaSimples2"/>
        <w:tblW w:w="0" w:type="auto"/>
        <w:tblLook w:val="04A0" w:firstRow="1" w:lastRow="0" w:firstColumn="1" w:lastColumn="0" w:noHBand="0" w:noVBand="1"/>
      </w:tblPr>
      <w:tblGrid>
        <w:gridCol w:w="2831"/>
        <w:gridCol w:w="2831"/>
        <w:gridCol w:w="2831"/>
      </w:tblGrid>
      <w:tr w:rsidR="004F323D" w14:paraId="2E792FBF" w14:textId="77777777" w:rsidTr="006C1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E0B3631" w14:textId="77777777" w:rsidR="004F323D" w:rsidRDefault="004F323D" w:rsidP="001006FB">
            <w:pPr>
              <w:pStyle w:val="TextoTabela"/>
              <w:rPr>
                <w:lang w:val="en-US"/>
              </w:rPr>
            </w:pPr>
            <w:r>
              <w:rPr>
                <w:lang w:val="en-US"/>
              </w:rPr>
              <w:t>source</w:t>
            </w:r>
          </w:p>
        </w:tc>
        <w:tc>
          <w:tcPr>
            <w:tcW w:w="2831" w:type="dxa"/>
          </w:tcPr>
          <w:p w14:paraId="5F2AA9E0"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target</w:t>
            </w:r>
          </w:p>
        </w:tc>
        <w:tc>
          <w:tcPr>
            <w:tcW w:w="2831" w:type="dxa"/>
          </w:tcPr>
          <w:p w14:paraId="02C3D96F"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r>
      <w:tr w:rsidR="004F323D" w14:paraId="3D86FD97" w14:textId="77777777" w:rsidTr="006C1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A29839C" w14:textId="77777777" w:rsidR="004F323D" w:rsidRPr="004F323D" w:rsidRDefault="004F323D" w:rsidP="001006FB">
            <w:pPr>
              <w:pStyle w:val="TextoTabela"/>
              <w:rPr>
                <w:b w:val="0"/>
                <w:lang w:val="en-US"/>
              </w:rPr>
            </w:pPr>
            <w:r w:rsidRPr="004F323D">
              <w:rPr>
                <w:b w:val="0"/>
                <w:lang w:val="en-US"/>
              </w:rPr>
              <w:t>1</w:t>
            </w:r>
          </w:p>
        </w:tc>
        <w:tc>
          <w:tcPr>
            <w:tcW w:w="2831" w:type="dxa"/>
          </w:tcPr>
          <w:p w14:paraId="25AAE49F" w14:textId="77777777" w:rsidR="004F323D" w:rsidRP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4F323D">
              <w:rPr>
                <w:lang w:val="en-US"/>
              </w:rPr>
              <w:t>2</w:t>
            </w:r>
          </w:p>
        </w:tc>
        <w:tc>
          <w:tcPr>
            <w:tcW w:w="2831" w:type="dxa"/>
          </w:tcPr>
          <w:p w14:paraId="28115F6F"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Undirected</w:t>
            </w:r>
          </w:p>
        </w:tc>
      </w:tr>
      <w:tr w:rsidR="004F323D" w14:paraId="0B42DB51" w14:textId="77777777" w:rsidTr="006C18DF">
        <w:tc>
          <w:tcPr>
            <w:cnfStyle w:val="001000000000" w:firstRow="0" w:lastRow="0" w:firstColumn="1" w:lastColumn="0" w:oddVBand="0" w:evenVBand="0" w:oddHBand="0" w:evenHBand="0" w:firstRowFirstColumn="0" w:firstRowLastColumn="0" w:lastRowFirstColumn="0" w:lastRowLastColumn="0"/>
            <w:tcW w:w="2831" w:type="dxa"/>
          </w:tcPr>
          <w:p w14:paraId="7EBB62A4" w14:textId="77777777" w:rsidR="004F323D" w:rsidRPr="004F323D" w:rsidRDefault="004F323D" w:rsidP="001006FB">
            <w:pPr>
              <w:pStyle w:val="TextoTabela"/>
              <w:rPr>
                <w:b w:val="0"/>
                <w:lang w:val="en-US"/>
              </w:rPr>
            </w:pPr>
            <w:r w:rsidRPr="004F323D">
              <w:rPr>
                <w:b w:val="0"/>
                <w:lang w:val="en-US"/>
              </w:rPr>
              <w:t>1</w:t>
            </w:r>
          </w:p>
        </w:tc>
        <w:tc>
          <w:tcPr>
            <w:tcW w:w="2831" w:type="dxa"/>
          </w:tcPr>
          <w:p w14:paraId="75C43725"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4F323D">
              <w:rPr>
                <w:lang w:val="en-US"/>
              </w:rPr>
              <w:t>31</w:t>
            </w:r>
          </w:p>
        </w:tc>
        <w:tc>
          <w:tcPr>
            <w:tcW w:w="2831" w:type="dxa"/>
          </w:tcPr>
          <w:p w14:paraId="0384732B"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Undirected</w:t>
            </w:r>
          </w:p>
        </w:tc>
      </w:tr>
      <w:tr w:rsidR="004F323D" w14:paraId="59D8AB74" w14:textId="77777777" w:rsidTr="006C1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EE469BA" w14:textId="77777777" w:rsidR="004F323D" w:rsidRPr="004F323D" w:rsidRDefault="004F323D" w:rsidP="001006FB">
            <w:pPr>
              <w:pStyle w:val="TextoTabela"/>
              <w:rPr>
                <w:b w:val="0"/>
                <w:lang w:val="en-US"/>
              </w:rPr>
            </w:pPr>
            <w:r w:rsidRPr="004F323D">
              <w:rPr>
                <w:b w:val="0"/>
                <w:lang w:val="en-US"/>
              </w:rPr>
              <w:t>2</w:t>
            </w:r>
          </w:p>
        </w:tc>
        <w:tc>
          <w:tcPr>
            <w:tcW w:w="2831" w:type="dxa"/>
          </w:tcPr>
          <w:p w14:paraId="3BB8B9FF" w14:textId="77777777" w:rsidR="004F323D" w:rsidRP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4F323D">
              <w:rPr>
                <w:lang w:val="en-US"/>
              </w:rPr>
              <w:t>12</w:t>
            </w:r>
          </w:p>
        </w:tc>
        <w:tc>
          <w:tcPr>
            <w:tcW w:w="2831" w:type="dxa"/>
          </w:tcPr>
          <w:p w14:paraId="38C432AB"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Undirected</w:t>
            </w:r>
          </w:p>
        </w:tc>
      </w:tr>
      <w:tr w:rsidR="004F323D" w14:paraId="44BE456F" w14:textId="77777777" w:rsidTr="006C18DF">
        <w:tc>
          <w:tcPr>
            <w:cnfStyle w:val="001000000000" w:firstRow="0" w:lastRow="0" w:firstColumn="1" w:lastColumn="0" w:oddVBand="0" w:evenVBand="0" w:oddHBand="0" w:evenHBand="0" w:firstRowFirstColumn="0" w:firstRowLastColumn="0" w:lastRowFirstColumn="0" w:lastRowLastColumn="0"/>
            <w:tcW w:w="2831" w:type="dxa"/>
          </w:tcPr>
          <w:p w14:paraId="6836591B" w14:textId="77777777" w:rsidR="004F323D" w:rsidRDefault="004F323D" w:rsidP="001006FB">
            <w:pPr>
              <w:pStyle w:val="TextoTabela"/>
              <w:rPr>
                <w:lang w:val="en-US"/>
              </w:rPr>
            </w:pPr>
            <w:r>
              <w:rPr>
                <w:lang w:val="en-US"/>
              </w:rPr>
              <w:t>…</w:t>
            </w:r>
          </w:p>
        </w:tc>
        <w:tc>
          <w:tcPr>
            <w:tcW w:w="2831" w:type="dxa"/>
          </w:tcPr>
          <w:p w14:paraId="08054418"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831" w:type="dxa"/>
          </w:tcPr>
          <w:p w14:paraId="4D11F3AE"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527A8A64" w14:textId="77777777" w:rsidR="004F323D" w:rsidRDefault="004F323D">
      <w:pPr>
        <w:rPr>
          <w:lang w:val="en-US"/>
        </w:rPr>
      </w:pPr>
    </w:p>
    <w:p w14:paraId="421BFAB7" w14:textId="77777777" w:rsidR="00DA05AF" w:rsidRDefault="00DA05AF">
      <w:pPr>
        <w:rPr>
          <w:lang w:val="en-US"/>
        </w:rPr>
      </w:pPr>
    </w:p>
    <w:p w14:paraId="466E16E5" w14:textId="77777777" w:rsidR="00DA05AF" w:rsidRPr="00DA05AF" w:rsidRDefault="00DA05AF" w:rsidP="00DA05AF">
      <w:pPr>
        <w:rPr>
          <w:lang w:val="en-US"/>
        </w:rPr>
      </w:pPr>
      <w:r>
        <w:rPr>
          <w:lang w:val="en-US"/>
        </w:rPr>
        <w:t xml:space="preserve">After downloading the data, the researchers from this study used a tool from the software </w:t>
      </w:r>
      <w:proofErr w:type="spellStart"/>
      <w:r>
        <w:rPr>
          <w:lang w:val="en-US"/>
        </w:rPr>
        <w:t>Metria</w:t>
      </w:r>
      <w:proofErr w:type="spellEnd"/>
      <w:r>
        <w:rPr>
          <w:lang w:val="en-US"/>
        </w:rPr>
        <w:t xml:space="preserve"> to export the abstracts of the </w:t>
      </w:r>
      <w:proofErr w:type="spellStart"/>
      <w:r>
        <w:rPr>
          <w:lang w:val="en-US"/>
        </w:rPr>
        <w:t>analysed</w:t>
      </w:r>
      <w:proofErr w:type="spellEnd"/>
      <w:r>
        <w:rPr>
          <w:lang w:val="en-US"/>
        </w:rPr>
        <w:t xml:space="preserve"> articles </w:t>
      </w:r>
    </w:p>
    <w:p w14:paraId="087135EC" w14:textId="77777777" w:rsidR="00DA05AF" w:rsidRDefault="00DA05AF">
      <w:pPr>
        <w:rPr>
          <w:lang w:val="en-US"/>
        </w:rPr>
      </w:pPr>
    </w:p>
    <w:p w14:paraId="7A2E5355" w14:textId="77777777" w:rsidR="00731DC8" w:rsidRDefault="00731DC8">
      <w:pPr>
        <w:rPr>
          <w:lang w:val="en-US"/>
        </w:rPr>
      </w:pPr>
    </w:p>
    <w:p w14:paraId="5E3FD159" w14:textId="77777777" w:rsidR="00653AC6" w:rsidRDefault="00653AC6">
      <w:pPr>
        <w:rPr>
          <w:lang w:val="en-US"/>
        </w:rPr>
      </w:pPr>
      <w:r>
        <w:rPr>
          <w:lang w:val="en-US"/>
        </w:rPr>
        <w:t>Publications by country in the last 10 years</w:t>
      </w:r>
    </w:p>
    <w:tbl>
      <w:tblPr>
        <w:tblStyle w:val="TabelaSimples2"/>
        <w:tblW w:w="8693" w:type="dxa"/>
        <w:tblLook w:val="04A0" w:firstRow="1" w:lastRow="0" w:firstColumn="1" w:lastColumn="0" w:noHBand="0" w:noVBand="1"/>
      </w:tblPr>
      <w:tblGrid>
        <w:gridCol w:w="1607"/>
        <w:gridCol w:w="816"/>
        <w:gridCol w:w="696"/>
        <w:gridCol w:w="696"/>
        <w:gridCol w:w="696"/>
        <w:gridCol w:w="696"/>
        <w:gridCol w:w="696"/>
        <w:gridCol w:w="696"/>
        <w:gridCol w:w="696"/>
        <w:gridCol w:w="696"/>
        <w:gridCol w:w="696"/>
        <w:gridCol w:w="696"/>
      </w:tblGrid>
      <w:tr w:rsidR="00653AC6" w:rsidRPr="00653AC6" w14:paraId="6D935AA5" w14:textId="77777777" w:rsidTr="00653A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4F2BB5" w14:textId="77777777" w:rsidR="00653AC6" w:rsidRPr="00653AC6" w:rsidRDefault="00653AC6" w:rsidP="00653AC6">
            <w:pPr>
              <w:pStyle w:val="TextoTabela"/>
              <w:rPr>
                <w:bCs/>
                <w:lang w:eastAsia="pt-BR"/>
              </w:rPr>
            </w:pPr>
            <w:r>
              <w:rPr>
                <w:bCs/>
                <w:lang w:eastAsia="pt-BR"/>
              </w:rPr>
              <w:t>Country</w:t>
            </w:r>
          </w:p>
        </w:tc>
        <w:tc>
          <w:tcPr>
            <w:tcW w:w="816" w:type="dxa"/>
            <w:noWrap/>
            <w:hideMark/>
          </w:tcPr>
          <w:p w14:paraId="654C9991"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2006</w:t>
            </w:r>
          </w:p>
        </w:tc>
        <w:tc>
          <w:tcPr>
            <w:tcW w:w="627" w:type="dxa"/>
            <w:noWrap/>
            <w:hideMark/>
          </w:tcPr>
          <w:p w14:paraId="46AC2F3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2007</w:t>
            </w:r>
          </w:p>
        </w:tc>
        <w:tc>
          <w:tcPr>
            <w:tcW w:w="627" w:type="dxa"/>
            <w:noWrap/>
            <w:hideMark/>
          </w:tcPr>
          <w:p w14:paraId="569BF4CC"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2008</w:t>
            </w:r>
          </w:p>
        </w:tc>
        <w:tc>
          <w:tcPr>
            <w:tcW w:w="627" w:type="dxa"/>
            <w:noWrap/>
            <w:hideMark/>
          </w:tcPr>
          <w:p w14:paraId="380B0935"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2009</w:t>
            </w:r>
          </w:p>
        </w:tc>
        <w:tc>
          <w:tcPr>
            <w:tcW w:w="627" w:type="dxa"/>
            <w:noWrap/>
            <w:hideMark/>
          </w:tcPr>
          <w:p w14:paraId="1A6CFA97"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2010</w:t>
            </w:r>
          </w:p>
        </w:tc>
        <w:tc>
          <w:tcPr>
            <w:tcW w:w="627" w:type="dxa"/>
            <w:noWrap/>
            <w:hideMark/>
          </w:tcPr>
          <w:p w14:paraId="61D63F81"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2011</w:t>
            </w:r>
          </w:p>
        </w:tc>
        <w:tc>
          <w:tcPr>
            <w:tcW w:w="627" w:type="dxa"/>
            <w:noWrap/>
            <w:hideMark/>
          </w:tcPr>
          <w:p w14:paraId="734F3118"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2012</w:t>
            </w:r>
          </w:p>
        </w:tc>
        <w:tc>
          <w:tcPr>
            <w:tcW w:w="627" w:type="dxa"/>
            <w:noWrap/>
            <w:hideMark/>
          </w:tcPr>
          <w:p w14:paraId="401B61E0"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2013</w:t>
            </w:r>
          </w:p>
        </w:tc>
        <w:tc>
          <w:tcPr>
            <w:tcW w:w="627" w:type="dxa"/>
            <w:noWrap/>
            <w:hideMark/>
          </w:tcPr>
          <w:p w14:paraId="7586A77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2014</w:t>
            </w:r>
          </w:p>
        </w:tc>
        <w:tc>
          <w:tcPr>
            <w:tcW w:w="627" w:type="dxa"/>
            <w:noWrap/>
            <w:hideMark/>
          </w:tcPr>
          <w:p w14:paraId="49D358F2"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2015</w:t>
            </w:r>
          </w:p>
        </w:tc>
        <w:tc>
          <w:tcPr>
            <w:tcW w:w="627" w:type="dxa"/>
            <w:noWrap/>
            <w:hideMark/>
          </w:tcPr>
          <w:p w14:paraId="4C08182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2016</w:t>
            </w:r>
          </w:p>
        </w:tc>
      </w:tr>
      <w:tr w:rsidR="00653AC6" w:rsidRPr="00653AC6" w14:paraId="2F9A61E6"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095AE9" w14:textId="77777777" w:rsidR="00653AC6" w:rsidRPr="00653AC6" w:rsidRDefault="00653AC6" w:rsidP="00653AC6">
            <w:pPr>
              <w:pStyle w:val="TextoTabela"/>
              <w:rPr>
                <w:b w:val="0"/>
                <w:color w:val="000000"/>
                <w:lang w:eastAsia="pt-BR"/>
              </w:rPr>
            </w:pPr>
            <w:r w:rsidRPr="00653AC6">
              <w:rPr>
                <w:b w:val="0"/>
                <w:color w:val="000000"/>
                <w:lang w:eastAsia="pt-BR"/>
              </w:rPr>
              <w:t xml:space="preserve"> China</w:t>
            </w:r>
          </w:p>
        </w:tc>
        <w:tc>
          <w:tcPr>
            <w:tcW w:w="816" w:type="dxa"/>
            <w:noWrap/>
            <w:hideMark/>
          </w:tcPr>
          <w:p w14:paraId="06F176F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86C83F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760E9B9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24</w:t>
            </w:r>
          </w:p>
        </w:tc>
        <w:tc>
          <w:tcPr>
            <w:tcW w:w="627" w:type="dxa"/>
            <w:noWrap/>
            <w:hideMark/>
          </w:tcPr>
          <w:p w14:paraId="29734D5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13</w:t>
            </w:r>
          </w:p>
        </w:tc>
        <w:tc>
          <w:tcPr>
            <w:tcW w:w="627" w:type="dxa"/>
            <w:noWrap/>
            <w:hideMark/>
          </w:tcPr>
          <w:p w14:paraId="4769DA17"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85</w:t>
            </w:r>
          </w:p>
        </w:tc>
        <w:tc>
          <w:tcPr>
            <w:tcW w:w="627" w:type="dxa"/>
            <w:noWrap/>
            <w:hideMark/>
          </w:tcPr>
          <w:p w14:paraId="42E0910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19</w:t>
            </w:r>
          </w:p>
        </w:tc>
        <w:tc>
          <w:tcPr>
            <w:tcW w:w="627" w:type="dxa"/>
            <w:noWrap/>
            <w:hideMark/>
          </w:tcPr>
          <w:p w14:paraId="3C27956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59A5EB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E2F657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1B549D2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81D1AD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5</w:t>
            </w:r>
          </w:p>
        </w:tc>
      </w:tr>
      <w:tr w:rsidR="00653AC6" w:rsidRPr="00653AC6" w14:paraId="3774864A"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0AA8135" w14:textId="77777777" w:rsidR="00653AC6" w:rsidRPr="00653AC6" w:rsidRDefault="00653AC6" w:rsidP="00653AC6">
            <w:pPr>
              <w:pStyle w:val="TextoTabela"/>
              <w:rPr>
                <w:b w:val="0"/>
                <w:color w:val="000000"/>
                <w:lang w:eastAsia="pt-BR"/>
              </w:rPr>
            </w:pPr>
            <w:r w:rsidRPr="00653AC6">
              <w:rPr>
                <w:b w:val="0"/>
                <w:color w:val="000000"/>
                <w:lang w:eastAsia="pt-BR"/>
              </w:rPr>
              <w:t xml:space="preserve"> USA</w:t>
            </w:r>
          </w:p>
        </w:tc>
        <w:tc>
          <w:tcPr>
            <w:tcW w:w="816" w:type="dxa"/>
            <w:noWrap/>
            <w:hideMark/>
          </w:tcPr>
          <w:p w14:paraId="382BA120"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7CD11E6A"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7D88C7E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03692137"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12</w:t>
            </w:r>
          </w:p>
        </w:tc>
        <w:tc>
          <w:tcPr>
            <w:tcW w:w="627" w:type="dxa"/>
            <w:noWrap/>
            <w:hideMark/>
          </w:tcPr>
          <w:p w14:paraId="732BF50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7864C4CB"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4CDE8E44"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10</w:t>
            </w:r>
          </w:p>
        </w:tc>
        <w:tc>
          <w:tcPr>
            <w:tcW w:w="627" w:type="dxa"/>
            <w:noWrap/>
            <w:hideMark/>
          </w:tcPr>
          <w:p w14:paraId="11049D8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791CCB56"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9</w:t>
            </w:r>
          </w:p>
        </w:tc>
        <w:tc>
          <w:tcPr>
            <w:tcW w:w="627" w:type="dxa"/>
            <w:noWrap/>
            <w:hideMark/>
          </w:tcPr>
          <w:p w14:paraId="60B1AD6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1B556E4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r>
      <w:tr w:rsidR="00653AC6" w:rsidRPr="00653AC6" w14:paraId="567EAD43"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509F53" w14:textId="77777777" w:rsidR="00653AC6" w:rsidRPr="00653AC6" w:rsidRDefault="00653AC6" w:rsidP="00653AC6">
            <w:pPr>
              <w:pStyle w:val="TextoTabela"/>
              <w:rPr>
                <w:b w:val="0"/>
                <w:color w:val="000000"/>
                <w:lang w:eastAsia="pt-BR"/>
              </w:rPr>
            </w:pPr>
            <w:r w:rsidRPr="00653AC6">
              <w:rPr>
                <w:b w:val="0"/>
                <w:color w:val="000000"/>
                <w:lang w:eastAsia="pt-BR"/>
              </w:rPr>
              <w:t xml:space="preserve"> UK</w:t>
            </w:r>
          </w:p>
        </w:tc>
        <w:tc>
          <w:tcPr>
            <w:tcW w:w="816" w:type="dxa"/>
            <w:noWrap/>
            <w:hideMark/>
          </w:tcPr>
          <w:p w14:paraId="0BFCEFD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018A104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89E5ED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5EA90DAF"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67EE50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1D2515A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2BCBF4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0E01BF5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74160BD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0CD17A3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c>
          <w:tcPr>
            <w:tcW w:w="627" w:type="dxa"/>
            <w:noWrap/>
            <w:hideMark/>
          </w:tcPr>
          <w:p w14:paraId="5B4A8FE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r>
      <w:tr w:rsidR="00653AC6" w:rsidRPr="00653AC6" w14:paraId="0F398E1B"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C9CD36"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Germany</w:t>
            </w:r>
            <w:proofErr w:type="spellEnd"/>
          </w:p>
        </w:tc>
        <w:tc>
          <w:tcPr>
            <w:tcW w:w="816" w:type="dxa"/>
            <w:noWrap/>
            <w:hideMark/>
          </w:tcPr>
          <w:p w14:paraId="5CD283B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13139099"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709EE8E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B594C3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4BCDCEA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17D62AA"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23EDB9D"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07BF74B"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1ECAC93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4</w:t>
            </w:r>
          </w:p>
        </w:tc>
        <w:tc>
          <w:tcPr>
            <w:tcW w:w="627" w:type="dxa"/>
            <w:noWrap/>
            <w:hideMark/>
          </w:tcPr>
          <w:p w14:paraId="649736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1822EF0D"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r>
      <w:tr w:rsidR="00653AC6" w:rsidRPr="00653AC6" w14:paraId="2A631D86"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E0D671E"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Australia</w:t>
            </w:r>
            <w:proofErr w:type="spellEnd"/>
          </w:p>
        </w:tc>
        <w:tc>
          <w:tcPr>
            <w:tcW w:w="816" w:type="dxa"/>
            <w:noWrap/>
            <w:hideMark/>
          </w:tcPr>
          <w:p w14:paraId="5339C46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A30DA2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6F2E7E4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5AF881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A05B96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8A6310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4AB2E0F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B6DF36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42041D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748A932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033BDB9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r>
      <w:tr w:rsidR="00653AC6" w:rsidRPr="00653AC6" w14:paraId="1AF72552"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7705AF9" w14:textId="77777777" w:rsidR="00653AC6" w:rsidRPr="00653AC6" w:rsidRDefault="00653AC6" w:rsidP="00653AC6">
            <w:pPr>
              <w:pStyle w:val="TextoTabela"/>
              <w:rPr>
                <w:b w:val="0"/>
                <w:color w:val="000000"/>
                <w:lang w:eastAsia="pt-BR"/>
              </w:rPr>
            </w:pPr>
            <w:r w:rsidRPr="00653AC6">
              <w:rPr>
                <w:b w:val="0"/>
                <w:color w:val="000000"/>
                <w:lang w:eastAsia="pt-BR"/>
              </w:rPr>
              <w:t xml:space="preserve"> Hong Kong</w:t>
            </w:r>
          </w:p>
        </w:tc>
        <w:tc>
          <w:tcPr>
            <w:tcW w:w="816" w:type="dxa"/>
            <w:noWrap/>
            <w:hideMark/>
          </w:tcPr>
          <w:p w14:paraId="6C5EE34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0F41754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5D3C187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582EBC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A9D63F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331055DE"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14BAF167"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2CBC86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ED3AB9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5969FA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51CC0560"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r>
      <w:tr w:rsidR="00653AC6" w:rsidRPr="00653AC6" w14:paraId="46290791"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5F6E6B"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India</w:t>
            </w:r>
            <w:proofErr w:type="spellEnd"/>
          </w:p>
        </w:tc>
        <w:tc>
          <w:tcPr>
            <w:tcW w:w="816" w:type="dxa"/>
            <w:noWrap/>
            <w:hideMark/>
          </w:tcPr>
          <w:p w14:paraId="661BB81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073280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CD4235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15C5EF4"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FB37FD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43C6D1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2D30F8B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AC298F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2673FC3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4A9F05A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1A871F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r>
      <w:tr w:rsidR="00653AC6" w:rsidRPr="00653AC6" w14:paraId="07FFFB9B"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F1422AA"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Italy</w:t>
            </w:r>
            <w:proofErr w:type="spellEnd"/>
          </w:p>
        </w:tc>
        <w:tc>
          <w:tcPr>
            <w:tcW w:w="816" w:type="dxa"/>
            <w:noWrap/>
            <w:hideMark/>
          </w:tcPr>
          <w:p w14:paraId="3282973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6EF1E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2E8221B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51537AF6"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0AA10C4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F60E29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2E2DE0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46BA9F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163A41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469B1E3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7E3C4C1"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r>
      <w:tr w:rsidR="00653AC6" w:rsidRPr="00653AC6" w14:paraId="549DAECC"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641479"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Sweden</w:t>
            </w:r>
            <w:proofErr w:type="spellEnd"/>
          </w:p>
        </w:tc>
        <w:tc>
          <w:tcPr>
            <w:tcW w:w="816" w:type="dxa"/>
            <w:noWrap/>
            <w:hideMark/>
          </w:tcPr>
          <w:p w14:paraId="54720B0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361EA1D4"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5033240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54F9C42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0CE630E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5EF04F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D9EDCB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02860F8F"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C0F818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29E98BD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7FA76A1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r>
    </w:tbl>
    <w:p w14:paraId="4047BC06" w14:textId="77777777" w:rsidR="000843D6" w:rsidRDefault="000843D6">
      <w:pPr>
        <w:rPr>
          <w:lang w:val="en-US"/>
        </w:rPr>
      </w:pPr>
    </w:p>
    <w:p w14:paraId="1B050BF2" w14:textId="77777777" w:rsidR="00003697" w:rsidRDefault="00003697">
      <w:pPr>
        <w:rPr>
          <w:lang w:val="en-US"/>
        </w:rPr>
      </w:pPr>
      <w:r>
        <w:rPr>
          <w:lang w:val="en-US"/>
        </w:rPr>
        <w:lastRenderedPageBreak/>
        <w:t>China</w:t>
      </w:r>
    </w:p>
    <w:p w14:paraId="2BA80D9E" w14:textId="77777777" w:rsidR="00003697" w:rsidRDefault="00003697">
      <w:pPr>
        <w:rPr>
          <w:lang w:val="en-US"/>
        </w:rPr>
      </w:pPr>
      <w:r>
        <w:rPr>
          <w:noProof/>
          <w:lang w:eastAsia="pt-BR"/>
        </w:rPr>
        <w:drawing>
          <wp:inline distT="0" distB="0" distL="0" distR="0" wp14:anchorId="6FAA6BDE" wp14:editId="77F916A9">
            <wp:extent cx="3419475" cy="3419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p w14:paraId="691F43E8" w14:textId="77777777" w:rsidR="00003697" w:rsidRDefault="00003697">
      <w:pPr>
        <w:rPr>
          <w:lang w:val="en-US"/>
        </w:rPr>
      </w:pPr>
      <w:r>
        <w:rPr>
          <w:lang w:val="en-US"/>
        </w:rPr>
        <w:t>USA</w:t>
      </w:r>
    </w:p>
    <w:p w14:paraId="6F7D0F7E" w14:textId="77777777" w:rsidR="00003697" w:rsidRDefault="00003697">
      <w:pPr>
        <w:rPr>
          <w:lang w:val="en-US"/>
        </w:rPr>
      </w:pPr>
      <w:r>
        <w:rPr>
          <w:noProof/>
          <w:lang w:eastAsia="pt-BR"/>
        </w:rPr>
        <w:drawing>
          <wp:inline distT="0" distB="0" distL="0" distR="0" wp14:anchorId="29E74AB5" wp14:editId="2929B83A">
            <wp:extent cx="3343275" cy="33432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14:paraId="2BC84A6A" w14:textId="77777777" w:rsidR="00003697" w:rsidRDefault="00003697">
      <w:pPr>
        <w:rPr>
          <w:lang w:val="en-US"/>
        </w:rPr>
      </w:pPr>
      <w:r>
        <w:rPr>
          <w:lang w:val="en-US"/>
        </w:rPr>
        <w:t>UK</w:t>
      </w:r>
    </w:p>
    <w:p w14:paraId="3DDB7EE1" w14:textId="77777777" w:rsidR="00003697" w:rsidRDefault="00003697">
      <w:pPr>
        <w:rPr>
          <w:lang w:val="en-US"/>
        </w:rPr>
      </w:pPr>
      <w:r>
        <w:rPr>
          <w:noProof/>
          <w:lang w:eastAsia="pt-BR"/>
        </w:rPr>
        <w:lastRenderedPageBreak/>
        <w:drawing>
          <wp:inline distT="0" distB="0" distL="0" distR="0" wp14:anchorId="408D64EF" wp14:editId="0B65F2D4">
            <wp:extent cx="3162300" cy="3162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2300" cy="3162300"/>
                    </a:xfrm>
                    <a:prstGeom prst="rect">
                      <a:avLst/>
                    </a:prstGeom>
                  </pic:spPr>
                </pic:pic>
              </a:graphicData>
            </a:graphic>
          </wp:inline>
        </w:drawing>
      </w:r>
    </w:p>
    <w:p w14:paraId="289F4453" w14:textId="77777777" w:rsidR="00003697" w:rsidRDefault="00003697">
      <w:pPr>
        <w:rPr>
          <w:lang w:val="en-US"/>
        </w:rPr>
      </w:pPr>
      <w:r>
        <w:rPr>
          <w:lang w:val="en-US"/>
        </w:rPr>
        <w:t>Australia</w:t>
      </w:r>
    </w:p>
    <w:p w14:paraId="010CDBAE" w14:textId="77777777" w:rsidR="00003697" w:rsidRDefault="00003697">
      <w:pPr>
        <w:rPr>
          <w:lang w:val="en-US"/>
        </w:rPr>
      </w:pPr>
      <w:r>
        <w:rPr>
          <w:noProof/>
          <w:lang w:eastAsia="pt-BR"/>
        </w:rPr>
        <w:drawing>
          <wp:inline distT="0" distB="0" distL="0" distR="0" wp14:anchorId="612165DD" wp14:editId="594DA7A0">
            <wp:extent cx="3752850" cy="3752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strali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2850" cy="3752850"/>
                    </a:xfrm>
                    <a:prstGeom prst="rect">
                      <a:avLst/>
                    </a:prstGeom>
                  </pic:spPr>
                </pic:pic>
              </a:graphicData>
            </a:graphic>
          </wp:inline>
        </w:drawing>
      </w:r>
    </w:p>
    <w:p w14:paraId="6554462D" w14:textId="77777777" w:rsidR="00003697" w:rsidRDefault="00003697">
      <w:pPr>
        <w:rPr>
          <w:lang w:val="en-US"/>
        </w:rPr>
      </w:pPr>
    </w:p>
    <w:p w14:paraId="6D150D61" w14:textId="77777777" w:rsidR="00003697" w:rsidRDefault="00003697">
      <w:pPr>
        <w:rPr>
          <w:lang w:val="en-US"/>
        </w:rPr>
      </w:pPr>
      <w:r>
        <w:rPr>
          <w:lang w:val="en-US"/>
        </w:rPr>
        <w:t>India</w:t>
      </w:r>
    </w:p>
    <w:p w14:paraId="5BAF3028" w14:textId="77777777" w:rsidR="00003697" w:rsidRDefault="00003697">
      <w:pPr>
        <w:rPr>
          <w:lang w:val="en-US"/>
        </w:rPr>
      </w:pPr>
      <w:r>
        <w:rPr>
          <w:noProof/>
          <w:lang w:eastAsia="pt-BR"/>
        </w:rPr>
        <w:lastRenderedPageBreak/>
        <w:drawing>
          <wp:inline distT="0" distB="0" distL="0" distR="0" wp14:anchorId="132484E3" wp14:editId="7B0AB12F">
            <wp:extent cx="3867150" cy="3867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inline>
        </w:drawing>
      </w:r>
    </w:p>
    <w:p w14:paraId="6AD75A5A" w14:textId="77777777" w:rsidR="00003697" w:rsidRDefault="00003697">
      <w:pPr>
        <w:rPr>
          <w:lang w:val="en-US"/>
        </w:rPr>
      </w:pPr>
      <w:r>
        <w:rPr>
          <w:lang w:val="en-US"/>
        </w:rPr>
        <w:t>Germany</w:t>
      </w:r>
    </w:p>
    <w:p w14:paraId="62B21725" w14:textId="77777777" w:rsidR="00003697" w:rsidRDefault="00003697">
      <w:pPr>
        <w:rPr>
          <w:lang w:val="en-US"/>
        </w:rPr>
      </w:pPr>
      <w:r>
        <w:rPr>
          <w:noProof/>
          <w:lang w:eastAsia="pt-BR"/>
        </w:rPr>
        <w:drawing>
          <wp:inline distT="0" distB="0" distL="0" distR="0" wp14:anchorId="643C452B" wp14:editId="77366E71">
            <wp:extent cx="3314700" cy="3314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rma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4700" cy="3314700"/>
                    </a:xfrm>
                    <a:prstGeom prst="rect">
                      <a:avLst/>
                    </a:prstGeom>
                  </pic:spPr>
                </pic:pic>
              </a:graphicData>
            </a:graphic>
          </wp:inline>
        </w:drawing>
      </w:r>
    </w:p>
    <w:p w14:paraId="652EC85F" w14:textId="77777777" w:rsidR="00003697" w:rsidRDefault="00003697">
      <w:pPr>
        <w:rPr>
          <w:lang w:val="en-US"/>
        </w:rPr>
      </w:pPr>
      <w:r>
        <w:rPr>
          <w:lang w:val="en-US"/>
        </w:rPr>
        <w:t>Sweden</w:t>
      </w:r>
    </w:p>
    <w:p w14:paraId="4EC9CDDC" w14:textId="77777777" w:rsidR="00003697" w:rsidRDefault="00003697">
      <w:pPr>
        <w:rPr>
          <w:lang w:val="en-US"/>
        </w:rPr>
      </w:pPr>
      <w:r>
        <w:rPr>
          <w:noProof/>
          <w:lang w:eastAsia="pt-BR"/>
        </w:rPr>
        <w:lastRenderedPageBreak/>
        <w:drawing>
          <wp:inline distT="0" distB="0" distL="0" distR="0" wp14:anchorId="7E37CD7F" wp14:editId="3DD3896F">
            <wp:extent cx="3600450" cy="3600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ed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14:paraId="2EEB5999" w14:textId="77777777" w:rsidR="00003697" w:rsidRDefault="00003697">
      <w:pPr>
        <w:rPr>
          <w:lang w:val="en-US"/>
        </w:rPr>
      </w:pPr>
      <w:r>
        <w:rPr>
          <w:lang w:val="en-US"/>
        </w:rPr>
        <w:t>Hong Kong</w:t>
      </w:r>
    </w:p>
    <w:p w14:paraId="15D912E8" w14:textId="77777777" w:rsidR="00003697" w:rsidRDefault="00003697">
      <w:pPr>
        <w:rPr>
          <w:lang w:val="en-US"/>
        </w:rPr>
      </w:pPr>
      <w:r>
        <w:rPr>
          <w:noProof/>
          <w:lang w:eastAsia="pt-BR"/>
        </w:rPr>
        <w:drawing>
          <wp:inline distT="0" distB="0" distL="0" distR="0" wp14:anchorId="774C2A62" wp14:editId="4002E13F">
            <wp:extent cx="3514725" cy="35147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ng_ko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4725" cy="3514725"/>
                    </a:xfrm>
                    <a:prstGeom prst="rect">
                      <a:avLst/>
                    </a:prstGeom>
                  </pic:spPr>
                </pic:pic>
              </a:graphicData>
            </a:graphic>
          </wp:inline>
        </w:drawing>
      </w:r>
    </w:p>
    <w:p w14:paraId="43B71D55" w14:textId="77777777" w:rsidR="003E1949" w:rsidRDefault="003E1949">
      <w:pPr>
        <w:rPr>
          <w:lang w:val="en-US"/>
        </w:rPr>
      </w:pPr>
      <w:r>
        <w:rPr>
          <w:lang w:val="en-US"/>
        </w:rPr>
        <w:t>Results</w:t>
      </w:r>
    </w:p>
    <w:p w14:paraId="62ED118E" w14:textId="77777777" w:rsidR="00A533BB" w:rsidRDefault="00A533BB">
      <w:pPr>
        <w:rPr>
          <w:lang w:val="en-US"/>
        </w:rPr>
      </w:pPr>
    </w:p>
    <w:p w14:paraId="3BC75FF5" w14:textId="77777777" w:rsidR="00E37279" w:rsidRDefault="00E37279">
      <w:pPr>
        <w:rPr>
          <w:lang w:val="en-US"/>
        </w:rPr>
      </w:pPr>
      <w:r>
        <w:rPr>
          <w:lang w:val="en-US"/>
        </w:rPr>
        <w:t>[1]</w:t>
      </w:r>
    </w:p>
    <w:p w14:paraId="6AB91F01" w14:textId="77777777" w:rsidR="00E37279" w:rsidRDefault="00E37279">
      <w:pPr>
        <w:rPr>
          <w:rStyle w:val="Hyperlink"/>
          <w:lang w:val="en-US"/>
        </w:rPr>
      </w:pPr>
      <w:proofErr w:type="spellStart"/>
      <w:r w:rsidRPr="00E37279">
        <w:rPr>
          <w:rStyle w:val="reference-text"/>
          <w:lang w:val="en-US"/>
        </w:rPr>
        <w:lastRenderedPageBreak/>
        <w:t>J.Tepic</w:t>
      </w:r>
      <w:proofErr w:type="spellEnd"/>
      <w:r w:rsidRPr="00E37279">
        <w:rPr>
          <w:rStyle w:val="reference-text"/>
          <w:lang w:val="en-US"/>
        </w:rPr>
        <w:t xml:space="preserve">, </w:t>
      </w:r>
      <w:proofErr w:type="spellStart"/>
      <w:r w:rsidRPr="00E37279">
        <w:rPr>
          <w:rStyle w:val="reference-text"/>
          <w:lang w:val="en-US"/>
        </w:rPr>
        <w:t>I.Tanackov</w:t>
      </w:r>
      <w:proofErr w:type="spellEnd"/>
      <w:r w:rsidRPr="00E37279">
        <w:rPr>
          <w:rStyle w:val="reference-text"/>
          <w:lang w:val="en-US"/>
        </w:rPr>
        <w:t xml:space="preserve">, </w:t>
      </w:r>
      <w:proofErr w:type="spellStart"/>
      <w:r w:rsidRPr="00E37279">
        <w:rPr>
          <w:rStyle w:val="reference-text"/>
          <w:lang w:val="en-US"/>
        </w:rPr>
        <w:t>S.Gordan</w:t>
      </w:r>
      <w:proofErr w:type="spellEnd"/>
      <w:r w:rsidRPr="00E37279">
        <w:rPr>
          <w:rStyle w:val="reference-text"/>
          <w:lang w:val="en-US"/>
        </w:rPr>
        <w:t xml:space="preserve">, ANCIENT LOGISTICS – HISTORICAL TIMELINE AND ETYMOLOGY, Technical Gazette 18, 2011 </w:t>
      </w:r>
      <w:hyperlink r:id="rId18" w:history="1">
        <w:r w:rsidRPr="00E37279">
          <w:rPr>
            <w:rStyle w:val="Hyperlink"/>
            <w:lang w:val="en-US"/>
          </w:rPr>
          <w:t>http://connection.ebscohost.com/c/articles/67363071/ancient-logistics-historical-timeline-etymology</w:t>
        </w:r>
      </w:hyperlink>
    </w:p>
    <w:p w14:paraId="5AE763DF" w14:textId="77777777" w:rsidR="00DA05AF" w:rsidRPr="00DA05AF" w:rsidRDefault="00DA05AF">
      <w:proofErr w:type="gramStart"/>
      <w:r>
        <w:t>de</w:t>
      </w:r>
      <w:proofErr w:type="gramEnd"/>
      <w:r>
        <w:t xml:space="preserve"> Stefano, E., de Sequeira Santos, M.P. &amp; </w:t>
      </w:r>
      <w:proofErr w:type="spellStart"/>
      <w:r>
        <w:t>Balassiano</w:t>
      </w:r>
      <w:proofErr w:type="spellEnd"/>
      <w:r>
        <w:t xml:space="preserve">, R. Scientometrics (2016) 109: 1579. </w:t>
      </w:r>
      <w:proofErr w:type="gramStart"/>
      <w:r>
        <w:t>doi:10.1007</w:t>
      </w:r>
      <w:proofErr w:type="gramEnd"/>
      <w:r>
        <w:t xml:space="preserve">/s11192-016-2152-6 </w:t>
      </w:r>
      <w:proofErr w:type="spellStart"/>
      <w:r>
        <w:t>Available</w:t>
      </w:r>
      <w:proofErr w:type="spellEnd"/>
      <w:r>
        <w:t xml:space="preserve"> </w:t>
      </w:r>
      <w:proofErr w:type="spellStart"/>
      <w:r>
        <w:t>at</w:t>
      </w:r>
      <w:proofErr w:type="spellEnd"/>
      <w:r>
        <w:t xml:space="preserve"> </w:t>
      </w:r>
      <w:r w:rsidRPr="00DA05AF">
        <w:t>http://rd.springer.com/article/10.1007/s11192-016-2152-6</w:t>
      </w:r>
    </w:p>
    <w:p w14:paraId="79EF3B2C" w14:textId="77777777" w:rsidR="00A533BB" w:rsidRDefault="000529BE">
      <w:pPr>
        <w:rPr>
          <w:lang w:val="en-US"/>
        </w:rPr>
      </w:pPr>
      <w:r>
        <w:rPr>
          <w:lang w:val="en-US"/>
        </w:rPr>
        <w:t xml:space="preserve">[2] </w:t>
      </w:r>
      <w:r w:rsidRPr="000529BE">
        <w:rPr>
          <w:lang w:val="en-US"/>
        </w:rPr>
        <w:t xml:space="preserve">Dionne, Georges, Risk Management: History, Definition, and Critique (Fall 2013). Risk Management and Insurance Review, Vol. 16, Issue 2, pp. 147-166, 2013. Available at SSRN: </w:t>
      </w:r>
      <w:hyperlink r:id="rId19" w:tgtFrame="_blank" w:history="1">
        <w:r w:rsidRPr="000529BE">
          <w:rPr>
            <w:rStyle w:val="Hyperlink"/>
            <w:lang w:val="en-US"/>
          </w:rPr>
          <w:t>https://ssrn.com/abstract=2355586</w:t>
        </w:r>
      </w:hyperlink>
      <w:r w:rsidRPr="000529BE">
        <w:rPr>
          <w:lang w:val="en-US"/>
        </w:rPr>
        <w:t xml:space="preserve"> or </w:t>
      </w:r>
      <w:hyperlink r:id="rId20" w:tgtFrame="_blank" w:history="1">
        <w:r w:rsidRPr="000529BE">
          <w:rPr>
            <w:rStyle w:val="Hyperlink"/>
            <w:lang w:val="en-US"/>
          </w:rPr>
          <w:t xml:space="preserve">http://dx.doi.org/10.1111/rmir.12016 </w:t>
        </w:r>
      </w:hyperlink>
    </w:p>
    <w:p w14:paraId="69BE0D07" w14:textId="77777777" w:rsidR="000529BE" w:rsidRPr="00A533BB" w:rsidRDefault="000529BE">
      <w:pPr>
        <w:rPr>
          <w:lang w:val="en-US"/>
        </w:rPr>
      </w:pPr>
      <w:r w:rsidRPr="000529BE">
        <w:rPr>
          <w:lang w:val="en-US"/>
        </w:rPr>
        <w:t>https://papers.ssrn.com/sol3/papers.cfm?abstract_id=2355586</w:t>
      </w:r>
    </w:p>
    <w:p w14:paraId="3B06C419" w14:textId="77777777" w:rsidR="004060C9" w:rsidRPr="004060C9" w:rsidRDefault="004060C9" w:rsidP="004060C9">
      <w:pPr>
        <w:rPr>
          <w:lang w:val="en-US"/>
        </w:rPr>
      </w:pPr>
      <w:r w:rsidRPr="004060C9">
        <w:rPr>
          <w:lang w:val="en-US"/>
        </w:rPr>
        <w:t>GIAGLIS, G. M. et al. Minimizing logistics risk through real‐time vehicle routing and mobile technologies. International Journal of Physical Distribution &amp; Logistics Management, v. 34, n. 9, p. 749–764, out. 2004.</w:t>
      </w:r>
    </w:p>
    <w:p w14:paraId="0D9DC4E8" w14:textId="77777777" w:rsidR="004060C9" w:rsidRPr="004060C9" w:rsidRDefault="004060C9">
      <w:pPr>
        <w:rPr>
          <w:lang w:val="en-US"/>
        </w:rPr>
      </w:pPr>
    </w:p>
    <w:p w14:paraId="7897B93E" w14:textId="77777777" w:rsidR="004060C9" w:rsidRPr="004060C9" w:rsidRDefault="003E1949" w:rsidP="003E1949">
      <w:pPr>
        <w:rPr>
          <w:lang w:val="en-US"/>
        </w:rPr>
      </w:pPr>
      <w:r w:rsidRPr="003E1949">
        <w:rPr>
          <w:lang w:val="en-US"/>
        </w:rPr>
        <w:t>Okubo, Y. (1997), “Bibliometric Indicators and Analysis of</w:t>
      </w:r>
      <w:r>
        <w:rPr>
          <w:lang w:val="en-US"/>
        </w:rPr>
        <w:t xml:space="preserve"> </w:t>
      </w:r>
      <w:r w:rsidRPr="003E1949">
        <w:rPr>
          <w:lang w:val="en-US"/>
        </w:rPr>
        <w:t>Research Systems: Methods and Examples”,</w:t>
      </w:r>
      <w:r>
        <w:rPr>
          <w:lang w:val="en-US"/>
        </w:rPr>
        <w:t xml:space="preserve"> </w:t>
      </w:r>
      <w:r w:rsidRPr="003E1949">
        <w:rPr>
          <w:lang w:val="en-US"/>
        </w:rPr>
        <w:t>OECD Science,</w:t>
      </w:r>
      <w:r>
        <w:rPr>
          <w:lang w:val="en-US"/>
        </w:rPr>
        <w:t xml:space="preserve"> </w:t>
      </w:r>
      <w:r w:rsidRPr="003E1949">
        <w:rPr>
          <w:lang w:val="en-US"/>
        </w:rPr>
        <w:t>Technology and Industry Working Papers, 1997/01, OECD</w:t>
      </w:r>
      <w:r>
        <w:rPr>
          <w:lang w:val="en-US"/>
        </w:rPr>
        <w:t xml:space="preserve"> </w:t>
      </w:r>
      <w:r w:rsidRPr="003E1949">
        <w:rPr>
          <w:lang w:val="en-US"/>
        </w:rPr>
        <w:t>Publishing, Paris.</w:t>
      </w:r>
      <w:r>
        <w:rPr>
          <w:lang w:val="en-US"/>
        </w:rPr>
        <w:t xml:space="preserve"> </w:t>
      </w:r>
      <w:r w:rsidRPr="003E1949">
        <w:rPr>
          <w:lang w:val="en-US"/>
        </w:rPr>
        <w:t>http://dx.doi.org/10.1787/208277770603</w:t>
      </w:r>
    </w:p>
    <w:sectPr w:rsidR="004060C9" w:rsidRPr="004060C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eo" w:date="2017-01-17T06:53:00Z" w:initials="l">
    <w:p w14:paraId="72DFC6E1" w14:textId="77777777" w:rsidR="00F62A85" w:rsidRDefault="00F62A85">
      <w:pPr>
        <w:pStyle w:val="Textodecomentrio"/>
      </w:pPr>
      <w:r>
        <w:rPr>
          <w:rStyle w:val="Refdecomentrio"/>
        </w:rPr>
        <w:annotationRef/>
      </w:r>
      <w:r>
        <w:t>Tenho referencias para estes dois pontos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DFC6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EF765D" w14:textId="77777777" w:rsidR="00DA7A92" w:rsidRDefault="00DA7A92" w:rsidP="0046520A">
      <w:pPr>
        <w:spacing w:after="0" w:line="240" w:lineRule="auto"/>
      </w:pPr>
      <w:r>
        <w:separator/>
      </w:r>
    </w:p>
  </w:endnote>
  <w:endnote w:type="continuationSeparator" w:id="0">
    <w:p w14:paraId="1D5673A4" w14:textId="77777777" w:rsidR="00DA7A92" w:rsidRDefault="00DA7A92" w:rsidP="0046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3C01A2" w14:textId="77777777" w:rsidR="00DA7A92" w:rsidRDefault="00DA7A92" w:rsidP="0046520A">
      <w:pPr>
        <w:spacing w:after="0" w:line="240" w:lineRule="auto"/>
      </w:pPr>
      <w:r>
        <w:separator/>
      </w:r>
    </w:p>
  </w:footnote>
  <w:footnote w:type="continuationSeparator" w:id="0">
    <w:p w14:paraId="750E13BD" w14:textId="77777777" w:rsidR="00DA7A92" w:rsidRDefault="00DA7A92" w:rsidP="0046520A">
      <w:pPr>
        <w:spacing w:after="0" w:line="240" w:lineRule="auto"/>
      </w:pPr>
      <w:r>
        <w:continuationSeparator/>
      </w:r>
    </w:p>
  </w:footnote>
  <w:footnote w:id="1">
    <w:p w14:paraId="4DE28DDD" w14:textId="77777777" w:rsidR="00F62A85" w:rsidRDefault="00F62A85">
      <w:pPr>
        <w:pStyle w:val="Textodenotaderodap"/>
      </w:pPr>
      <w:r>
        <w:rPr>
          <w:rStyle w:val="Refdenotaderodap"/>
        </w:rPr>
        <w:footnoteRef/>
      </w:r>
      <w:r>
        <w:t xml:space="preserve"> </w:t>
      </w:r>
      <w:proofErr w:type="spellStart"/>
      <w:r>
        <w:t>Referencia</w:t>
      </w:r>
      <w:proofErr w:type="spellEnd"/>
      <w:r>
        <w:t xml:space="preserve"> para o </w:t>
      </w:r>
      <w:proofErr w:type="spellStart"/>
      <w:r>
        <w:t>gephi</w:t>
      </w:r>
      <w:proofErr w:type="spellEnd"/>
    </w:p>
  </w:footnote>
  <w:footnote w:id="2">
    <w:p w14:paraId="07693673" w14:textId="77777777" w:rsidR="00F62A85" w:rsidRDefault="00F62A85" w:rsidP="0068077D">
      <w:pPr>
        <w:pStyle w:val="Textodenotaderodap"/>
      </w:pPr>
      <w:r>
        <w:rPr>
          <w:rStyle w:val="Refdenotaderodap"/>
        </w:rPr>
        <w:footnoteRef/>
      </w:r>
      <w:r>
        <w:t xml:space="preserve"> </w:t>
      </w:r>
      <w:r w:rsidRPr="00DA05AF">
        <w:t>http://www.elsevier.com/online-tools/scopus/content-overview</w:t>
      </w:r>
    </w:p>
  </w:footnote>
  <w:footnote w:id="3">
    <w:p w14:paraId="6A5A811D" w14:textId="77777777" w:rsidR="00F62A85" w:rsidRDefault="00F62A85">
      <w:pPr>
        <w:pStyle w:val="Textodenotaderodap"/>
      </w:pPr>
      <w:r>
        <w:rPr>
          <w:rStyle w:val="Refdenotaderodap"/>
        </w:rPr>
        <w:footnoteRef/>
      </w:r>
      <w:r>
        <w:t xml:space="preserve"> Link para o portal capes</w:t>
      </w:r>
    </w:p>
  </w:footnote>
  <w:footnote w:id="4">
    <w:p w14:paraId="2D181D3D" w14:textId="77777777" w:rsidR="00F62A85" w:rsidRDefault="00F62A85">
      <w:pPr>
        <w:pStyle w:val="Textodenotaderodap"/>
      </w:pPr>
      <w:r>
        <w:rPr>
          <w:rStyle w:val="Refdenotaderodap"/>
        </w:rPr>
        <w:footnoteRef/>
      </w:r>
      <w:r>
        <w:t xml:space="preserve"> Link para ao código fonte (vai contar como duas </w:t>
      </w:r>
      <w:proofErr w:type="spellStart"/>
      <w:r>
        <w:t>referencias</w:t>
      </w:r>
      <w:proofErr w:type="spellEnd"/>
      <w:r>
        <w:t xml:space="preserve"> </w:t>
      </w:r>
      <w:proofErr w:type="gramStart"/>
      <w:r>
        <w:t>+</w:t>
      </w:r>
      <w:proofErr w:type="gramEnd"/>
      <w:r>
        <w:t xml:space="preserve"> projeto open </w:t>
      </w:r>
      <w:proofErr w:type="spellStart"/>
      <w:r>
        <w:t>source</w:t>
      </w:r>
      <w:proofErr w:type="spellEnd"/>
      <w:r>
        <w:t xml:space="preserve"> para o lattes)</w:t>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o">
    <w15:presenceInfo w15:providerId="None" w15:userId="l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20A"/>
    <w:rsid w:val="00003697"/>
    <w:rsid w:val="000529BE"/>
    <w:rsid w:val="000653FB"/>
    <w:rsid w:val="000843D6"/>
    <w:rsid w:val="000F5283"/>
    <w:rsid w:val="001006FB"/>
    <w:rsid w:val="00147B23"/>
    <w:rsid w:val="0023482D"/>
    <w:rsid w:val="002643A0"/>
    <w:rsid w:val="00284918"/>
    <w:rsid w:val="0036044F"/>
    <w:rsid w:val="003E1949"/>
    <w:rsid w:val="004060C9"/>
    <w:rsid w:val="00415423"/>
    <w:rsid w:val="0046520A"/>
    <w:rsid w:val="004A7192"/>
    <w:rsid w:val="004F323D"/>
    <w:rsid w:val="00567FEA"/>
    <w:rsid w:val="005970B6"/>
    <w:rsid w:val="005A7C82"/>
    <w:rsid w:val="0060157A"/>
    <w:rsid w:val="00653AC6"/>
    <w:rsid w:val="0068077D"/>
    <w:rsid w:val="006C18DF"/>
    <w:rsid w:val="006E3CE6"/>
    <w:rsid w:val="00731DC8"/>
    <w:rsid w:val="00772573"/>
    <w:rsid w:val="008639D0"/>
    <w:rsid w:val="0091688A"/>
    <w:rsid w:val="009C43EB"/>
    <w:rsid w:val="00A229ED"/>
    <w:rsid w:val="00A4797B"/>
    <w:rsid w:val="00A533BB"/>
    <w:rsid w:val="00A6439A"/>
    <w:rsid w:val="00B23CA4"/>
    <w:rsid w:val="00B47086"/>
    <w:rsid w:val="00BA4D5E"/>
    <w:rsid w:val="00D013A6"/>
    <w:rsid w:val="00DA05AF"/>
    <w:rsid w:val="00DA7A92"/>
    <w:rsid w:val="00DD029A"/>
    <w:rsid w:val="00E37279"/>
    <w:rsid w:val="00EB7124"/>
    <w:rsid w:val="00F0397B"/>
    <w:rsid w:val="00F345E4"/>
    <w:rsid w:val="00F62A85"/>
    <w:rsid w:val="00F86761"/>
    <w:rsid w:val="00FB75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6971A"/>
  <w15:chartTrackingRefBased/>
  <w15:docId w15:val="{66D687DC-D047-4CB9-A0C5-C5F609238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6FB"/>
    <w:pPr>
      <w:spacing w:line="360" w:lineRule="auto"/>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652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6520A"/>
  </w:style>
  <w:style w:type="paragraph" w:styleId="Rodap">
    <w:name w:val="footer"/>
    <w:basedOn w:val="Normal"/>
    <w:link w:val="RodapChar"/>
    <w:uiPriority w:val="99"/>
    <w:unhideWhenUsed/>
    <w:rsid w:val="0046520A"/>
    <w:pPr>
      <w:tabs>
        <w:tab w:val="center" w:pos="4252"/>
        <w:tab w:val="right" w:pos="8504"/>
      </w:tabs>
      <w:spacing w:after="0" w:line="240" w:lineRule="auto"/>
    </w:pPr>
  </w:style>
  <w:style w:type="character" w:customStyle="1" w:styleId="RodapChar">
    <w:name w:val="Rodapé Char"/>
    <w:basedOn w:val="Fontepargpadro"/>
    <w:link w:val="Rodap"/>
    <w:uiPriority w:val="99"/>
    <w:rsid w:val="0046520A"/>
  </w:style>
  <w:style w:type="character" w:customStyle="1" w:styleId="reference-text">
    <w:name w:val="reference-text"/>
    <w:basedOn w:val="Fontepargpadro"/>
    <w:rsid w:val="00E37279"/>
  </w:style>
  <w:style w:type="character" w:styleId="Hyperlink">
    <w:name w:val="Hyperlink"/>
    <w:basedOn w:val="Fontepargpadro"/>
    <w:uiPriority w:val="99"/>
    <w:unhideWhenUsed/>
    <w:rsid w:val="00E37279"/>
    <w:rPr>
      <w:color w:val="0000FF"/>
      <w:u w:val="single"/>
    </w:rPr>
  </w:style>
  <w:style w:type="paragraph" w:styleId="PargrafodaLista">
    <w:name w:val="List Paragraph"/>
    <w:basedOn w:val="Normal"/>
    <w:uiPriority w:val="34"/>
    <w:qFormat/>
    <w:rsid w:val="00284918"/>
    <w:pPr>
      <w:ind w:left="720"/>
      <w:contextualSpacing/>
    </w:pPr>
  </w:style>
  <w:style w:type="table" w:styleId="Tabelacomgrade">
    <w:name w:val="Table Grid"/>
    <w:basedOn w:val="Tabelanormal"/>
    <w:uiPriority w:val="39"/>
    <w:rsid w:val="0028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Plain Table 2"/>
    <w:basedOn w:val="Tabelanormal"/>
    <w:uiPriority w:val="42"/>
    <w:rsid w:val="0028491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extoTabela">
    <w:name w:val="Texto Tabela"/>
    <w:basedOn w:val="Normal"/>
    <w:link w:val="TextoTabelaChar"/>
    <w:qFormat/>
    <w:rsid w:val="001006FB"/>
    <w:pPr>
      <w:spacing w:after="0" w:line="240" w:lineRule="auto"/>
    </w:pPr>
    <w:rPr>
      <w:bCs/>
      <w:szCs w:val="24"/>
    </w:rPr>
  </w:style>
  <w:style w:type="character" w:customStyle="1" w:styleId="TextoTabelaChar">
    <w:name w:val="Texto Tabela Char"/>
    <w:basedOn w:val="Fontepargpadro"/>
    <w:link w:val="TextoTabela"/>
    <w:rsid w:val="001006FB"/>
    <w:rPr>
      <w:rFonts w:ascii="Times New Roman" w:hAnsi="Times New Roman"/>
      <w:bCs/>
      <w:sz w:val="24"/>
      <w:szCs w:val="24"/>
    </w:rPr>
  </w:style>
  <w:style w:type="paragraph" w:styleId="Textodenotaderodap">
    <w:name w:val="footnote text"/>
    <w:basedOn w:val="Normal"/>
    <w:link w:val="TextodenotaderodapChar"/>
    <w:uiPriority w:val="99"/>
    <w:semiHidden/>
    <w:unhideWhenUsed/>
    <w:rsid w:val="00DA05A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A05AF"/>
    <w:rPr>
      <w:rFonts w:ascii="Times New Roman" w:hAnsi="Times New Roman"/>
      <w:sz w:val="20"/>
      <w:szCs w:val="20"/>
    </w:rPr>
  </w:style>
  <w:style w:type="character" w:styleId="Refdenotaderodap">
    <w:name w:val="footnote reference"/>
    <w:basedOn w:val="Fontepargpadro"/>
    <w:uiPriority w:val="99"/>
    <w:semiHidden/>
    <w:unhideWhenUsed/>
    <w:rsid w:val="00DA05AF"/>
    <w:rPr>
      <w:vertAlign w:val="superscript"/>
    </w:rPr>
  </w:style>
  <w:style w:type="character" w:styleId="Refdecomentrio">
    <w:name w:val="annotation reference"/>
    <w:basedOn w:val="Fontepargpadro"/>
    <w:uiPriority w:val="99"/>
    <w:semiHidden/>
    <w:unhideWhenUsed/>
    <w:rsid w:val="00F62A85"/>
    <w:rPr>
      <w:sz w:val="16"/>
      <w:szCs w:val="16"/>
    </w:rPr>
  </w:style>
  <w:style w:type="paragraph" w:styleId="Textodecomentrio">
    <w:name w:val="annotation text"/>
    <w:basedOn w:val="Normal"/>
    <w:link w:val="TextodecomentrioChar"/>
    <w:uiPriority w:val="99"/>
    <w:semiHidden/>
    <w:unhideWhenUsed/>
    <w:rsid w:val="00F62A8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62A8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F62A85"/>
    <w:rPr>
      <w:b/>
      <w:bCs/>
    </w:rPr>
  </w:style>
  <w:style w:type="character" w:customStyle="1" w:styleId="AssuntodocomentrioChar">
    <w:name w:val="Assunto do comentário Char"/>
    <w:basedOn w:val="TextodecomentrioChar"/>
    <w:link w:val="Assuntodocomentrio"/>
    <w:uiPriority w:val="99"/>
    <w:semiHidden/>
    <w:rsid w:val="00F62A85"/>
    <w:rPr>
      <w:rFonts w:ascii="Times New Roman" w:hAnsi="Times New Roman"/>
      <w:b/>
      <w:bCs/>
      <w:sz w:val="20"/>
      <w:szCs w:val="20"/>
    </w:rPr>
  </w:style>
  <w:style w:type="paragraph" w:styleId="Textodebalo">
    <w:name w:val="Balloon Text"/>
    <w:basedOn w:val="Normal"/>
    <w:link w:val="TextodebaloChar"/>
    <w:uiPriority w:val="99"/>
    <w:semiHidden/>
    <w:unhideWhenUsed/>
    <w:rsid w:val="00F62A8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62A85"/>
    <w:rPr>
      <w:rFonts w:ascii="Segoe UI" w:hAnsi="Segoe UI" w:cs="Segoe UI"/>
      <w:sz w:val="18"/>
      <w:szCs w:val="18"/>
    </w:rPr>
  </w:style>
  <w:style w:type="paragraph" w:customStyle="1" w:styleId="ReferenciaLonga">
    <w:name w:val="Referencia Longa"/>
    <w:basedOn w:val="Normal"/>
    <w:link w:val="ReferenciaLongaChar"/>
    <w:qFormat/>
    <w:rsid w:val="00F62A85"/>
    <w:pPr>
      <w:spacing w:line="240" w:lineRule="auto"/>
      <w:ind w:left="2268"/>
    </w:pPr>
    <w:rPr>
      <w:sz w:val="22"/>
      <w:lang w:val="en-US"/>
    </w:rPr>
  </w:style>
  <w:style w:type="character" w:customStyle="1" w:styleId="ReferenciaLongaChar">
    <w:name w:val="Referencia Longa Char"/>
    <w:basedOn w:val="Fontepargpadro"/>
    <w:link w:val="ReferenciaLonga"/>
    <w:rsid w:val="00F62A85"/>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087185">
      <w:bodyDiv w:val="1"/>
      <w:marLeft w:val="0"/>
      <w:marRight w:val="0"/>
      <w:marTop w:val="0"/>
      <w:marBottom w:val="0"/>
      <w:divBdr>
        <w:top w:val="none" w:sz="0" w:space="0" w:color="auto"/>
        <w:left w:val="none" w:sz="0" w:space="0" w:color="auto"/>
        <w:bottom w:val="none" w:sz="0" w:space="0" w:color="auto"/>
        <w:right w:val="none" w:sz="0" w:space="0" w:color="auto"/>
      </w:divBdr>
    </w:div>
    <w:div w:id="567694222">
      <w:bodyDiv w:val="1"/>
      <w:marLeft w:val="0"/>
      <w:marRight w:val="0"/>
      <w:marTop w:val="0"/>
      <w:marBottom w:val="0"/>
      <w:divBdr>
        <w:top w:val="none" w:sz="0" w:space="0" w:color="auto"/>
        <w:left w:val="none" w:sz="0" w:space="0" w:color="auto"/>
        <w:bottom w:val="none" w:sz="0" w:space="0" w:color="auto"/>
        <w:right w:val="none" w:sz="0" w:space="0" w:color="auto"/>
      </w:divBdr>
    </w:div>
    <w:div w:id="1252204593">
      <w:bodyDiv w:val="1"/>
      <w:marLeft w:val="0"/>
      <w:marRight w:val="0"/>
      <w:marTop w:val="0"/>
      <w:marBottom w:val="0"/>
      <w:divBdr>
        <w:top w:val="none" w:sz="0" w:space="0" w:color="auto"/>
        <w:left w:val="none" w:sz="0" w:space="0" w:color="auto"/>
        <w:bottom w:val="none" w:sz="0" w:space="0" w:color="auto"/>
        <w:right w:val="none" w:sz="0" w:space="0" w:color="auto"/>
      </w:divBdr>
    </w:div>
    <w:div w:id="1335105504">
      <w:bodyDiv w:val="1"/>
      <w:marLeft w:val="0"/>
      <w:marRight w:val="0"/>
      <w:marTop w:val="0"/>
      <w:marBottom w:val="0"/>
      <w:divBdr>
        <w:top w:val="none" w:sz="0" w:space="0" w:color="auto"/>
        <w:left w:val="none" w:sz="0" w:space="0" w:color="auto"/>
        <w:bottom w:val="none" w:sz="0" w:space="0" w:color="auto"/>
        <w:right w:val="none" w:sz="0" w:space="0" w:color="auto"/>
      </w:divBdr>
    </w:div>
    <w:div w:id="209617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connection.ebscohost.com/c/articles/67363071/ancient-logistics-historical-timeline-etymolog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dx.doi.org/10.1111/rmir.1201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ssrn.com/abstract=2355586" TargetMode="External"/><Relationship Id="rId4" Type="http://schemas.openxmlformats.org/officeDocument/2006/relationships/webSettings" Target="webSettings.xml"/><Relationship Id="rId9" Type="http://schemas.openxmlformats.org/officeDocument/2006/relationships/hyperlink" Target="http://onlinelibrary.wiley.com/doi/10.1111/j.1539-6924.1985.tb00159.x/full" TargetMode="Externa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EE184-2F3E-460D-A2CE-80CDD3BBB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15</Pages>
  <Words>2626</Words>
  <Characters>14185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Petrobras</Company>
  <LinksUpToDate>false</LinksUpToDate>
  <CharactersWithSpaces>16778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de Oliveira Farroco</dc:creator>
  <cp:keywords/>
  <dc:description/>
  <cp:lastModifiedBy>leo</cp:lastModifiedBy>
  <cp:revision>7</cp:revision>
  <dcterms:created xsi:type="dcterms:W3CDTF">2017-01-13T11:20:00Z</dcterms:created>
  <dcterms:modified xsi:type="dcterms:W3CDTF">2017-01-17T09:25:00Z</dcterms:modified>
</cp:coreProperties>
</file>