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C1197" w14:textId="4BA30241" w:rsidR="00EA1D96" w:rsidRPr="00DA5582" w:rsidRDefault="006F7A21" w:rsidP="00DE1010">
      <w:pPr>
        <w:jc w:val="both"/>
        <w:rPr>
          <w:b/>
          <w:bCs/>
          <w:sz w:val="28"/>
          <w:szCs w:val="28"/>
        </w:rPr>
      </w:pPr>
      <w:r w:rsidRPr="00DA5582">
        <w:rPr>
          <w:b/>
          <w:bCs/>
          <w:sz w:val="28"/>
          <w:szCs w:val="28"/>
        </w:rPr>
        <w:t>PROJETO MVP – ENGENHARIA DE DADOS</w:t>
      </w:r>
    </w:p>
    <w:p w14:paraId="2124D9AA" w14:textId="77777777" w:rsidR="00DA5582" w:rsidRPr="00DA5582" w:rsidRDefault="00DA5582" w:rsidP="00DE1010">
      <w:pPr>
        <w:jc w:val="both"/>
        <w:rPr>
          <w:sz w:val="24"/>
          <w:szCs w:val="24"/>
        </w:rPr>
      </w:pPr>
    </w:p>
    <w:p w14:paraId="48A51157" w14:textId="3A714427" w:rsidR="00DA5582" w:rsidRPr="00DA5582" w:rsidRDefault="00DA5582" w:rsidP="00DE1010">
      <w:pPr>
        <w:jc w:val="both"/>
        <w:rPr>
          <w:sz w:val="24"/>
          <w:szCs w:val="24"/>
        </w:rPr>
      </w:pPr>
      <w:r w:rsidRPr="00DA5582">
        <w:rPr>
          <w:sz w:val="24"/>
          <w:szCs w:val="24"/>
        </w:rPr>
        <w:t xml:space="preserve">O propósito </w:t>
      </w:r>
      <w:r>
        <w:rPr>
          <w:sz w:val="24"/>
          <w:szCs w:val="24"/>
        </w:rPr>
        <w:t>deste</w:t>
      </w:r>
      <w:r w:rsidRPr="00DA5582">
        <w:rPr>
          <w:sz w:val="24"/>
          <w:szCs w:val="24"/>
        </w:rPr>
        <w:t xml:space="preserve"> projeto, que se configura como um MVP (Produto Viável Mínimo), reside na tarefa de detectar eventuais problemas e discrepâncias que possam afetar o desempenho e a conformidade das operações de negócios. As análises em questão concentram-se na gestão de despesas relacionadas a viagens realizadas por diferentes áreas dentro do Ministério Público ao longo do ano de 2023. O objetivo principal é aprimorar a visibilidade dessas operações e, assim, proporcionar soluções para os desafios decorrentes da falta de controle e transparência</w:t>
      </w:r>
      <w:r w:rsidR="00C51CD7">
        <w:rPr>
          <w:sz w:val="24"/>
          <w:szCs w:val="24"/>
        </w:rPr>
        <w:t xml:space="preserve"> e trazer a melhor eficiência dos custos operacionais.</w:t>
      </w:r>
    </w:p>
    <w:p w14:paraId="10E23EF5" w14:textId="7F971E87" w:rsidR="00AF4AF1" w:rsidRDefault="00DA5582" w:rsidP="00DE1010">
      <w:pPr>
        <w:jc w:val="both"/>
        <w:rPr>
          <w:sz w:val="24"/>
          <w:szCs w:val="24"/>
        </w:rPr>
      </w:pPr>
      <w:r w:rsidRPr="00DA5582">
        <w:rPr>
          <w:sz w:val="24"/>
          <w:szCs w:val="24"/>
        </w:rPr>
        <w:t>Para a consecução desse propósito, utilizamos o Portal da Transparência como fonte primária para a coleta dos conjuntos de dados necessários às nossas análises.</w:t>
      </w:r>
    </w:p>
    <w:p w14:paraId="055863FB" w14:textId="77777777" w:rsidR="00DA5582" w:rsidRDefault="00DA5582" w:rsidP="00DE1010">
      <w:pPr>
        <w:jc w:val="both"/>
      </w:pPr>
    </w:p>
    <w:p w14:paraId="5C9C3756" w14:textId="76C46843" w:rsidR="00AF4AF1" w:rsidRDefault="00AF4AF1" w:rsidP="00DE1010">
      <w:pPr>
        <w:jc w:val="both"/>
      </w:pPr>
      <w:r w:rsidRPr="00AF4AF1">
        <w:rPr>
          <w:noProof/>
        </w:rPr>
        <w:drawing>
          <wp:inline distT="0" distB="0" distL="0" distR="0" wp14:anchorId="67E0B8D7" wp14:editId="20F58FB1">
            <wp:extent cx="5400040" cy="2543175"/>
            <wp:effectExtent l="0" t="0" r="0" b="9525"/>
            <wp:docPr id="17547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05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7CBC" w14:textId="77777777" w:rsidR="00AF4AF1" w:rsidRDefault="00AF4AF1" w:rsidP="00DE1010">
      <w:pPr>
        <w:jc w:val="both"/>
      </w:pPr>
    </w:p>
    <w:p w14:paraId="5D90688E" w14:textId="45566C69" w:rsidR="00AF4AF1" w:rsidRPr="00AF4AF1" w:rsidRDefault="00000000" w:rsidP="00DE1010">
      <w:pPr>
        <w:jc w:val="both"/>
        <w:rPr>
          <w:sz w:val="24"/>
          <w:szCs w:val="24"/>
        </w:rPr>
      </w:pPr>
      <w:hyperlink r:id="rId7" w:history="1">
        <w:r w:rsidR="00AF4AF1" w:rsidRPr="00AF4AF1">
          <w:rPr>
            <w:rStyle w:val="Hyperlink"/>
            <w:sz w:val="24"/>
            <w:szCs w:val="24"/>
          </w:rPr>
          <w:t>https://portaldatransparencia.gov.br/viagens/consulta?ordenarPor=de&amp;direcao=desc</w:t>
        </w:r>
      </w:hyperlink>
    </w:p>
    <w:p w14:paraId="28C732CF" w14:textId="77777777" w:rsidR="00AF4AF1" w:rsidRPr="00AF4AF1" w:rsidRDefault="00AF4AF1" w:rsidP="00DE1010">
      <w:pPr>
        <w:jc w:val="both"/>
        <w:rPr>
          <w:sz w:val="24"/>
          <w:szCs w:val="24"/>
        </w:rPr>
      </w:pPr>
    </w:p>
    <w:p w14:paraId="18EDED78" w14:textId="77777777" w:rsidR="00AF4AF1" w:rsidRDefault="00AF4AF1" w:rsidP="00DE1010">
      <w:pPr>
        <w:jc w:val="both"/>
        <w:rPr>
          <w:sz w:val="24"/>
          <w:szCs w:val="24"/>
        </w:rPr>
      </w:pPr>
    </w:p>
    <w:p w14:paraId="14BFE0A2" w14:textId="77777777" w:rsidR="00AF4AF1" w:rsidRDefault="00AF4AF1" w:rsidP="00DE1010">
      <w:pPr>
        <w:jc w:val="both"/>
        <w:rPr>
          <w:sz w:val="24"/>
          <w:szCs w:val="24"/>
        </w:rPr>
      </w:pPr>
    </w:p>
    <w:p w14:paraId="0674A829" w14:textId="77777777" w:rsidR="00AF4AF1" w:rsidRDefault="00AF4AF1" w:rsidP="00DE1010">
      <w:pPr>
        <w:jc w:val="both"/>
        <w:rPr>
          <w:sz w:val="24"/>
          <w:szCs w:val="24"/>
        </w:rPr>
      </w:pPr>
    </w:p>
    <w:p w14:paraId="4447C958" w14:textId="77777777" w:rsidR="00AF4AF1" w:rsidRDefault="00AF4AF1" w:rsidP="00DE1010">
      <w:pPr>
        <w:jc w:val="both"/>
        <w:rPr>
          <w:sz w:val="24"/>
          <w:szCs w:val="24"/>
        </w:rPr>
      </w:pPr>
    </w:p>
    <w:p w14:paraId="611E0ADF" w14:textId="77777777" w:rsidR="00AF4AF1" w:rsidRDefault="00AF4AF1" w:rsidP="00DE1010">
      <w:pPr>
        <w:jc w:val="both"/>
        <w:rPr>
          <w:sz w:val="24"/>
          <w:szCs w:val="24"/>
        </w:rPr>
      </w:pPr>
    </w:p>
    <w:p w14:paraId="42478E9A" w14:textId="77777777" w:rsidR="00AF4AF1" w:rsidRDefault="00AF4AF1" w:rsidP="00DE1010">
      <w:pPr>
        <w:jc w:val="both"/>
        <w:rPr>
          <w:sz w:val="24"/>
          <w:szCs w:val="24"/>
        </w:rPr>
      </w:pPr>
    </w:p>
    <w:p w14:paraId="1C030C5A" w14:textId="77777777" w:rsidR="00AF4AF1" w:rsidRDefault="00AF4AF1" w:rsidP="00DE1010">
      <w:pPr>
        <w:jc w:val="both"/>
        <w:rPr>
          <w:sz w:val="24"/>
          <w:szCs w:val="24"/>
        </w:rPr>
      </w:pPr>
    </w:p>
    <w:p w14:paraId="08228F3B" w14:textId="77777777" w:rsidR="00AF4AF1" w:rsidRDefault="00AF4AF1" w:rsidP="00DE1010">
      <w:pPr>
        <w:jc w:val="both"/>
        <w:rPr>
          <w:sz w:val="24"/>
          <w:szCs w:val="24"/>
        </w:rPr>
      </w:pPr>
    </w:p>
    <w:p w14:paraId="178B3DFB" w14:textId="5AAE3E53" w:rsidR="00DA5582" w:rsidRPr="00DA5582" w:rsidRDefault="00C51CD7" w:rsidP="00DE1010">
      <w:pPr>
        <w:jc w:val="both"/>
        <w:rPr>
          <w:sz w:val="24"/>
          <w:szCs w:val="24"/>
        </w:rPr>
      </w:pPr>
      <w:r>
        <w:rPr>
          <w:sz w:val="24"/>
          <w:szCs w:val="24"/>
        </w:rPr>
        <w:t>Foi adotado</w:t>
      </w:r>
      <w:r w:rsidR="00DA5582" w:rsidRPr="00DA5582">
        <w:rPr>
          <w:sz w:val="24"/>
          <w:szCs w:val="24"/>
        </w:rPr>
        <w:t xml:space="preserve"> a Google Cloud Platform (GCP) como a infraestrutura principal para a elaboração deste processo. No âmbito do armazenamento em nuvem, </w:t>
      </w:r>
      <w:r>
        <w:rPr>
          <w:sz w:val="24"/>
          <w:szCs w:val="24"/>
        </w:rPr>
        <w:t xml:space="preserve">o </w:t>
      </w:r>
      <w:r w:rsidR="00DA5582" w:rsidRPr="00DA5582">
        <w:rPr>
          <w:sz w:val="24"/>
          <w:szCs w:val="24"/>
        </w:rPr>
        <w:t xml:space="preserve">Cloud </w:t>
      </w:r>
      <w:proofErr w:type="spellStart"/>
      <w:r w:rsidR="00DA5582" w:rsidRPr="00DA5582">
        <w:rPr>
          <w:sz w:val="24"/>
          <w:szCs w:val="24"/>
        </w:rPr>
        <w:t>Storage</w:t>
      </w:r>
      <w:proofErr w:type="spellEnd"/>
      <w:r w:rsidR="00DA5582" w:rsidRPr="00DA5582">
        <w:rPr>
          <w:sz w:val="24"/>
          <w:szCs w:val="24"/>
        </w:rPr>
        <w:t xml:space="preserve"> da GCP</w:t>
      </w:r>
      <w:r>
        <w:rPr>
          <w:sz w:val="24"/>
          <w:szCs w:val="24"/>
        </w:rPr>
        <w:t xml:space="preserve"> foi utilizado como base.</w:t>
      </w:r>
    </w:p>
    <w:p w14:paraId="37CE594E" w14:textId="77777777" w:rsidR="00C51CD7" w:rsidRDefault="00C51CD7" w:rsidP="00DE1010">
      <w:pPr>
        <w:jc w:val="both"/>
        <w:rPr>
          <w:sz w:val="24"/>
          <w:szCs w:val="24"/>
        </w:rPr>
      </w:pPr>
    </w:p>
    <w:p w14:paraId="53D592D6" w14:textId="64DAC542" w:rsidR="00DA5582" w:rsidRDefault="00C51CD7" w:rsidP="00DE1010">
      <w:pPr>
        <w:jc w:val="both"/>
        <w:rPr>
          <w:sz w:val="24"/>
          <w:szCs w:val="24"/>
        </w:rPr>
      </w:pPr>
      <w:r>
        <w:rPr>
          <w:sz w:val="24"/>
          <w:szCs w:val="24"/>
        </w:rPr>
        <w:t>Abaixo segue o procedimento utilizado:</w:t>
      </w:r>
    </w:p>
    <w:p w14:paraId="342404D9" w14:textId="77777777" w:rsidR="00C51CD7" w:rsidRPr="00DA5582" w:rsidRDefault="00C51CD7" w:rsidP="00DE1010">
      <w:pPr>
        <w:jc w:val="both"/>
        <w:rPr>
          <w:sz w:val="24"/>
          <w:szCs w:val="24"/>
        </w:rPr>
      </w:pPr>
    </w:p>
    <w:p w14:paraId="30000A44" w14:textId="0DCF0D6D" w:rsidR="00AF4AF1" w:rsidRDefault="00DA5582" w:rsidP="00DE1010">
      <w:pPr>
        <w:jc w:val="both"/>
        <w:rPr>
          <w:sz w:val="24"/>
          <w:szCs w:val="24"/>
        </w:rPr>
      </w:pPr>
      <w:r w:rsidRPr="00DA5582">
        <w:rPr>
          <w:sz w:val="24"/>
          <w:szCs w:val="24"/>
        </w:rPr>
        <w:t>1 -</w:t>
      </w:r>
      <w:r w:rsidR="00C51CD7">
        <w:rPr>
          <w:sz w:val="24"/>
          <w:szCs w:val="24"/>
        </w:rPr>
        <w:t>C</w:t>
      </w:r>
      <w:r w:rsidRPr="00DA5582">
        <w:rPr>
          <w:sz w:val="24"/>
          <w:szCs w:val="24"/>
        </w:rPr>
        <w:t>riação de um "</w:t>
      </w:r>
      <w:proofErr w:type="spellStart"/>
      <w:r w:rsidRPr="00DA5582">
        <w:rPr>
          <w:sz w:val="24"/>
          <w:szCs w:val="24"/>
        </w:rPr>
        <w:t>bucket</w:t>
      </w:r>
      <w:proofErr w:type="spellEnd"/>
      <w:r w:rsidRPr="00DA5582">
        <w:rPr>
          <w:sz w:val="24"/>
          <w:szCs w:val="24"/>
        </w:rPr>
        <w:t>" dedicado, que servirá como repositório para o armazenamento das bases de dados necessárias:</w:t>
      </w:r>
    </w:p>
    <w:p w14:paraId="46D8E808" w14:textId="77777777" w:rsidR="00DA5582" w:rsidRDefault="00DA5582" w:rsidP="00DE1010">
      <w:pPr>
        <w:jc w:val="both"/>
      </w:pPr>
    </w:p>
    <w:p w14:paraId="092CFBC7" w14:textId="79BD61F7" w:rsidR="00AF4AF1" w:rsidRDefault="00AF4AF1" w:rsidP="00DE1010">
      <w:pPr>
        <w:jc w:val="both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9FCCDC9" wp14:editId="126F3A20">
            <wp:extent cx="5400040" cy="2607945"/>
            <wp:effectExtent l="0" t="0" r="0" b="1905"/>
            <wp:docPr id="1796188425" name="Picture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963D" w14:textId="77777777" w:rsidR="00AF4AF1" w:rsidRDefault="00AF4AF1" w:rsidP="00DE1010">
      <w:pPr>
        <w:jc w:val="both"/>
      </w:pPr>
    </w:p>
    <w:p w14:paraId="551621B7" w14:textId="6F15C9D7" w:rsidR="004C6174" w:rsidRDefault="00DA5582" w:rsidP="00DE1010">
      <w:pPr>
        <w:jc w:val="both"/>
      </w:pPr>
      <w:r w:rsidRPr="00DA5582">
        <w:t>2 - Após a criação do "</w:t>
      </w:r>
      <w:proofErr w:type="spellStart"/>
      <w:r w:rsidRPr="00DA5582">
        <w:t>bucket</w:t>
      </w:r>
      <w:proofErr w:type="spellEnd"/>
      <w:r w:rsidRPr="00DA5582">
        <w:t>", a etapa subsequente envolve a realização da carga dos dados, representando um procedimento essencial no fluxo de trabalho.</w:t>
      </w:r>
    </w:p>
    <w:p w14:paraId="7621E856" w14:textId="77777777" w:rsidR="00DA5582" w:rsidRDefault="00DA5582" w:rsidP="00DE1010">
      <w:pPr>
        <w:jc w:val="both"/>
      </w:pPr>
    </w:p>
    <w:p w14:paraId="5CD277C2" w14:textId="7ED75790" w:rsidR="004C6174" w:rsidRDefault="004C6174" w:rsidP="00DE1010">
      <w:pPr>
        <w:jc w:val="both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51FDF4A" wp14:editId="443077C3">
            <wp:extent cx="5400040" cy="2550795"/>
            <wp:effectExtent l="0" t="0" r="0" b="1905"/>
            <wp:docPr id="1051560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B277" w14:textId="47F46933" w:rsidR="004C6174" w:rsidRDefault="00DA5582" w:rsidP="00DE1010">
      <w:pPr>
        <w:jc w:val="both"/>
      </w:pPr>
      <w:r w:rsidRPr="00DA5582">
        <w:t xml:space="preserve">3 </w:t>
      </w:r>
      <w:r w:rsidR="00C51CD7">
        <w:t>–</w:t>
      </w:r>
      <w:r w:rsidRPr="00DA5582">
        <w:t xml:space="preserve"> </w:t>
      </w:r>
      <w:r w:rsidR="00C51CD7">
        <w:t>em seguida executamos</w:t>
      </w:r>
      <w:r w:rsidRPr="00DA5582">
        <w:t xml:space="preserve"> a operação de carregamento das bases de dados para o ambiente do </w:t>
      </w:r>
      <w:proofErr w:type="spellStart"/>
      <w:r w:rsidRPr="00DA5582">
        <w:t>BigQuery</w:t>
      </w:r>
      <w:proofErr w:type="spellEnd"/>
      <w:r w:rsidRPr="00DA5582">
        <w:t>, uma escolha estratégica que se fundamenta na capacidade deste sistema em realizar consultas avançadas e análises profundas dos dados em questão.</w:t>
      </w:r>
    </w:p>
    <w:p w14:paraId="786DEC1B" w14:textId="77777777" w:rsidR="00DA5582" w:rsidRDefault="00DA5582" w:rsidP="00DE1010">
      <w:pPr>
        <w:jc w:val="both"/>
      </w:pPr>
    </w:p>
    <w:p w14:paraId="5AE14533" w14:textId="5A2EE070" w:rsidR="00A1684D" w:rsidRDefault="004C6174" w:rsidP="00DE1010">
      <w:pPr>
        <w:jc w:val="both"/>
      </w:pPr>
      <w:r w:rsidRPr="004C6174">
        <w:rPr>
          <w:noProof/>
        </w:rPr>
        <w:drawing>
          <wp:inline distT="0" distB="0" distL="0" distR="0" wp14:anchorId="3804ED6E" wp14:editId="6C3EC263">
            <wp:extent cx="5600700" cy="2686050"/>
            <wp:effectExtent l="0" t="0" r="0" b="0"/>
            <wp:docPr id="124457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71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3E3E" w14:textId="77777777" w:rsidR="00DA5582" w:rsidRDefault="00DA5582" w:rsidP="00DE1010">
      <w:pPr>
        <w:jc w:val="both"/>
      </w:pPr>
    </w:p>
    <w:p w14:paraId="47BE4A8B" w14:textId="48994D28" w:rsidR="00DA5582" w:rsidRDefault="00DA5582" w:rsidP="00DE1010">
      <w:pPr>
        <w:jc w:val="both"/>
      </w:pPr>
      <w:r w:rsidRPr="00DA5582">
        <w:t xml:space="preserve">4 - Na fase subsequente, para conduzir o processo de tratamento dos dados, </w:t>
      </w:r>
      <w:r w:rsidR="00C51CD7">
        <w:t xml:space="preserve">foi utilizado a </w:t>
      </w:r>
      <w:r w:rsidRPr="00DA5582">
        <w:t>plataforma Data Fusion, na qual criaremos uma instância dedicada para dar início a esse procedimento.</w:t>
      </w:r>
    </w:p>
    <w:p w14:paraId="786DC8CE" w14:textId="77777777" w:rsidR="00DA5582" w:rsidRDefault="00DA5582" w:rsidP="00DE1010">
      <w:pPr>
        <w:jc w:val="both"/>
      </w:pPr>
    </w:p>
    <w:p w14:paraId="77A7A0EF" w14:textId="6FF9B8AE" w:rsidR="00903BB7" w:rsidRDefault="00903BB7" w:rsidP="00DE1010">
      <w:pPr>
        <w:jc w:val="both"/>
      </w:pPr>
      <w:r w:rsidRPr="00903BB7">
        <w:rPr>
          <w:noProof/>
        </w:rPr>
        <w:lastRenderedPageBreak/>
        <w:drawing>
          <wp:inline distT="0" distB="0" distL="0" distR="0" wp14:anchorId="5D8CA697" wp14:editId="0044F1B7">
            <wp:extent cx="5400040" cy="2600325"/>
            <wp:effectExtent l="0" t="0" r="0" b="9525"/>
            <wp:docPr id="213623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39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CCA8" w14:textId="3C09D814" w:rsidR="00903BB7" w:rsidRDefault="000C794C" w:rsidP="00DE1010">
      <w:pPr>
        <w:jc w:val="both"/>
      </w:pPr>
      <w:r w:rsidRPr="000C794C">
        <w:rPr>
          <w:noProof/>
        </w:rPr>
        <w:drawing>
          <wp:inline distT="0" distB="0" distL="0" distR="0" wp14:anchorId="60B33920" wp14:editId="701DC526">
            <wp:extent cx="5695950" cy="3048000"/>
            <wp:effectExtent l="0" t="0" r="0" b="0"/>
            <wp:docPr id="57454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43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B275" w14:textId="77777777" w:rsidR="000C794C" w:rsidRDefault="000C794C" w:rsidP="00DE1010">
      <w:pPr>
        <w:jc w:val="both"/>
      </w:pPr>
    </w:p>
    <w:p w14:paraId="11A73553" w14:textId="5D2C9765" w:rsidR="00B9278B" w:rsidRDefault="00B9278B" w:rsidP="00DE1010">
      <w:pPr>
        <w:jc w:val="both"/>
      </w:pPr>
      <w:r w:rsidRPr="00B9278B">
        <w:rPr>
          <w:noProof/>
        </w:rPr>
        <w:lastRenderedPageBreak/>
        <w:drawing>
          <wp:inline distT="0" distB="0" distL="0" distR="0" wp14:anchorId="12B8E518" wp14:editId="18C3E0F7">
            <wp:extent cx="5619750" cy="3467100"/>
            <wp:effectExtent l="0" t="0" r="0" b="0"/>
            <wp:docPr id="173662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9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3283" w14:textId="77777777" w:rsidR="00B9278B" w:rsidRDefault="00B9278B" w:rsidP="00DE1010">
      <w:pPr>
        <w:jc w:val="both"/>
      </w:pPr>
    </w:p>
    <w:p w14:paraId="4B9D6C46" w14:textId="77777777" w:rsidR="00DA5582" w:rsidRDefault="00DA5582" w:rsidP="00DE1010">
      <w:pPr>
        <w:jc w:val="both"/>
      </w:pPr>
    </w:p>
    <w:p w14:paraId="46AC05A5" w14:textId="4E998991" w:rsidR="00DA5582" w:rsidRDefault="00DA5582" w:rsidP="00DE1010">
      <w:pPr>
        <w:jc w:val="both"/>
      </w:pPr>
      <w:r w:rsidRPr="00DA5582">
        <w:t xml:space="preserve">5 - No contexto do ambiente </w:t>
      </w:r>
      <w:proofErr w:type="spellStart"/>
      <w:r w:rsidRPr="00DA5582">
        <w:t>Integrate</w:t>
      </w:r>
      <w:proofErr w:type="spellEnd"/>
      <w:r w:rsidRPr="00DA5582">
        <w:t xml:space="preserve"> Studio,</w:t>
      </w:r>
      <w:r w:rsidR="00C51CD7">
        <w:t xml:space="preserve"> foi realizado a</w:t>
      </w:r>
      <w:r w:rsidRPr="00DA5582">
        <w:t xml:space="preserve"> importação das bases de dados armazenadas no </w:t>
      </w:r>
      <w:proofErr w:type="spellStart"/>
      <w:r w:rsidRPr="00DA5582">
        <w:t>BigQuery</w:t>
      </w:r>
      <w:proofErr w:type="spellEnd"/>
      <w:r w:rsidR="00C51CD7">
        <w:t>.</w:t>
      </w:r>
    </w:p>
    <w:p w14:paraId="2AC26F49" w14:textId="07D4E87B" w:rsidR="000C794C" w:rsidRDefault="00B9278B" w:rsidP="00DE1010">
      <w:pPr>
        <w:jc w:val="both"/>
      </w:pPr>
      <w:r w:rsidRPr="00B9278B">
        <w:rPr>
          <w:noProof/>
        </w:rPr>
        <w:drawing>
          <wp:inline distT="0" distB="0" distL="0" distR="0" wp14:anchorId="00CAF5C6" wp14:editId="0CDBC5BA">
            <wp:extent cx="5400040" cy="2571750"/>
            <wp:effectExtent l="0" t="0" r="0" b="0"/>
            <wp:docPr id="138920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1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AD6A" w14:textId="77777777" w:rsidR="00B9278B" w:rsidRDefault="00B9278B" w:rsidP="00DE1010">
      <w:pPr>
        <w:jc w:val="both"/>
      </w:pPr>
    </w:p>
    <w:p w14:paraId="45F95796" w14:textId="54BA0246" w:rsidR="00DA5582" w:rsidRDefault="000C794C" w:rsidP="00DE1010">
      <w:pPr>
        <w:jc w:val="both"/>
      </w:pPr>
      <w:r>
        <w:t>6 -</w:t>
      </w:r>
      <w:r w:rsidR="00C51CD7">
        <w:t>O</w:t>
      </w:r>
      <w:r>
        <w:t xml:space="preserve"> </w:t>
      </w:r>
      <w:proofErr w:type="spellStart"/>
      <w:r>
        <w:t>wrangle</w:t>
      </w:r>
      <w:proofErr w:type="spellEnd"/>
      <w:r w:rsidR="00C51CD7">
        <w:t xml:space="preserve"> foi utilizado</w:t>
      </w:r>
      <w:r>
        <w:t xml:space="preserve"> para fazer o tratamento e higienização dessas bases.</w:t>
      </w:r>
    </w:p>
    <w:p w14:paraId="260E5998" w14:textId="5FF4316C" w:rsidR="000C794C" w:rsidRDefault="00423AAC" w:rsidP="00DE1010">
      <w:pPr>
        <w:jc w:val="both"/>
      </w:pPr>
      <w:r w:rsidRPr="00423AAC">
        <w:rPr>
          <w:noProof/>
        </w:rPr>
        <w:lastRenderedPageBreak/>
        <w:drawing>
          <wp:inline distT="0" distB="0" distL="0" distR="0" wp14:anchorId="3618ED87" wp14:editId="2CB640D5">
            <wp:extent cx="5808980" cy="3152775"/>
            <wp:effectExtent l="0" t="0" r="1270" b="9525"/>
            <wp:docPr id="321951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5105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396E" w14:textId="636E1816" w:rsidR="00B9278B" w:rsidRDefault="00423AAC" w:rsidP="00DE1010">
      <w:pPr>
        <w:jc w:val="both"/>
      </w:pPr>
      <w:r w:rsidRPr="00423AAC">
        <w:rPr>
          <w:noProof/>
        </w:rPr>
        <w:drawing>
          <wp:inline distT="0" distB="0" distL="0" distR="0" wp14:anchorId="119EE973" wp14:editId="01161F83">
            <wp:extent cx="5809567" cy="2324100"/>
            <wp:effectExtent l="0" t="0" r="1270" b="0"/>
            <wp:docPr id="21149757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75720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8040" cy="23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F0EE" w14:textId="77777777" w:rsidR="00423AAC" w:rsidRDefault="00423AAC" w:rsidP="00DE1010">
      <w:pPr>
        <w:jc w:val="both"/>
      </w:pPr>
    </w:p>
    <w:p w14:paraId="24A97E94" w14:textId="576F24CF" w:rsidR="00DA5582" w:rsidRDefault="000C794C" w:rsidP="00DE1010">
      <w:pPr>
        <w:jc w:val="both"/>
      </w:pPr>
      <w:r>
        <w:t xml:space="preserve">7 </w:t>
      </w:r>
      <w:r w:rsidR="00C51CD7">
        <w:t xml:space="preserve">– Para criarmos </w:t>
      </w:r>
      <w:r w:rsidR="00C51CD7">
        <w:t>uma tabela única com todas as informações para as futuras</w:t>
      </w:r>
      <w:r w:rsidR="00C51CD7">
        <w:t xml:space="preserve"> </w:t>
      </w:r>
      <w:proofErr w:type="gramStart"/>
      <w:r w:rsidR="00C51CD7">
        <w:t>analises</w:t>
      </w:r>
      <w:proofErr w:type="gramEnd"/>
      <w:r w:rsidR="00C51CD7">
        <w:t>, foi utilizado</w:t>
      </w:r>
      <w:r>
        <w:t xml:space="preserve"> um Join para junta</w:t>
      </w:r>
      <w:r w:rsidR="00C51CD7">
        <w:t>r</w:t>
      </w:r>
      <w:r>
        <w:t xml:space="preserve"> as bases</w:t>
      </w:r>
      <w:r w:rsidR="00C51CD7">
        <w:t>.</w:t>
      </w:r>
    </w:p>
    <w:p w14:paraId="6274F793" w14:textId="0AAF042B" w:rsidR="00B93207" w:rsidRDefault="00C51CD7" w:rsidP="00DE1010">
      <w:pPr>
        <w:jc w:val="both"/>
      </w:pPr>
      <w:r w:rsidRPr="00C51CD7">
        <w:lastRenderedPageBreak/>
        <w:drawing>
          <wp:inline distT="0" distB="0" distL="0" distR="0" wp14:anchorId="773F94D3" wp14:editId="39A5E50E">
            <wp:extent cx="5568791" cy="2619375"/>
            <wp:effectExtent l="0" t="0" r="0" b="0"/>
            <wp:docPr id="7277133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1337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058" cy="26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9755" w14:textId="77777777" w:rsidR="00E71E92" w:rsidRDefault="00E71E92" w:rsidP="00DE1010">
      <w:pPr>
        <w:jc w:val="both"/>
      </w:pPr>
    </w:p>
    <w:p w14:paraId="57EAFE91" w14:textId="011FC6C1" w:rsidR="00B45CFE" w:rsidRDefault="00DA5582" w:rsidP="00DE1010">
      <w:pPr>
        <w:jc w:val="both"/>
      </w:pPr>
      <w:r>
        <w:t xml:space="preserve">8 - Realizando o processo de importação de dados para o </w:t>
      </w:r>
      <w:proofErr w:type="spellStart"/>
      <w:r>
        <w:t>BigQuery</w:t>
      </w:r>
      <w:proofErr w:type="spellEnd"/>
      <w:r>
        <w:t>.</w:t>
      </w:r>
    </w:p>
    <w:p w14:paraId="31398AB3" w14:textId="4868D364" w:rsidR="00B45CFE" w:rsidRDefault="00B45CFE" w:rsidP="00DE1010">
      <w:pPr>
        <w:jc w:val="both"/>
      </w:pPr>
      <w:r w:rsidRPr="00B45CFE">
        <w:rPr>
          <w:noProof/>
        </w:rPr>
        <w:drawing>
          <wp:inline distT="0" distB="0" distL="0" distR="0" wp14:anchorId="78828601" wp14:editId="79C86230">
            <wp:extent cx="5553075" cy="2533650"/>
            <wp:effectExtent l="0" t="0" r="9525" b="0"/>
            <wp:docPr id="20945817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81755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BDDC" w14:textId="77777777" w:rsidR="00DA5582" w:rsidRDefault="00DA5582" w:rsidP="00DE1010">
      <w:pPr>
        <w:jc w:val="both"/>
      </w:pPr>
    </w:p>
    <w:p w14:paraId="3042473E" w14:textId="77DD9D48" w:rsidR="00DA5582" w:rsidRDefault="00DA5582" w:rsidP="00DE1010">
      <w:pPr>
        <w:jc w:val="both"/>
      </w:pPr>
      <w:r>
        <w:t>9 - Executando o JOB com êxito.</w:t>
      </w:r>
    </w:p>
    <w:p w14:paraId="79B3D788" w14:textId="14D9D6E5" w:rsidR="00DA5582" w:rsidRDefault="00B45CFE" w:rsidP="00DE1010">
      <w:pPr>
        <w:jc w:val="both"/>
      </w:pPr>
      <w:r w:rsidRPr="00B45CFE">
        <w:rPr>
          <w:noProof/>
        </w:rPr>
        <w:lastRenderedPageBreak/>
        <w:drawing>
          <wp:inline distT="0" distB="0" distL="0" distR="0" wp14:anchorId="0415CA50" wp14:editId="212E86CE">
            <wp:extent cx="5537967" cy="2524125"/>
            <wp:effectExtent l="0" t="0" r="5715" b="0"/>
            <wp:docPr id="106427508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75085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8669" cy="25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EFF0" w14:textId="77777777" w:rsidR="00DA5582" w:rsidRDefault="00DA5582" w:rsidP="00DE1010">
      <w:pPr>
        <w:jc w:val="both"/>
      </w:pPr>
    </w:p>
    <w:p w14:paraId="730F04AE" w14:textId="77777777" w:rsidR="00E71E92" w:rsidRDefault="00E71E92" w:rsidP="00DE1010">
      <w:pPr>
        <w:jc w:val="both"/>
      </w:pPr>
    </w:p>
    <w:p w14:paraId="2C7A4F4B" w14:textId="77777777" w:rsidR="00E71E92" w:rsidRDefault="00E71E92" w:rsidP="00DE1010">
      <w:pPr>
        <w:jc w:val="both"/>
      </w:pPr>
    </w:p>
    <w:p w14:paraId="2CA7416B" w14:textId="77777777" w:rsidR="00E71E92" w:rsidRDefault="00E71E92" w:rsidP="00DE1010">
      <w:pPr>
        <w:jc w:val="both"/>
      </w:pPr>
    </w:p>
    <w:p w14:paraId="47A978FA" w14:textId="77777777" w:rsidR="00E71E92" w:rsidRDefault="00E71E92" w:rsidP="00DE1010">
      <w:pPr>
        <w:jc w:val="both"/>
      </w:pPr>
    </w:p>
    <w:p w14:paraId="60BD4CFE" w14:textId="77777777" w:rsidR="00E71E92" w:rsidRDefault="00E71E92" w:rsidP="00DE1010">
      <w:pPr>
        <w:jc w:val="both"/>
      </w:pPr>
    </w:p>
    <w:p w14:paraId="7708812F" w14:textId="77777777" w:rsidR="00E71E92" w:rsidRDefault="00E71E92" w:rsidP="00DE1010">
      <w:pPr>
        <w:jc w:val="both"/>
      </w:pPr>
    </w:p>
    <w:p w14:paraId="66284655" w14:textId="77777777" w:rsidR="00E71E92" w:rsidRDefault="00E71E92" w:rsidP="00DE1010">
      <w:pPr>
        <w:jc w:val="both"/>
      </w:pPr>
    </w:p>
    <w:p w14:paraId="6DBF5916" w14:textId="77777777" w:rsidR="00E71E92" w:rsidRDefault="00E71E92" w:rsidP="00DE1010">
      <w:pPr>
        <w:jc w:val="both"/>
      </w:pPr>
    </w:p>
    <w:p w14:paraId="2220E6A3" w14:textId="321F16ED" w:rsidR="00B9278B" w:rsidRDefault="00DA5582" w:rsidP="00DE1010">
      <w:pPr>
        <w:jc w:val="both"/>
      </w:pPr>
      <w:r>
        <w:t xml:space="preserve">10 - Com a base final devidamente carregada no </w:t>
      </w:r>
      <w:proofErr w:type="spellStart"/>
      <w:r>
        <w:t>dataset</w:t>
      </w:r>
      <w:proofErr w:type="spellEnd"/>
      <w:r>
        <w:t xml:space="preserve"> do </w:t>
      </w:r>
      <w:proofErr w:type="spellStart"/>
      <w:r>
        <w:t>BigQuery</w:t>
      </w:r>
      <w:proofErr w:type="spellEnd"/>
      <w:r>
        <w:t>, torna-se viável dar início às análises desejadas.</w:t>
      </w:r>
    </w:p>
    <w:p w14:paraId="4586B561" w14:textId="66062309" w:rsidR="00B9278B" w:rsidRDefault="00B9278B" w:rsidP="00DE1010">
      <w:pPr>
        <w:jc w:val="both"/>
      </w:pPr>
      <w:r w:rsidRPr="00B9278B">
        <w:rPr>
          <w:noProof/>
        </w:rPr>
        <w:drawing>
          <wp:inline distT="0" distB="0" distL="0" distR="0" wp14:anchorId="147B0250" wp14:editId="1D33982D">
            <wp:extent cx="5734050" cy="2857500"/>
            <wp:effectExtent l="0" t="0" r="0" b="0"/>
            <wp:docPr id="162595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583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D0F" w14:textId="77777777" w:rsidR="007B7E54" w:rsidRDefault="007B7E54" w:rsidP="00DE1010">
      <w:pPr>
        <w:jc w:val="both"/>
      </w:pPr>
    </w:p>
    <w:p w14:paraId="23B72B31" w14:textId="19578CAC" w:rsidR="007B7E54" w:rsidRDefault="00B9278B" w:rsidP="00DE1010">
      <w:pPr>
        <w:jc w:val="both"/>
      </w:pPr>
      <w:r>
        <w:lastRenderedPageBreak/>
        <w:t xml:space="preserve">11 </w:t>
      </w:r>
      <w:r w:rsidR="007B7E54">
        <w:t>–</w:t>
      </w:r>
      <w:r>
        <w:t xml:space="preserve"> </w:t>
      </w:r>
      <w:r w:rsidR="007B7E54">
        <w:t>Verificando a qualidades dos dados:</w:t>
      </w:r>
    </w:p>
    <w:p w14:paraId="7757ACEC" w14:textId="3DAB85FD" w:rsidR="00DA5582" w:rsidRDefault="00CD13E8" w:rsidP="00DE1010">
      <w:pPr>
        <w:jc w:val="both"/>
      </w:pPr>
      <w:r w:rsidRPr="00CD13E8">
        <w:t>Nesta consulta,</w:t>
      </w:r>
      <w:r>
        <w:t xml:space="preserve"> me</w:t>
      </w:r>
      <w:r w:rsidRPr="00CD13E8">
        <w:t xml:space="preserve"> concentrei em selecionar criteriosamente as colunas de maior relevância a fim de realizar uma minuciosa verificação quanto </w:t>
      </w:r>
      <w:r w:rsidR="00874DBB">
        <w:t>a</w:t>
      </w:r>
      <w:r w:rsidRPr="00CD13E8">
        <w:t xml:space="preserve"> presença de quaisquer valores nulos. Tal abordagem se justifica em virtude de que a existência de lacunas nesses dados poderia potencialmente comprometer a integridade e confiabilidade do conjunto de informações em análise.</w:t>
      </w:r>
    </w:p>
    <w:p w14:paraId="593F50DB" w14:textId="77777777" w:rsidR="00DA5582" w:rsidRDefault="00DA5582" w:rsidP="00DE1010">
      <w:pPr>
        <w:jc w:val="both"/>
      </w:pPr>
    </w:p>
    <w:p w14:paraId="53C2DFAA" w14:textId="5F61CA6A" w:rsidR="00167237" w:rsidRDefault="007B7E54" w:rsidP="00DE1010">
      <w:pPr>
        <w:jc w:val="both"/>
      </w:pPr>
      <w:r w:rsidRPr="007B7E54">
        <w:rPr>
          <w:noProof/>
        </w:rPr>
        <w:drawing>
          <wp:inline distT="0" distB="0" distL="0" distR="0" wp14:anchorId="2BD5FEE9" wp14:editId="1C1B6100">
            <wp:extent cx="5400040" cy="3191510"/>
            <wp:effectExtent l="0" t="0" r="0" b="8890"/>
            <wp:docPr id="23729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96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D07" w14:textId="621348B8" w:rsidR="00167237" w:rsidRPr="00167237" w:rsidRDefault="00167237" w:rsidP="00DE1010">
      <w:pPr>
        <w:jc w:val="both"/>
        <w:rPr>
          <w:color w:val="FF0000"/>
        </w:rPr>
      </w:pPr>
      <w:r w:rsidRPr="00167237">
        <w:rPr>
          <w:color w:val="FF0000"/>
        </w:rPr>
        <w:t>Nenhum dado nulo foi encontrado.</w:t>
      </w:r>
    </w:p>
    <w:p w14:paraId="4D160D91" w14:textId="77777777" w:rsidR="00167237" w:rsidRDefault="00167237" w:rsidP="00DE1010">
      <w:pPr>
        <w:jc w:val="both"/>
      </w:pPr>
    </w:p>
    <w:p w14:paraId="1FD6FC20" w14:textId="34B51CE6" w:rsidR="00E11F0B" w:rsidRDefault="00CD13E8" w:rsidP="00DE1010">
      <w:pPr>
        <w:jc w:val="both"/>
      </w:pPr>
      <w:r>
        <w:t>A consulta subsequente tem como finalidade a averiguação da presença de duplicatas nos registros de uma determinada coluna, especificamente na coluna principal, na qual o valor do campo (</w:t>
      </w:r>
      <w:proofErr w:type="spellStart"/>
      <w:r>
        <w:t>id_viagem</w:t>
      </w:r>
      <w:proofErr w:type="spellEnd"/>
      <w:r>
        <w:t>) não pode ser redundante, uma vez que essa coluna funciona como chave identificadora do conjunto de dados.</w:t>
      </w:r>
    </w:p>
    <w:p w14:paraId="7A8DDBC0" w14:textId="77777777" w:rsidR="00CD13E8" w:rsidRDefault="00CD13E8" w:rsidP="00DE1010">
      <w:pPr>
        <w:jc w:val="both"/>
      </w:pPr>
    </w:p>
    <w:p w14:paraId="4573F23D" w14:textId="3F289087" w:rsidR="00E11F0B" w:rsidRDefault="00E11F0B" w:rsidP="00DE1010">
      <w:pPr>
        <w:jc w:val="both"/>
      </w:pPr>
      <w:r w:rsidRPr="00E11F0B">
        <w:rPr>
          <w:noProof/>
        </w:rPr>
        <w:lastRenderedPageBreak/>
        <w:drawing>
          <wp:inline distT="0" distB="0" distL="0" distR="0" wp14:anchorId="123D5BE5" wp14:editId="4E6A51D9">
            <wp:extent cx="5099050" cy="2725210"/>
            <wp:effectExtent l="0" t="0" r="6350" b="0"/>
            <wp:docPr id="88420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02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291" cy="27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023C" w14:textId="77777777" w:rsidR="00CD13E8" w:rsidRDefault="00CD13E8" w:rsidP="00DE1010">
      <w:pPr>
        <w:jc w:val="both"/>
      </w:pPr>
    </w:p>
    <w:p w14:paraId="0493A812" w14:textId="43D51E7A" w:rsidR="00CD13E8" w:rsidRDefault="00DA5582" w:rsidP="00DE1010">
      <w:pPr>
        <w:jc w:val="both"/>
      </w:pPr>
      <w:r>
        <w:t>I</w:t>
      </w:r>
      <w:r w:rsidR="00CD13E8" w:rsidRPr="00CD13E8">
        <w:t>dentificamos duplicações nos registros contidos na tabela, portanto, torna-se imprescindível a devida correção dessas ocorrências a fim de assegurar que os dados possam ser considerados como fonte confiável para análises subsequentes. A seguir, apresentamos o código por meio do qual uma nova tabela foi criada, com a finalidade de eliminar as entradas duplicadas, garantindo, assim, a integridade dos dados para fins de análises futuras.</w:t>
      </w:r>
    </w:p>
    <w:p w14:paraId="2B1261F5" w14:textId="77777777" w:rsidR="00CD13E8" w:rsidRDefault="00CD13E8" w:rsidP="00DE1010">
      <w:pPr>
        <w:jc w:val="both"/>
      </w:pPr>
    </w:p>
    <w:p w14:paraId="117EE924" w14:textId="00D19D7E" w:rsidR="00E11F0B" w:rsidRDefault="00BB3E2C" w:rsidP="00DE1010">
      <w:pPr>
        <w:jc w:val="both"/>
      </w:pPr>
      <w:r w:rsidRPr="00BB3E2C">
        <w:rPr>
          <w:noProof/>
        </w:rPr>
        <w:drawing>
          <wp:inline distT="0" distB="0" distL="0" distR="0" wp14:anchorId="749624A8" wp14:editId="14EB2D1D">
            <wp:extent cx="5400040" cy="3119755"/>
            <wp:effectExtent l="0" t="0" r="0" b="4445"/>
            <wp:docPr id="115350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15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66B5" w14:textId="77777777" w:rsidR="00BB3E2C" w:rsidRDefault="00BB3E2C" w:rsidP="00DE1010">
      <w:pPr>
        <w:jc w:val="both"/>
      </w:pPr>
    </w:p>
    <w:p w14:paraId="2EFAFFCD" w14:textId="7CACAC29" w:rsidR="00BB3E2C" w:rsidRDefault="00BB3E2C" w:rsidP="00DE1010">
      <w:pPr>
        <w:jc w:val="both"/>
      </w:pPr>
      <w:r>
        <w:t>Agora conferimos se os dados estão corretos:</w:t>
      </w:r>
    </w:p>
    <w:p w14:paraId="0DDDB61B" w14:textId="77777777" w:rsidR="00DA5582" w:rsidRDefault="00DA5582" w:rsidP="00DE1010">
      <w:pPr>
        <w:jc w:val="both"/>
      </w:pPr>
    </w:p>
    <w:p w14:paraId="19BFF655" w14:textId="0D9FF1F8" w:rsidR="00BB3E2C" w:rsidRDefault="00BB3E2C" w:rsidP="00DE1010">
      <w:pPr>
        <w:jc w:val="both"/>
      </w:pPr>
      <w:r w:rsidRPr="00BB3E2C">
        <w:rPr>
          <w:noProof/>
        </w:rPr>
        <w:lastRenderedPageBreak/>
        <w:drawing>
          <wp:inline distT="0" distB="0" distL="0" distR="0" wp14:anchorId="6A68C4E2" wp14:editId="775269D9">
            <wp:extent cx="5400040" cy="3267075"/>
            <wp:effectExtent l="0" t="0" r="0" b="9525"/>
            <wp:docPr id="43337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71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A29F" w14:textId="10E608CB" w:rsidR="00B45CFE" w:rsidRDefault="00BB3E2C" w:rsidP="00DE1010">
      <w:pPr>
        <w:jc w:val="both"/>
      </w:pPr>
      <w:r>
        <w:t>Todos os dados agora estão tratados e disponíveis para iniciar</w:t>
      </w:r>
      <w:r w:rsidR="00B800AD">
        <w:t xml:space="preserve"> as</w:t>
      </w:r>
      <w:r>
        <w:t xml:space="preserve"> </w:t>
      </w:r>
      <w:r w:rsidR="00B800AD">
        <w:t>análises.</w:t>
      </w:r>
    </w:p>
    <w:p w14:paraId="4F825F95" w14:textId="650877BA" w:rsidR="00B45CFE" w:rsidRPr="00874DBB" w:rsidRDefault="00B45CFE" w:rsidP="00DE1010">
      <w:pPr>
        <w:jc w:val="both"/>
      </w:pPr>
      <w:r w:rsidRPr="00B45CFE">
        <w:t xml:space="preserve">Neste momento, </w:t>
      </w:r>
      <w:r w:rsidR="00874DBB">
        <w:t>iniciou</w:t>
      </w:r>
      <w:r w:rsidRPr="00B45CFE">
        <w:t xml:space="preserve"> a etapa crucial de condução de consultas e análises, com o propósito de identificar soluções para os desafios identificados, visando, consequentemente, aprimorar a visibilidade e a eficácia na tomada de decisões estratégicas no âmbito dos negócios.</w:t>
      </w:r>
    </w:p>
    <w:p w14:paraId="101737E9" w14:textId="77777777" w:rsidR="00C247D8" w:rsidRDefault="00C247D8" w:rsidP="00DE1010">
      <w:pPr>
        <w:jc w:val="both"/>
        <w:rPr>
          <w:b/>
          <w:bCs/>
          <w:sz w:val="24"/>
          <w:szCs w:val="24"/>
          <w:u w:val="single"/>
        </w:rPr>
      </w:pPr>
    </w:p>
    <w:p w14:paraId="613F8705" w14:textId="5FA6765A" w:rsidR="004A26B0" w:rsidRDefault="00C247D8" w:rsidP="00DE1010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1 -</w:t>
      </w:r>
      <w:r w:rsidR="00553254" w:rsidRPr="004A26B0">
        <w:rPr>
          <w:b/>
          <w:bCs/>
          <w:sz w:val="24"/>
          <w:szCs w:val="24"/>
          <w:u w:val="single"/>
        </w:rPr>
        <w:t xml:space="preserve"> </w:t>
      </w:r>
      <w:r w:rsidR="00B45CFE" w:rsidRPr="00B45CFE">
        <w:rPr>
          <w:b/>
          <w:bCs/>
          <w:sz w:val="24"/>
          <w:szCs w:val="24"/>
          <w:u w:val="single"/>
        </w:rPr>
        <w:t xml:space="preserve">Quais são as diferentes </w:t>
      </w:r>
      <w:r w:rsidR="00B45CFE">
        <w:rPr>
          <w:b/>
          <w:bCs/>
          <w:sz w:val="24"/>
          <w:szCs w:val="24"/>
          <w:u w:val="single"/>
        </w:rPr>
        <w:t>áreas</w:t>
      </w:r>
      <w:r w:rsidR="00B45CFE" w:rsidRPr="00B45CFE">
        <w:rPr>
          <w:b/>
          <w:bCs/>
          <w:sz w:val="24"/>
          <w:szCs w:val="24"/>
          <w:u w:val="single"/>
        </w:rPr>
        <w:t xml:space="preserve"> do empreendimento e quais são os seus respectivos</w:t>
      </w:r>
      <w:r w:rsidR="00B45CFE">
        <w:rPr>
          <w:b/>
          <w:bCs/>
          <w:sz w:val="24"/>
          <w:szCs w:val="24"/>
          <w:u w:val="single"/>
        </w:rPr>
        <w:t xml:space="preserve"> gastos</w:t>
      </w:r>
      <w:r w:rsidR="00B800AD" w:rsidRPr="004A26B0">
        <w:rPr>
          <w:b/>
          <w:bCs/>
          <w:sz w:val="24"/>
          <w:szCs w:val="24"/>
          <w:u w:val="single"/>
        </w:rPr>
        <w:t>?</w:t>
      </w:r>
    </w:p>
    <w:p w14:paraId="41B342E6" w14:textId="0954A1A3" w:rsidR="00B45CFE" w:rsidRP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>
        <w:rPr>
          <w:sz w:val="22"/>
          <w:szCs w:val="22"/>
        </w:rPr>
        <w:t>Código utilizado para busca:</w:t>
      </w:r>
    </w:p>
    <w:p w14:paraId="1B00D6A4" w14:textId="7CDC1774" w:rsidR="00167237" w:rsidRDefault="004A26B0" w:rsidP="00DE1010">
      <w:pPr>
        <w:jc w:val="both"/>
      </w:pPr>
      <w:r w:rsidRPr="004A26B0">
        <w:rPr>
          <w:noProof/>
        </w:rPr>
        <w:drawing>
          <wp:inline distT="0" distB="0" distL="0" distR="0" wp14:anchorId="227CA944" wp14:editId="224424DB">
            <wp:extent cx="5400040" cy="3470275"/>
            <wp:effectExtent l="0" t="0" r="0" b="0"/>
            <wp:docPr id="14437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57A6" w14:textId="77777777" w:rsidR="00167237" w:rsidRDefault="00167237" w:rsidP="00DE1010">
      <w:pPr>
        <w:jc w:val="both"/>
      </w:pPr>
    </w:p>
    <w:p w14:paraId="0DB86E3F" w14:textId="15EBEBCA" w:rsidR="00553254" w:rsidRDefault="00553254" w:rsidP="00DE1010">
      <w:pPr>
        <w:jc w:val="both"/>
      </w:pPr>
      <w:r>
        <w:t xml:space="preserve">Utilizando o </w:t>
      </w:r>
      <w:proofErr w:type="spellStart"/>
      <w:r>
        <w:t>Looker</w:t>
      </w:r>
      <w:proofErr w:type="spellEnd"/>
      <w:r>
        <w:t xml:space="preserve"> Studio para uma visualização mais precisa e facilitadoras para tomadas de decisões.</w:t>
      </w:r>
    </w:p>
    <w:p w14:paraId="57C6DE6E" w14:textId="7D23D022" w:rsidR="00553254" w:rsidRDefault="004A26B0" w:rsidP="00DE1010">
      <w:pPr>
        <w:jc w:val="both"/>
      </w:pPr>
      <w:r w:rsidRPr="004A26B0">
        <w:rPr>
          <w:noProof/>
        </w:rPr>
        <w:drawing>
          <wp:inline distT="0" distB="0" distL="0" distR="0" wp14:anchorId="61F4ADDF" wp14:editId="0ED77F3D">
            <wp:extent cx="5400040" cy="3944620"/>
            <wp:effectExtent l="0" t="0" r="0" b="0"/>
            <wp:docPr id="18302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3361" w14:textId="77777777" w:rsidR="00553254" w:rsidRDefault="00553254" w:rsidP="00DE1010">
      <w:pPr>
        <w:jc w:val="both"/>
      </w:pPr>
    </w:p>
    <w:p w14:paraId="555CF8E2" w14:textId="0505B939" w:rsidR="00553254" w:rsidRDefault="00CD13E8" w:rsidP="00DE1010">
      <w:pPr>
        <w:jc w:val="both"/>
      </w:pPr>
      <w:r w:rsidRPr="00CD13E8">
        <w:t>Mediante essa análise, é possível constatar que o impacto financeiro mais substancial provém de entidades cuja identificação não se encontra disponível, o que, dificulta a determinação precisa da origem destes montantes. Este fato evidencia de maneira incontestável a</w:t>
      </w:r>
      <w:r w:rsidR="00874DBB">
        <w:t xml:space="preserve"> </w:t>
      </w:r>
      <w:r w:rsidRPr="00CD13E8">
        <w:t>necessidade de uma reestruturação mais aprimorada do processo de imputação dessas informações</w:t>
      </w:r>
      <w:r w:rsidR="00874DBB">
        <w:t>. Conforme figura abaixo:</w:t>
      </w:r>
      <w:r w:rsidR="004A26B0" w:rsidRPr="004A26B0">
        <w:rPr>
          <w:noProof/>
        </w:rPr>
        <w:drawing>
          <wp:inline distT="0" distB="0" distL="0" distR="0" wp14:anchorId="76F4386F" wp14:editId="3135E871">
            <wp:extent cx="5400040" cy="2660015"/>
            <wp:effectExtent l="0" t="0" r="0" b="6985"/>
            <wp:docPr id="1037067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6760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9B2E" w14:textId="77777777" w:rsidR="00553254" w:rsidRDefault="00553254" w:rsidP="00DE1010">
      <w:pPr>
        <w:jc w:val="both"/>
      </w:pPr>
    </w:p>
    <w:p w14:paraId="1151CDFC" w14:textId="77777777" w:rsidR="00553254" w:rsidRPr="004A26B0" w:rsidRDefault="00553254" w:rsidP="00DE1010">
      <w:pPr>
        <w:jc w:val="both"/>
        <w:rPr>
          <w:b/>
          <w:bCs/>
        </w:rPr>
      </w:pPr>
    </w:p>
    <w:p w14:paraId="1F95E74D" w14:textId="77777777" w:rsidR="004A26B0" w:rsidRDefault="004A26B0" w:rsidP="00DE1010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65A84AE4" w14:textId="714F2D26" w:rsidR="004A26B0" w:rsidRDefault="00C247D8" w:rsidP="00DE1010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b/>
          <w:bCs/>
          <w:color w:val="000000"/>
          <w:u w:val="single"/>
        </w:rPr>
      </w:pPr>
      <w:r>
        <w:rPr>
          <w:rFonts w:ascii="Calibri" w:hAnsi="Calibri" w:cs="Calibri"/>
          <w:b/>
          <w:bCs/>
          <w:color w:val="000000"/>
          <w:u w:val="single"/>
        </w:rPr>
        <w:t>2 -</w:t>
      </w:r>
      <w:r w:rsidR="004A26B0" w:rsidRPr="0050534E">
        <w:rPr>
          <w:rFonts w:ascii="Calibri" w:hAnsi="Calibri" w:cs="Calibri"/>
          <w:b/>
          <w:bCs/>
          <w:color w:val="000000"/>
          <w:u w:val="single"/>
        </w:rPr>
        <w:t xml:space="preserve"> Quais áreas e quantas viagens foram solicitadas com </w:t>
      </w:r>
      <w:r w:rsidR="00874DBB">
        <w:rPr>
          <w:rFonts w:ascii="Calibri" w:hAnsi="Calibri" w:cs="Calibri"/>
          <w:b/>
          <w:bCs/>
          <w:color w:val="000000"/>
          <w:u w:val="single"/>
        </w:rPr>
        <w:t>menos</w:t>
      </w:r>
      <w:r w:rsidR="004A26B0" w:rsidRPr="0050534E">
        <w:rPr>
          <w:rFonts w:ascii="Calibri" w:hAnsi="Calibri" w:cs="Calibri"/>
          <w:b/>
          <w:bCs/>
          <w:color w:val="000000"/>
          <w:u w:val="single"/>
        </w:rPr>
        <w:t xml:space="preserve"> 30 dias?</w:t>
      </w:r>
    </w:p>
    <w:p w14:paraId="1961B0B1" w14:textId="77777777" w:rsidR="00941879" w:rsidRDefault="00941879" w:rsidP="00DE1010">
      <w:pPr>
        <w:pStyle w:val="NormalWeb"/>
        <w:spacing w:before="0" w:beforeAutospacing="0" w:after="160" w:afterAutospacing="0"/>
        <w:jc w:val="both"/>
        <w:rPr>
          <w:b/>
          <w:bCs/>
          <w:u w:val="single"/>
        </w:rPr>
      </w:pPr>
    </w:p>
    <w:p w14:paraId="3D6167E0" w14:textId="7B140AA1" w:rsidR="00874DBB" w:rsidRPr="00874DBB" w:rsidRDefault="00874DBB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>
        <w:rPr>
          <w:sz w:val="22"/>
          <w:szCs w:val="22"/>
        </w:rPr>
        <w:t>Código utilizado para busca:</w:t>
      </w:r>
    </w:p>
    <w:p w14:paraId="69F08FBD" w14:textId="791883B2" w:rsidR="00553254" w:rsidRDefault="00ED206F" w:rsidP="00DE1010">
      <w:pPr>
        <w:jc w:val="both"/>
      </w:pPr>
      <w:r w:rsidRPr="00ED206F">
        <w:rPr>
          <w:noProof/>
        </w:rPr>
        <w:drawing>
          <wp:inline distT="0" distB="0" distL="0" distR="0" wp14:anchorId="3C812FF0" wp14:editId="631790FD">
            <wp:extent cx="5400040" cy="3063875"/>
            <wp:effectExtent l="0" t="0" r="0" b="3175"/>
            <wp:docPr id="123514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47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A2BF" w14:textId="77777777" w:rsidR="00ED206F" w:rsidRDefault="00ED206F" w:rsidP="00DE1010">
      <w:pPr>
        <w:jc w:val="both"/>
      </w:pPr>
    </w:p>
    <w:p w14:paraId="0150A9BF" w14:textId="7C0E9E37" w:rsidR="00ED206F" w:rsidRDefault="00C247D8" w:rsidP="00DE1010">
      <w:pPr>
        <w:jc w:val="both"/>
      </w:pPr>
      <w:r w:rsidRPr="00C247D8">
        <w:drawing>
          <wp:inline distT="0" distB="0" distL="0" distR="0" wp14:anchorId="57D89220" wp14:editId="50CF228C">
            <wp:extent cx="5400040" cy="3669030"/>
            <wp:effectExtent l="0" t="0" r="0" b="7620"/>
            <wp:docPr id="119785142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51420" name="Imagem 1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64F5" w14:textId="535492A8" w:rsidR="0050534E" w:rsidRDefault="00CD13E8" w:rsidP="00DE1010">
      <w:pPr>
        <w:jc w:val="both"/>
      </w:pPr>
      <w:r>
        <w:lastRenderedPageBreak/>
        <w:t xml:space="preserve">Essas informações detêm uma significativa relevância, uma vez que é de senso comum que a aquisição de passagens com antecedência resulta em custos substancialmente menores, quando </w:t>
      </w:r>
      <w:r w:rsidR="00C247D8">
        <w:t>comparadas</w:t>
      </w:r>
      <w:r>
        <w:t xml:space="preserve"> com a compra de bilhetes em proximidade à data de viagem almejada. Portanto, a análise criteriosa do momento de aquisição dessas passagens não apenas permite antever seus potenciais efeitos financeiros, mas também facultar a formulação de estratégias para otimizar tal eficiência.</w:t>
      </w:r>
    </w:p>
    <w:p w14:paraId="3F42E08A" w14:textId="77777777" w:rsidR="00CD13E8" w:rsidRPr="0050534E" w:rsidRDefault="00CD13E8" w:rsidP="00DE1010">
      <w:pPr>
        <w:jc w:val="both"/>
      </w:pPr>
    </w:p>
    <w:p w14:paraId="27EDE42E" w14:textId="08055EAD" w:rsidR="00941879" w:rsidRDefault="00C247D8" w:rsidP="00DE1010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3 - </w:t>
      </w:r>
      <w:r w:rsidR="00941879" w:rsidRPr="00941879">
        <w:rPr>
          <w:b/>
          <w:bCs/>
          <w:sz w:val="24"/>
          <w:szCs w:val="24"/>
          <w:u w:val="single"/>
        </w:rPr>
        <w:t>Qual é a média diária dos gastos adicionais por área de atuação?</w:t>
      </w:r>
    </w:p>
    <w:p w14:paraId="200A6092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29E89BE4" w14:textId="1231EAD3" w:rsidR="00941879" w:rsidRP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>
        <w:rPr>
          <w:sz w:val="22"/>
          <w:szCs w:val="22"/>
        </w:rPr>
        <w:t>Código utilizado para busca:</w:t>
      </w:r>
    </w:p>
    <w:p w14:paraId="440CD010" w14:textId="45E84D51" w:rsidR="00423AAC" w:rsidRDefault="00423AAC" w:rsidP="00DE1010">
      <w:pPr>
        <w:jc w:val="both"/>
      </w:pPr>
      <w:r w:rsidRPr="00423AAC">
        <w:rPr>
          <w:noProof/>
        </w:rPr>
        <w:drawing>
          <wp:inline distT="0" distB="0" distL="0" distR="0" wp14:anchorId="22F86ACC" wp14:editId="1B55961C">
            <wp:extent cx="4229100" cy="3169834"/>
            <wp:effectExtent l="0" t="0" r="0" b="0"/>
            <wp:docPr id="3529130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306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6767" cy="31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894" w14:textId="77777777" w:rsidR="00423AAC" w:rsidRDefault="00423AAC" w:rsidP="00DE1010">
      <w:pPr>
        <w:jc w:val="both"/>
      </w:pPr>
    </w:p>
    <w:p w14:paraId="4C4E5FE8" w14:textId="75B64B3D" w:rsidR="00423AAC" w:rsidRDefault="0050534E" w:rsidP="00DE1010">
      <w:pPr>
        <w:jc w:val="both"/>
      </w:pPr>
      <w:r w:rsidRPr="0050534E">
        <w:rPr>
          <w:noProof/>
        </w:rPr>
        <w:lastRenderedPageBreak/>
        <w:drawing>
          <wp:inline distT="0" distB="0" distL="0" distR="0" wp14:anchorId="6D716B87" wp14:editId="394D0B43">
            <wp:extent cx="5257800" cy="3550746"/>
            <wp:effectExtent l="0" t="0" r="0" b="0"/>
            <wp:docPr id="1171928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89" name="Imagem 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541" cy="35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8467" w14:textId="77777777" w:rsidR="0050534E" w:rsidRDefault="0050534E" w:rsidP="00DE1010">
      <w:pPr>
        <w:jc w:val="both"/>
      </w:pPr>
    </w:p>
    <w:p w14:paraId="727C4079" w14:textId="41F34787" w:rsidR="00941879" w:rsidRDefault="00CD13E8" w:rsidP="00DE1010">
      <w:pPr>
        <w:jc w:val="both"/>
      </w:pPr>
      <w:r w:rsidRPr="00CD13E8">
        <w:t xml:space="preserve">Na presente análise, é possível discernir que há uma notável disparidade nos gastos suplementares por área, sugerindo a ausência de uma estratégia unificada que imponha limites diários de despesas em </w:t>
      </w:r>
      <w:r w:rsidRPr="001A5CC3">
        <w:rPr>
          <w:b/>
          <w:bCs/>
        </w:rPr>
        <w:t>todas</w:t>
      </w:r>
      <w:r w:rsidRPr="00CD13E8">
        <w:t xml:space="preserve"> as esferas, o que, por conseguinte, parece propiciar uma tendência para a desregulação dos gastos</w:t>
      </w:r>
      <w:r w:rsidR="00C247D8">
        <w:t xml:space="preserve"> (vale ressaltar que não temos a discriminação dos gatos extras).</w:t>
      </w:r>
    </w:p>
    <w:p w14:paraId="395F8C61" w14:textId="77777777" w:rsidR="00C247D8" w:rsidRDefault="00C247D8" w:rsidP="00DE1010">
      <w:pPr>
        <w:jc w:val="both"/>
      </w:pPr>
    </w:p>
    <w:p w14:paraId="3C98DC28" w14:textId="718A8923" w:rsidR="00941879" w:rsidRDefault="00C247D8" w:rsidP="00DE1010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4 - </w:t>
      </w:r>
      <w:r w:rsidR="001A5CC3" w:rsidRPr="001A5CC3">
        <w:rPr>
          <w:b/>
          <w:bCs/>
          <w:sz w:val="24"/>
          <w:szCs w:val="24"/>
          <w:u w:val="single"/>
        </w:rPr>
        <w:t>Relação das solicitações de viagem, segmentadas por área, que não foram concretizadas, incluindo os custos associados a essas requisições não realizada</w:t>
      </w:r>
      <w:r>
        <w:rPr>
          <w:b/>
          <w:bCs/>
          <w:sz w:val="24"/>
          <w:szCs w:val="24"/>
          <w:u w:val="single"/>
        </w:rPr>
        <w:t>s.</w:t>
      </w:r>
    </w:p>
    <w:p w14:paraId="41E7A6CA" w14:textId="77777777" w:rsidR="001A5CC3" w:rsidRDefault="001A5CC3" w:rsidP="00DE1010">
      <w:pPr>
        <w:jc w:val="both"/>
        <w:rPr>
          <w:b/>
          <w:bCs/>
          <w:sz w:val="24"/>
          <w:szCs w:val="24"/>
          <w:u w:val="single"/>
        </w:rPr>
      </w:pPr>
    </w:p>
    <w:p w14:paraId="46DE6380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>
        <w:rPr>
          <w:sz w:val="22"/>
          <w:szCs w:val="22"/>
        </w:rPr>
        <w:t>Código utilizado para busca:</w:t>
      </w:r>
    </w:p>
    <w:p w14:paraId="65C5339D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23841D23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2C7D37E2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52C5DEA7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4E43D9CA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54A2A00C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009DDB69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16C70021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5EFF1879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35E45AA4" w14:textId="77777777" w:rsid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</w:p>
    <w:p w14:paraId="25A98C3B" w14:textId="27B1864C" w:rsidR="00C247D8" w:rsidRPr="00C247D8" w:rsidRDefault="00C247D8" w:rsidP="00DE1010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Código utilizado para busca:</w:t>
      </w:r>
    </w:p>
    <w:p w14:paraId="7E44BB53" w14:textId="2210E0DC" w:rsidR="001A5CC3" w:rsidRDefault="001A5CC3" w:rsidP="00DE1010">
      <w:pPr>
        <w:jc w:val="both"/>
        <w:rPr>
          <w:b/>
          <w:bCs/>
          <w:sz w:val="24"/>
          <w:szCs w:val="24"/>
          <w:u w:val="single"/>
        </w:rPr>
      </w:pPr>
      <w:r w:rsidRPr="001A5CC3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C8F10CA" wp14:editId="33166B57">
            <wp:extent cx="5210175" cy="3514725"/>
            <wp:effectExtent l="0" t="0" r="9525" b="9525"/>
            <wp:docPr id="193367751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7516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BF10" w14:textId="59CC6D4D" w:rsidR="001A5CC3" w:rsidRDefault="001A5CC3" w:rsidP="00DE1010">
      <w:pPr>
        <w:jc w:val="both"/>
        <w:rPr>
          <w:b/>
          <w:bCs/>
          <w:sz w:val="24"/>
          <w:szCs w:val="24"/>
          <w:u w:val="single"/>
        </w:rPr>
      </w:pPr>
      <w:r w:rsidRPr="001A5CC3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28A1A09" wp14:editId="62BB7E91">
            <wp:extent cx="5400040" cy="3020060"/>
            <wp:effectExtent l="0" t="0" r="0" b="8890"/>
            <wp:docPr id="1491002065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2065" name="Imagem 1" descr="Gráfico, Gráfico de pizz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528B" w14:textId="77777777" w:rsidR="001A5CC3" w:rsidRDefault="001A5CC3" w:rsidP="00DE1010">
      <w:pPr>
        <w:jc w:val="both"/>
        <w:rPr>
          <w:b/>
          <w:bCs/>
          <w:sz w:val="24"/>
          <w:szCs w:val="24"/>
          <w:u w:val="single"/>
        </w:rPr>
      </w:pPr>
    </w:p>
    <w:p w14:paraId="0320AAFA" w14:textId="1B00DF5B" w:rsidR="001E4E96" w:rsidRDefault="001A5CC3" w:rsidP="00DE1010">
      <w:pPr>
        <w:jc w:val="both"/>
      </w:pPr>
      <w:r w:rsidRPr="001A5CC3">
        <w:t xml:space="preserve">O objetivo desta análise é evidenciar os significativos montantes de despesas associadas a viagens que não foram efetivadas pelas diversas áreas do empreendimento. Assim, torna-se patente que a ausência de um sistema de controle e de uma política definida resulta em uma considerável ineficiência na gestão desses gastos. No entanto, mediante a implementação de um eficaz plano de controle e otimização, há a perspectiva de alcançar </w:t>
      </w:r>
      <w:proofErr w:type="gramStart"/>
      <w:r w:rsidRPr="001A5CC3">
        <w:t>um</w:t>
      </w:r>
      <w:r w:rsidR="00C247D8">
        <w:t>a</w:t>
      </w:r>
      <w:r w:rsidRPr="001A5CC3">
        <w:t xml:space="preserve"> substancial</w:t>
      </w:r>
      <w:proofErr w:type="gramEnd"/>
      <w:r w:rsidR="00C247D8">
        <w:t xml:space="preserve"> </w:t>
      </w:r>
      <w:r w:rsidRPr="001A5CC3">
        <w:t>economia de recursos, que poderia ser realocada para outras finalidades igualmente importantes.</w:t>
      </w:r>
    </w:p>
    <w:p w14:paraId="2C3F2121" w14:textId="660FB74F" w:rsidR="001E4E96" w:rsidRPr="001A5CC3" w:rsidRDefault="001E4E96" w:rsidP="00DE1010">
      <w:pPr>
        <w:jc w:val="both"/>
      </w:pPr>
      <w:r w:rsidRPr="001E4E96">
        <w:lastRenderedPageBreak/>
        <w:t>Em conclusão, este projeto MVP dedicado à eficiência dos gastos com viagens em órgãos públicos forneceu insights valiosos e comprovou de forma convincente que estratégias baseadas em análises sólidas têm o potencial de reduzir substancialmente os custos excessivos e descontrolados associados a essas despesas. Os resultados obtidos demonstram a importância da implementação de políticas e processos mais eficazes na gestão de viagens, o que não apenas proporciona economias significativas de recursos públicos, mas também contribui para uma administração mais responsável e eficiente dos fundos públicos. Este projeto serve como um primeiro passo promissor para melhorar a eficiência dos gastos com viagens no setor público, abrindo caminho para futuras iniciativas de aprimoramento e economia.</w:t>
      </w:r>
    </w:p>
    <w:sectPr w:rsidR="001E4E96" w:rsidRPr="001A5CC3">
      <w:footerReference w:type="even" r:id="rId34"/>
      <w:footerReference w:type="default" r:id="rId35"/>
      <w:footerReference w:type="firs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DD201" w14:textId="77777777" w:rsidR="004F1E2C" w:rsidRDefault="004F1E2C" w:rsidP="007D7A6F">
      <w:pPr>
        <w:spacing w:after="0" w:line="240" w:lineRule="auto"/>
      </w:pPr>
      <w:r>
        <w:separator/>
      </w:r>
    </w:p>
  </w:endnote>
  <w:endnote w:type="continuationSeparator" w:id="0">
    <w:p w14:paraId="7E36F396" w14:textId="77777777" w:rsidR="004F1E2C" w:rsidRDefault="004F1E2C" w:rsidP="007D7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26379" w14:textId="757FC789" w:rsidR="007D7A6F" w:rsidRDefault="007D7A6F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216CD81" wp14:editId="2619453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504735310" name="Text Box 4" descr="Classificado como Pú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76D797" w14:textId="1A39B132" w:rsidR="007D7A6F" w:rsidRPr="007D7A6F" w:rsidRDefault="007D7A6F" w:rsidP="007D7A6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7D7A6F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16"/>
                              <w:szCs w:val="16"/>
                            </w:rPr>
                            <w:t>Classificado como Público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16CD8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alt="Classificado como Público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7076D797" w14:textId="1A39B132" w:rsidR="007D7A6F" w:rsidRPr="007D7A6F" w:rsidRDefault="007D7A6F" w:rsidP="007D7A6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737373"/>
                        <w:sz w:val="16"/>
                        <w:szCs w:val="16"/>
                      </w:rPr>
                    </w:pPr>
                    <w:r w:rsidRPr="007D7A6F">
                      <w:rPr>
                        <w:rFonts w:ascii="Calibri" w:eastAsia="Calibri" w:hAnsi="Calibri" w:cs="Calibri"/>
                        <w:noProof/>
                        <w:color w:val="737373"/>
                        <w:sz w:val="16"/>
                        <w:szCs w:val="16"/>
                      </w:rPr>
                      <w:t>Classificado como Público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5BDEE" w14:textId="0D054CEA" w:rsidR="007D7A6F" w:rsidRDefault="007D7A6F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F645ADE" wp14:editId="7C921EA3">
              <wp:simplePos x="1079500" y="100711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1005220728" name="Text Box 5" descr="Classificado como Pú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5C7ED1" w14:textId="2079DF43" w:rsidR="007D7A6F" w:rsidRPr="007D7A6F" w:rsidRDefault="007D7A6F" w:rsidP="007D7A6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7D7A6F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16"/>
                              <w:szCs w:val="16"/>
                            </w:rPr>
                            <w:t>Classificado como Público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645AD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Classificado como Público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3D5C7ED1" w14:textId="2079DF43" w:rsidR="007D7A6F" w:rsidRPr="007D7A6F" w:rsidRDefault="007D7A6F" w:rsidP="007D7A6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737373"/>
                        <w:sz w:val="16"/>
                        <w:szCs w:val="16"/>
                      </w:rPr>
                    </w:pPr>
                    <w:r w:rsidRPr="007D7A6F">
                      <w:rPr>
                        <w:rFonts w:ascii="Calibri" w:eastAsia="Calibri" w:hAnsi="Calibri" w:cs="Calibri"/>
                        <w:noProof/>
                        <w:color w:val="737373"/>
                        <w:sz w:val="16"/>
                        <w:szCs w:val="16"/>
                      </w:rPr>
                      <w:t>Classificado como Público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3A056" w14:textId="15433F61" w:rsidR="007D7A6F" w:rsidRDefault="007D7A6F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FE3379E" wp14:editId="3D2AC23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1313490218" name="Text Box 3" descr="Classificado como Pú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50C2DC" w14:textId="775032CF" w:rsidR="007D7A6F" w:rsidRPr="007D7A6F" w:rsidRDefault="007D7A6F" w:rsidP="007D7A6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7D7A6F">
                            <w:rPr>
                              <w:rFonts w:ascii="Calibri" w:eastAsia="Calibri" w:hAnsi="Calibri" w:cs="Calibri"/>
                              <w:noProof/>
                              <w:color w:val="737373"/>
                              <w:sz w:val="16"/>
                              <w:szCs w:val="16"/>
                            </w:rPr>
                            <w:t>Classificado como Público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E3379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Classificado como Público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2A50C2DC" w14:textId="775032CF" w:rsidR="007D7A6F" w:rsidRPr="007D7A6F" w:rsidRDefault="007D7A6F" w:rsidP="007D7A6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737373"/>
                        <w:sz w:val="16"/>
                        <w:szCs w:val="16"/>
                      </w:rPr>
                    </w:pPr>
                    <w:r w:rsidRPr="007D7A6F">
                      <w:rPr>
                        <w:rFonts w:ascii="Calibri" w:eastAsia="Calibri" w:hAnsi="Calibri" w:cs="Calibri"/>
                        <w:noProof/>
                        <w:color w:val="737373"/>
                        <w:sz w:val="16"/>
                        <w:szCs w:val="16"/>
                      </w:rPr>
                      <w:t>Classificado como Público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55917" w14:textId="77777777" w:rsidR="004F1E2C" w:rsidRDefault="004F1E2C" w:rsidP="007D7A6F">
      <w:pPr>
        <w:spacing w:after="0" w:line="240" w:lineRule="auto"/>
      </w:pPr>
      <w:r>
        <w:separator/>
      </w:r>
    </w:p>
  </w:footnote>
  <w:footnote w:type="continuationSeparator" w:id="0">
    <w:p w14:paraId="18B8A25D" w14:textId="77777777" w:rsidR="004F1E2C" w:rsidRDefault="004F1E2C" w:rsidP="007D7A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21"/>
    <w:rsid w:val="000C794C"/>
    <w:rsid w:val="00167237"/>
    <w:rsid w:val="001A5CC3"/>
    <w:rsid w:val="001E4E96"/>
    <w:rsid w:val="00423AAC"/>
    <w:rsid w:val="004A26B0"/>
    <w:rsid w:val="004C6174"/>
    <w:rsid w:val="004F1E2C"/>
    <w:rsid w:val="004F2824"/>
    <w:rsid w:val="0050534E"/>
    <w:rsid w:val="00553254"/>
    <w:rsid w:val="00645EBF"/>
    <w:rsid w:val="006F7A21"/>
    <w:rsid w:val="007B7E54"/>
    <w:rsid w:val="007D7A6F"/>
    <w:rsid w:val="00874DBB"/>
    <w:rsid w:val="00903BB7"/>
    <w:rsid w:val="00941879"/>
    <w:rsid w:val="00A1684D"/>
    <w:rsid w:val="00AF4AF1"/>
    <w:rsid w:val="00B45CFE"/>
    <w:rsid w:val="00B800AD"/>
    <w:rsid w:val="00B9278B"/>
    <w:rsid w:val="00B93207"/>
    <w:rsid w:val="00BB3E2C"/>
    <w:rsid w:val="00C247D8"/>
    <w:rsid w:val="00C51CD7"/>
    <w:rsid w:val="00CD13E8"/>
    <w:rsid w:val="00D36F68"/>
    <w:rsid w:val="00DA5582"/>
    <w:rsid w:val="00DE1010"/>
    <w:rsid w:val="00E11F0B"/>
    <w:rsid w:val="00E71E92"/>
    <w:rsid w:val="00EA1D96"/>
    <w:rsid w:val="00ED206F"/>
    <w:rsid w:val="00FA1CD1"/>
    <w:rsid w:val="00FC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634C6"/>
  <w15:chartTrackingRefBased/>
  <w15:docId w15:val="{0954FB2E-4EBE-4377-AFA5-3328C0DC2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F4AF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F4AF1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7D7A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D7A6F"/>
  </w:style>
  <w:style w:type="paragraph" w:styleId="NormalWeb">
    <w:name w:val="Normal (Web)"/>
    <w:basedOn w:val="Normal"/>
    <w:uiPriority w:val="99"/>
    <w:unhideWhenUsed/>
    <w:rsid w:val="004A2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5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hyperlink" Target="https://portaldatransparencia.gov.br/viagens/consulta?ordenarPor=de&amp;direcao=desc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17</Pages>
  <Words>1152</Words>
  <Characters>6223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Felippe Da Silva Santos</dc:creator>
  <cp:keywords/>
  <dc:description/>
  <cp:lastModifiedBy>Felippe Santos</cp:lastModifiedBy>
  <cp:revision>11</cp:revision>
  <dcterms:created xsi:type="dcterms:W3CDTF">2023-09-28T12:37:00Z</dcterms:created>
  <dcterms:modified xsi:type="dcterms:W3CDTF">2023-09-29T22:38:00Z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4e4a452a,1e15a64e,3bea7378</vt:lpwstr>
  </property>
  <property fmtid="{D5CDD505-2E9C-101B-9397-08002B2CF9AE}" pid="3" name="ClassificationContentMarkingFooterFontProps">
    <vt:lpwstr>#737373,8,Calibri</vt:lpwstr>
  </property>
  <property fmtid="{D5CDD505-2E9C-101B-9397-08002B2CF9AE}" pid="4" name="ClassificationContentMarkingFooterText">
    <vt:lpwstr>Classificado como Público</vt:lpwstr>
  </property>
  <property fmtid="{D5CDD505-2E9C-101B-9397-08002B2CF9AE}" pid="5" name="MSIP_Label_66e7e18f-5bef-4af5-83ed-4f28cda7ebe7_Enabled">
    <vt:lpwstr>true</vt:lpwstr>
  </property>
  <property fmtid="{D5CDD505-2E9C-101B-9397-08002B2CF9AE}" pid="6" name="MSIP_Label_66e7e18f-5bef-4af5-83ed-4f28cda7ebe7_SetDate">
    <vt:lpwstr>2023-09-28T14:48:17Z</vt:lpwstr>
  </property>
  <property fmtid="{D5CDD505-2E9C-101B-9397-08002B2CF9AE}" pid="7" name="MSIP_Label_66e7e18f-5bef-4af5-83ed-4f28cda7ebe7_Method">
    <vt:lpwstr>Privileged</vt:lpwstr>
  </property>
  <property fmtid="{D5CDD505-2E9C-101B-9397-08002B2CF9AE}" pid="8" name="MSIP_Label_66e7e18f-5bef-4af5-83ed-4f28cda7ebe7_Name">
    <vt:lpwstr>66e7e18f-5bef-4af5-83ed-4f28cda7ebe7</vt:lpwstr>
  </property>
  <property fmtid="{D5CDD505-2E9C-101B-9397-08002B2CF9AE}" pid="9" name="MSIP_Label_66e7e18f-5bef-4af5-83ed-4f28cda7ebe7_SiteId">
    <vt:lpwstr>57b8c96e-ac2f-4d78-a149-f1fc6817d3c4</vt:lpwstr>
  </property>
  <property fmtid="{D5CDD505-2E9C-101B-9397-08002B2CF9AE}" pid="10" name="MSIP_Label_66e7e18f-5bef-4af5-83ed-4f28cda7ebe7_ActionId">
    <vt:lpwstr>e8fb035b-9758-4b61-bf04-cb5e53e35f77</vt:lpwstr>
  </property>
  <property fmtid="{D5CDD505-2E9C-101B-9397-08002B2CF9AE}" pid="11" name="MSIP_Label_66e7e18f-5bef-4af5-83ed-4f28cda7ebe7_ContentBits">
    <vt:lpwstr>2</vt:lpwstr>
  </property>
</Properties>
</file>