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88" w:rsidRPr="001D0FC3" w:rsidRDefault="008A6488" w:rsidP="008A6488">
      <w:pPr>
        <w:pStyle w:val="Default"/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b/>
          <w:color w:val="404040" w:themeColor="text1" w:themeTint="BF"/>
          <w:sz w:val="32"/>
          <w:szCs w:val="32"/>
        </w:rPr>
      </w:pPr>
    </w:p>
    <w:p w:rsidR="008A6488" w:rsidRPr="001D0FC3" w:rsidRDefault="008A6488" w:rsidP="008A6488">
      <w:pPr>
        <w:spacing w:line="240" w:lineRule="auto"/>
        <w:rPr>
          <w:b/>
          <w:color w:val="365F91" w:themeColor="accent1" w:themeShade="BF"/>
          <w:sz w:val="32"/>
          <w:szCs w:val="32"/>
        </w:rPr>
      </w:pPr>
      <w:r w:rsidRPr="001D0FC3">
        <w:rPr>
          <w:b/>
          <w:color w:val="365F91" w:themeColor="accent1" w:themeShade="BF"/>
          <w:sz w:val="32"/>
          <w:szCs w:val="32"/>
        </w:rPr>
        <w:t xml:space="preserve">PROJECT CHARTER </w:t>
      </w:r>
    </w:p>
    <w:p w:rsidR="008A6488" w:rsidRPr="001D0FC3" w:rsidRDefault="008A6488" w:rsidP="008A6488">
      <w:pPr>
        <w:spacing w:line="240" w:lineRule="auto"/>
        <w:rPr>
          <w:b/>
          <w:color w:val="404040" w:themeColor="text1" w:themeTint="BF"/>
          <w:sz w:val="28"/>
          <w:szCs w:val="28"/>
        </w:rPr>
      </w:pPr>
      <w:r w:rsidRPr="001D0FC3">
        <w:rPr>
          <w:b/>
          <w:color w:val="404040" w:themeColor="text1" w:themeTint="BF"/>
          <w:sz w:val="28"/>
          <w:szCs w:val="28"/>
        </w:rPr>
        <w:t>Instalación de Centros de Capacitación Informáticos</w:t>
      </w:r>
    </w:p>
    <w:p w:rsidR="008A6488" w:rsidRPr="001D0FC3" w:rsidRDefault="003E126A" w:rsidP="008A6488">
      <w:pPr>
        <w:spacing w:line="240" w:lineRule="auto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t>Gobierno de la Provincia de Có</w:t>
      </w:r>
      <w:r w:rsidR="00977FF1">
        <w:rPr>
          <w:color w:val="404040" w:themeColor="text1" w:themeTint="BF"/>
          <w:sz w:val="26"/>
          <w:szCs w:val="26"/>
        </w:rPr>
        <w:t xml:space="preserve">rdoba </w:t>
      </w:r>
    </w:p>
    <w:p w:rsidR="000B7254" w:rsidRPr="001D0FC3" w:rsidRDefault="008A6488" w:rsidP="008A6488">
      <w:pPr>
        <w:spacing w:line="240" w:lineRule="auto"/>
        <w:rPr>
          <w:color w:val="404040" w:themeColor="text1" w:themeTint="BF"/>
          <w:sz w:val="26"/>
          <w:szCs w:val="26"/>
        </w:rPr>
      </w:pPr>
      <w:r w:rsidRPr="001D0FC3">
        <w:rPr>
          <w:color w:val="404040" w:themeColor="text1" w:themeTint="BF"/>
          <w:sz w:val="26"/>
          <w:szCs w:val="26"/>
        </w:rPr>
        <w:t>23/05/2011</w:t>
      </w:r>
    </w:p>
    <w:p w:rsidR="008A6488" w:rsidRPr="001D0FC3" w:rsidRDefault="008A6488" w:rsidP="008A6488">
      <w:pPr>
        <w:spacing w:line="240" w:lineRule="auto"/>
        <w:rPr>
          <w:b/>
          <w:color w:val="365F91" w:themeColor="accent1" w:themeShade="BF"/>
          <w:sz w:val="26"/>
          <w:szCs w:val="26"/>
        </w:rPr>
      </w:pPr>
      <w:r w:rsidRPr="001D0FC3">
        <w:rPr>
          <w:b/>
          <w:color w:val="365F91" w:themeColor="accent1" w:themeShade="BF"/>
          <w:sz w:val="26"/>
          <w:szCs w:val="26"/>
        </w:rPr>
        <w:lastRenderedPageBreak/>
        <w:t>Indice</w:t>
      </w:r>
      <w:bookmarkStart w:id="0" w:name="_GoBack"/>
      <w:bookmarkEnd w:id="0"/>
    </w:p>
    <w:p w:rsidR="00A83F6D" w:rsidRPr="00A83F6D" w:rsidRDefault="000259D3">
      <w:pPr>
        <w:pStyle w:val="TDC1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val="es-AR" w:eastAsia="es-AR"/>
        </w:rPr>
      </w:pPr>
      <w:r w:rsidRPr="008200FD">
        <w:rPr>
          <w:rFonts w:asciiTheme="minorHAnsi" w:hAnsiTheme="minorHAnsi" w:cstheme="minorHAnsi"/>
          <w:b/>
          <w:color w:val="595959" w:themeColor="text1" w:themeTint="A6"/>
          <w:szCs w:val="24"/>
        </w:rPr>
        <w:fldChar w:fldCharType="begin"/>
      </w:r>
      <w:r w:rsidR="008A6488" w:rsidRPr="008200FD">
        <w:rPr>
          <w:rFonts w:asciiTheme="minorHAnsi" w:hAnsiTheme="minorHAnsi" w:cstheme="minorHAnsi"/>
          <w:b/>
          <w:color w:val="595959" w:themeColor="text1" w:themeTint="A6"/>
          <w:szCs w:val="24"/>
        </w:rPr>
        <w:instrText xml:space="preserve"> TOC \o "1-3" \h \z \t "TOCEntry,1" </w:instrText>
      </w:r>
      <w:r w:rsidRPr="008200FD">
        <w:rPr>
          <w:rFonts w:asciiTheme="minorHAnsi" w:hAnsiTheme="minorHAnsi" w:cstheme="minorHAnsi"/>
          <w:b/>
          <w:color w:val="595959" w:themeColor="text1" w:themeTint="A6"/>
          <w:szCs w:val="24"/>
        </w:rPr>
        <w:fldChar w:fldCharType="separate"/>
      </w:r>
      <w:hyperlink w:anchor="_Toc295385737" w:history="1">
        <w:r w:rsidR="00A83F6D"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1.</w:t>
        </w:r>
        <w:r w:rsidR="00A83F6D" w:rsidRPr="00A83F6D">
          <w:rPr>
            <w:rFonts w:asciiTheme="minorHAnsi" w:eastAsiaTheme="minorEastAsia" w:hAnsiTheme="minorHAnsi" w:cstheme="minorHAnsi"/>
            <w:color w:val="595959" w:themeColor="text1" w:themeTint="A6"/>
            <w:sz w:val="22"/>
            <w:szCs w:val="22"/>
            <w:lang w:val="es-AR" w:eastAsia="es-AR"/>
          </w:rPr>
          <w:tab/>
        </w:r>
        <w:r w:rsidR="00A83F6D"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Descripción del proyecto</w:t>
        </w:r>
        <w:r w:rsidR="00A83F6D" w:rsidRPr="00A83F6D">
          <w:rPr>
            <w:rFonts w:asciiTheme="minorHAnsi" w:hAnsiTheme="minorHAnsi" w:cstheme="minorHAnsi"/>
            <w:webHidden/>
            <w:color w:val="595959" w:themeColor="text1" w:themeTint="A6"/>
          </w:rPr>
          <w:tab/>
        </w:r>
        <w:r w:rsidR="00A83F6D"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begin"/>
        </w:r>
        <w:r w:rsidR="00A83F6D" w:rsidRPr="00A83F6D">
          <w:rPr>
            <w:rFonts w:asciiTheme="minorHAnsi" w:hAnsiTheme="minorHAnsi" w:cstheme="minorHAnsi"/>
            <w:webHidden/>
            <w:color w:val="595959" w:themeColor="text1" w:themeTint="A6"/>
          </w:rPr>
          <w:instrText xml:space="preserve"> PAGEREF _Toc295385737 \h </w:instrText>
        </w:r>
        <w:r w:rsidR="00A83F6D" w:rsidRPr="00A83F6D">
          <w:rPr>
            <w:rFonts w:asciiTheme="minorHAnsi" w:hAnsiTheme="minorHAnsi" w:cstheme="minorHAnsi"/>
            <w:webHidden/>
            <w:color w:val="595959" w:themeColor="text1" w:themeTint="A6"/>
          </w:rPr>
        </w:r>
        <w:r w:rsidR="00A83F6D"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separate"/>
        </w:r>
        <w:r w:rsidR="00A83F6D" w:rsidRPr="00A83F6D">
          <w:rPr>
            <w:rFonts w:asciiTheme="minorHAnsi" w:hAnsiTheme="minorHAnsi" w:cstheme="minorHAnsi"/>
            <w:webHidden/>
            <w:color w:val="595959" w:themeColor="text1" w:themeTint="A6"/>
          </w:rPr>
          <w:t>3</w:t>
        </w:r>
        <w:r w:rsidR="00A83F6D"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end"/>
        </w:r>
      </w:hyperlink>
    </w:p>
    <w:p w:rsidR="00A83F6D" w:rsidRPr="00A83F6D" w:rsidRDefault="00A83F6D">
      <w:pPr>
        <w:pStyle w:val="TDC1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val="es-AR" w:eastAsia="es-AR"/>
        </w:rPr>
      </w:pPr>
      <w:hyperlink w:anchor="_Toc295385738" w:history="1"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2.</w:t>
        </w:r>
        <w:r w:rsidRPr="00A83F6D">
          <w:rPr>
            <w:rFonts w:asciiTheme="minorHAnsi" w:eastAsiaTheme="minorEastAsia" w:hAnsiTheme="minorHAnsi" w:cstheme="minorHAnsi"/>
            <w:color w:val="595959" w:themeColor="text1" w:themeTint="A6"/>
            <w:sz w:val="22"/>
            <w:szCs w:val="22"/>
            <w:lang w:val="es-AR" w:eastAsia="es-AR"/>
          </w:rPr>
          <w:tab/>
        </w:r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Objetivo del proyecto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ab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begin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instrText xml:space="preserve"> PAGEREF _Toc295385738 \h </w:instrTex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separate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>3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end"/>
        </w:r>
      </w:hyperlink>
    </w:p>
    <w:p w:rsidR="00A83F6D" w:rsidRPr="00A83F6D" w:rsidRDefault="00A83F6D">
      <w:pPr>
        <w:pStyle w:val="TDC1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val="es-AR" w:eastAsia="es-AR"/>
        </w:rPr>
      </w:pPr>
      <w:hyperlink w:anchor="_Toc295385739" w:history="1"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3.</w:t>
        </w:r>
        <w:r w:rsidRPr="00A83F6D">
          <w:rPr>
            <w:rFonts w:asciiTheme="minorHAnsi" w:eastAsiaTheme="minorEastAsia" w:hAnsiTheme="minorHAnsi" w:cstheme="minorHAnsi"/>
            <w:color w:val="595959" w:themeColor="text1" w:themeTint="A6"/>
            <w:sz w:val="22"/>
            <w:szCs w:val="22"/>
            <w:lang w:val="es-AR" w:eastAsia="es-AR"/>
          </w:rPr>
          <w:tab/>
        </w:r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Justificación y Estímulos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ab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begin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instrText xml:space="preserve"> PAGEREF _Toc295385739 \h </w:instrTex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separate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>3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end"/>
        </w:r>
      </w:hyperlink>
    </w:p>
    <w:p w:rsidR="00A83F6D" w:rsidRPr="00A83F6D" w:rsidRDefault="00A83F6D">
      <w:pPr>
        <w:pStyle w:val="TDC1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val="es-AR" w:eastAsia="es-AR"/>
        </w:rPr>
      </w:pPr>
      <w:hyperlink w:anchor="_Toc295385740" w:history="1"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4.</w:t>
        </w:r>
        <w:r w:rsidRPr="00A83F6D">
          <w:rPr>
            <w:rFonts w:asciiTheme="minorHAnsi" w:eastAsiaTheme="minorEastAsia" w:hAnsiTheme="minorHAnsi" w:cstheme="minorHAnsi"/>
            <w:color w:val="595959" w:themeColor="text1" w:themeTint="A6"/>
            <w:sz w:val="22"/>
            <w:szCs w:val="22"/>
            <w:lang w:val="es-AR" w:eastAsia="es-AR"/>
          </w:rPr>
          <w:tab/>
        </w:r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Stakeholders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ab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begin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instrText xml:space="preserve"> PAGEREF _Toc295385740 \h </w:instrTex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separate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>3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end"/>
        </w:r>
      </w:hyperlink>
    </w:p>
    <w:p w:rsidR="00A83F6D" w:rsidRPr="00A83F6D" w:rsidRDefault="00A83F6D">
      <w:pPr>
        <w:pStyle w:val="TDC1"/>
        <w:rPr>
          <w:rFonts w:asciiTheme="minorHAnsi" w:eastAsiaTheme="minorEastAsia" w:hAnsiTheme="minorHAnsi" w:cstheme="minorHAnsi"/>
          <w:color w:val="595959" w:themeColor="text1" w:themeTint="A6"/>
          <w:sz w:val="22"/>
          <w:szCs w:val="22"/>
          <w:lang w:val="es-AR" w:eastAsia="es-AR"/>
        </w:rPr>
      </w:pPr>
      <w:hyperlink w:anchor="_Toc295385741" w:history="1"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5.</w:t>
        </w:r>
        <w:r w:rsidRPr="00A83F6D">
          <w:rPr>
            <w:rFonts w:asciiTheme="minorHAnsi" w:eastAsiaTheme="minorEastAsia" w:hAnsiTheme="minorHAnsi" w:cstheme="minorHAnsi"/>
            <w:color w:val="595959" w:themeColor="text1" w:themeTint="A6"/>
            <w:sz w:val="22"/>
            <w:szCs w:val="22"/>
            <w:lang w:val="es-AR" w:eastAsia="es-AR"/>
          </w:rPr>
          <w:tab/>
        </w:r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Hitos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ab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begin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instrText xml:space="preserve"> PAGEREF _Toc295385741 \h </w:instrTex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separate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>3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end"/>
        </w:r>
      </w:hyperlink>
    </w:p>
    <w:p w:rsidR="00A83F6D" w:rsidRDefault="00A83F6D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295385742" w:history="1"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6.</w:t>
        </w:r>
        <w:r w:rsidRPr="00A83F6D">
          <w:rPr>
            <w:rFonts w:asciiTheme="minorHAnsi" w:eastAsiaTheme="minorEastAsia" w:hAnsiTheme="minorHAnsi" w:cstheme="minorHAnsi"/>
            <w:color w:val="595959" w:themeColor="text1" w:themeTint="A6"/>
            <w:sz w:val="22"/>
            <w:szCs w:val="22"/>
            <w:lang w:val="es-AR" w:eastAsia="es-AR"/>
          </w:rPr>
          <w:tab/>
        </w:r>
        <w:r w:rsidRPr="00A83F6D">
          <w:rPr>
            <w:rStyle w:val="Hipervnculo"/>
            <w:rFonts w:asciiTheme="minorHAnsi" w:hAnsiTheme="minorHAnsi" w:cstheme="minorHAnsi"/>
            <w:color w:val="595959" w:themeColor="text1" w:themeTint="A6"/>
          </w:rPr>
          <w:t>Presupuesto General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ab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begin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instrText xml:space="preserve"> PAGEREF _Toc295385742 \h </w:instrTex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separate"/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t>4</w:t>
        </w:r>
        <w:r w:rsidRPr="00A83F6D">
          <w:rPr>
            <w:rFonts w:asciiTheme="minorHAnsi" w:hAnsiTheme="minorHAnsi" w:cstheme="minorHAnsi"/>
            <w:webHidden/>
            <w:color w:val="595959" w:themeColor="text1" w:themeTint="A6"/>
          </w:rPr>
          <w:fldChar w:fldCharType="end"/>
        </w:r>
      </w:hyperlink>
    </w:p>
    <w:p w:rsidR="008A6488" w:rsidRPr="001D0FC3" w:rsidRDefault="000259D3" w:rsidP="008A6488">
      <w:pPr>
        <w:rPr>
          <w:rFonts w:cstheme="minorHAnsi"/>
          <w:color w:val="404040" w:themeColor="text1" w:themeTint="BF"/>
        </w:rPr>
      </w:pPr>
      <w:r w:rsidRPr="008200FD">
        <w:rPr>
          <w:rFonts w:cstheme="minorHAnsi"/>
          <w:b/>
          <w:noProof/>
          <w:color w:val="595959" w:themeColor="text1" w:themeTint="A6"/>
          <w:sz w:val="24"/>
          <w:szCs w:val="24"/>
        </w:rPr>
        <w:fldChar w:fldCharType="end"/>
      </w: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rPr>
          <w:color w:val="404040" w:themeColor="text1" w:themeTint="BF"/>
        </w:rPr>
      </w:pPr>
    </w:p>
    <w:p w:rsidR="0055055B" w:rsidRDefault="0055055B" w:rsidP="008A6488">
      <w:pPr>
        <w:rPr>
          <w:color w:val="404040" w:themeColor="text1" w:themeTint="BF"/>
        </w:rPr>
      </w:pPr>
    </w:p>
    <w:p w:rsidR="00FB1E4A" w:rsidRPr="001D0FC3" w:rsidRDefault="00FB1E4A" w:rsidP="008A6488">
      <w:pPr>
        <w:rPr>
          <w:color w:val="404040" w:themeColor="text1" w:themeTint="BF"/>
        </w:rPr>
      </w:pPr>
    </w:p>
    <w:p w:rsidR="008A6488" w:rsidRPr="001D0FC3" w:rsidRDefault="008A6488" w:rsidP="008A6488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1" w:name="_Toc295385737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lastRenderedPageBreak/>
        <w:t>Descripción del proyecto</w:t>
      </w:r>
      <w:bookmarkEnd w:id="1"/>
    </w:p>
    <w:p w:rsidR="008A6488" w:rsidRPr="001D0FC3" w:rsidRDefault="0055055B" w:rsidP="005517E6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En cumplimiento del programa de objetivos planteados por el BID, con aprobación del Gobierno de la Provincia de Córdoba, se llevará a cabo la instalación y puesta en funcionamiento de 40 centros de Capacitación Informática, distribuídos en diferentes colegios de la capital e interior de Córdoba.</w:t>
      </w:r>
    </w:p>
    <w:p w:rsidR="005517E6" w:rsidRPr="001D0FC3" w:rsidRDefault="005517E6" w:rsidP="005517E6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El proyecto incluye la instalación y puesta en funcionamiento de 20 centros de Capacitación Informática en Córdoba capital </w:t>
      </w:r>
      <w:r w:rsidR="00977FF1">
        <w:rPr>
          <w:color w:val="404040" w:themeColor="text1" w:themeTint="BF"/>
        </w:rPr>
        <w:t>y 20 en</w:t>
      </w:r>
      <w:r w:rsidR="00FB1E4A">
        <w:rPr>
          <w:color w:val="404040" w:themeColor="text1" w:themeTint="BF"/>
        </w:rPr>
        <w:t xml:space="preserve"> el Interior. Cada centro estará</w:t>
      </w:r>
      <w:r w:rsidR="00977FF1">
        <w:rPr>
          <w:color w:val="404040" w:themeColor="text1" w:themeTint="BF"/>
        </w:rPr>
        <w:t xml:space="preserve"> equipado</w:t>
      </w:r>
      <w:r w:rsidRPr="001D0FC3">
        <w:rPr>
          <w:color w:val="404040" w:themeColor="text1" w:themeTint="BF"/>
        </w:rPr>
        <w:t xml:space="preserve"> </w:t>
      </w:r>
      <w:r w:rsidR="00977FF1">
        <w:rPr>
          <w:color w:val="404040" w:themeColor="text1" w:themeTint="BF"/>
        </w:rPr>
        <w:t>con</w:t>
      </w:r>
      <w:r w:rsidRPr="001D0FC3">
        <w:rPr>
          <w:color w:val="404040" w:themeColor="text1" w:themeTint="BF"/>
        </w:rPr>
        <w:t>: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20 PCs 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1 servidor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Conexión de red</w:t>
      </w:r>
    </w:p>
    <w:p w:rsidR="005517E6" w:rsidRPr="001D0FC3" w:rsidRDefault="005517E6" w:rsidP="005517E6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Conexión telefónica </w:t>
      </w:r>
    </w:p>
    <w:p w:rsidR="005517E6" w:rsidRPr="0099053E" w:rsidRDefault="005517E6" w:rsidP="008A6488">
      <w:pPr>
        <w:pStyle w:val="Prrafodelista"/>
        <w:numPr>
          <w:ilvl w:val="0"/>
          <w:numId w:val="2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Acceso a Internet</w:t>
      </w:r>
    </w:p>
    <w:p w:rsidR="005517E6" w:rsidRPr="001D0FC3" w:rsidRDefault="0099053E" w:rsidP="005517E6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2" w:name="_Toc295385738"/>
      <w:r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Objetivo</w:t>
      </w:r>
      <w:r w:rsidR="005517E6"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 xml:space="preserve"> del proyecto</w:t>
      </w:r>
      <w:bookmarkEnd w:id="2"/>
    </w:p>
    <w:p w:rsidR="007776A0" w:rsidRPr="001D0FC3" w:rsidRDefault="001203CC" w:rsidP="009F6309">
      <w:pPr>
        <w:spacing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Realizar la instalació</w:t>
      </w:r>
      <w:r w:rsidR="00977FF1">
        <w:rPr>
          <w:color w:val="404040" w:themeColor="text1" w:themeTint="BF"/>
        </w:rPr>
        <w:t>n y puesta en funcionamiento de 4</w:t>
      </w:r>
      <w:r w:rsidR="00280604">
        <w:rPr>
          <w:color w:val="404040" w:themeColor="text1" w:themeTint="BF"/>
        </w:rPr>
        <w:t>0 centro de capacitació</w:t>
      </w:r>
      <w:r w:rsidR="0099053E">
        <w:rPr>
          <w:color w:val="404040" w:themeColor="text1" w:themeTint="BF"/>
        </w:rPr>
        <w:t>n informática  en la Provincia de Córdoba antes de la iniciació</w:t>
      </w:r>
      <w:r w:rsidR="00977FF1">
        <w:rPr>
          <w:color w:val="404040" w:themeColor="text1" w:themeTint="BF"/>
        </w:rPr>
        <w:t>n del periodo lectivo del año 2012</w:t>
      </w:r>
      <w:r w:rsidR="0099053E">
        <w:rPr>
          <w:color w:val="404040" w:themeColor="text1" w:themeTint="BF"/>
        </w:rPr>
        <w:t>.</w:t>
      </w:r>
      <w:r w:rsidR="00977FF1">
        <w:rPr>
          <w:color w:val="404040" w:themeColor="text1" w:themeTint="BF"/>
        </w:rPr>
        <w:t xml:space="preserve"> </w:t>
      </w:r>
    </w:p>
    <w:p w:rsidR="00977FF1" w:rsidRDefault="00280604" w:rsidP="00977FF1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3" w:name="_Toc295385739"/>
      <w:r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Justificación y Estí</w:t>
      </w:r>
      <w:r w:rsidR="00977FF1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mulos</w:t>
      </w:r>
      <w:bookmarkEnd w:id="3"/>
    </w:p>
    <w:p w:rsidR="007776A0" w:rsidRPr="001D0FC3" w:rsidRDefault="00977FF1" w:rsidP="009F6309">
      <w:p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Promover la alfabetización tecnológica, enriqueciendo los conocimientos y habilidades asociados con las tecnologías informáticas, de manera tal de democratizar los procesos de formación, conseguir inclusión social, laboral y una mejora en la calidad de vida.</w:t>
      </w:r>
    </w:p>
    <w:p w:rsidR="007776A0" w:rsidRPr="001D0FC3" w:rsidRDefault="007776A0" w:rsidP="007776A0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4" w:name="_Toc295385740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Stakeholders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77FF1" w:rsidTr="001204A4">
        <w:tc>
          <w:tcPr>
            <w:tcW w:w="2943" w:type="dxa"/>
            <w:shd w:val="clear" w:color="auto" w:fill="DBE5F1" w:themeFill="accent1" w:themeFillTint="33"/>
          </w:tcPr>
          <w:p w:rsidR="00977FF1" w:rsidRDefault="00977FF1" w:rsidP="00652ADD">
            <w:pPr>
              <w:spacing w:line="20" w:lineRule="atLeast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Rol</w:t>
            </w:r>
          </w:p>
        </w:tc>
        <w:tc>
          <w:tcPr>
            <w:tcW w:w="6035" w:type="dxa"/>
            <w:shd w:val="clear" w:color="auto" w:fill="DBE5F1" w:themeFill="accent1" w:themeFillTint="33"/>
          </w:tcPr>
          <w:p w:rsidR="00977FF1" w:rsidRDefault="00977FF1" w:rsidP="00652ADD">
            <w:pPr>
              <w:spacing w:line="20" w:lineRule="atLeast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Stakeholders</w:t>
            </w:r>
          </w:p>
        </w:tc>
      </w:tr>
      <w:tr w:rsidR="00977FF1" w:rsidTr="001204A4">
        <w:tc>
          <w:tcPr>
            <w:tcW w:w="2943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Sponsor del proyecto</w:t>
            </w:r>
          </w:p>
        </w:tc>
        <w:tc>
          <w:tcPr>
            <w:tcW w:w="6035" w:type="dxa"/>
          </w:tcPr>
          <w:p w:rsidR="00977FF1" w:rsidRDefault="00977FF1" w:rsidP="00043D49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BID</w:t>
            </w:r>
          </w:p>
        </w:tc>
      </w:tr>
      <w:tr w:rsidR="00977FF1" w:rsidTr="001204A4">
        <w:tc>
          <w:tcPr>
            <w:tcW w:w="2943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Organización demandante</w:t>
            </w:r>
          </w:p>
        </w:tc>
        <w:tc>
          <w:tcPr>
            <w:tcW w:w="6035" w:type="dxa"/>
          </w:tcPr>
          <w:p w:rsidR="00977FF1" w:rsidRDefault="00652ADD" w:rsidP="00043D49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Gobierno de la Provincia de Có</w:t>
            </w:r>
            <w:r w:rsidR="00977FF1">
              <w:rPr>
                <w:color w:val="404040" w:themeColor="text1" w:themeTint="BF"/>
              </w:rPr>
              <w:t>rdoba</w:t>
            </w:r>
          </w:p>
        </w:tc>
      </w:tr>
      <w:tr w:rsidR="00977FF1" w:rsidTr="001204A4">
        <w:tc>
          <w:tcPr>
            <w:tcW w:w="2943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Representante Autorizado</w:t>
            </w:r>
          </w:p>
        </w:tc>
        <w:tc>
          <w:tcPr>
            <w:tcW w:w="6035" w:type="dxa"/>
          </w:tcPr>
          <w:p w:rsidR="00977FF1" w:rsidRDefault="00652ADD" w:rsidP="00043D49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Ministro de Educació</w:t>
            </w:r>
            <w:r w:rsidR="00977FF1">
              <w:rPr>
                <w:color w:val="404040" w:themeColor="text1" w:themeTint="BF"/>
              </w:rPr>
              <w:t>n</w:t>
            </w:r>
          </w:p>
        </w:tc>
      </w:tr>
      <w:tr w:rsidR="00977FF1" w:rsidTr="001204A4">
        <w:tc>
          <w:tcPr>
            <w:tcW w:w="2943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Gerente de Proyecto</w:t>
            </w:r>
          </w:p>
        </w:tc>
        <w:tc>
          <w:tcPr>
            <w:tcW w:w="6035" w:type="dxa"/>
          </w:tcPr>
          <w:p w:rsidR="00977FF1" w:rsidRDefault="00F81635" w:rsidP="00977FF1">
            <w:pPr>
              <w:tabs>
                <w:tab w:val="center" w:pos="2136"/>
              </w:tabs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Ingeniero</w:t>
            </w:r>
            <w:r w:rsidR="00977FF1">
              <w:rPr>
                <w:color w:val="404040" w:themeColor="text1" w:themeTint="BF"/>
              </w:rPr>
              <w:t xml:space="preserve"> </w:t>
            </w:r>
            <w:r w:rsidR="008F44F2">
              <w:rPr>
                <w:color w:val="404040" w:themeColor="text1" w:themeTint="BF"/>
              </w:rPr>
              <w:t>Pedro Rodriguez</w:t>
            </w:r>
            <w:r w:rsidR="00027DD5">
              <w:rPr>
                <w:color w:val="404040" w:themeColor="text1" w:themeTint="BF"/>
              </w:rPr>
              <w:t xml:space="preserve"> Losso</w:t>
            </w:r>
          </w:p>
        </w:tc>
      </w:tr>
      <w:tr w:rsidR="00977FF1" w:rsidTr="001204A4">
        <w:tc>
          <w:tcPr>
            <w:tcW w:w="2943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Equipo de proyecto</w:t>
            </w:r>
          </w:p>
        </w:tc>
        <w:tc>
          <w:tcPr>
            <w:tcW w:w="6035" w:type="dxa"/>
          </w:tcPr>
          <w:p w:rsidR="00977FF1" w:rsidRPr="00977FF1" w:rsidRDefault="00977FF1" w:rsidP="00334A8D">
            <w:pPr>
              <w:spacing w:line="20" w:lineRule="atLeast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María Alejandra Reinoso, responsable de relevamiento.</w:t>
            </w:r>
          </w:p>
          <w:p w:rsidR="00977FF1" w:rsidRPr="00977FF1" w:rsidRDefault="00977FF1" w:rsidP="00334A8D">
            <w:pPr>
              <w:spacing w:line="20" w:lineRule="atLeast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Mauricio Díaz, responsable de compras.</w:t>
            </w:r>
          </w:p>
          <w:p w:rsidR="00977FF1" w:rsidRPr="00977FF1" w:rsidRDefault="00977FF1" w:rsidP="00334A8D">
            <w:pPr>
              <w:spacing w:line="20" w:lineRule="atLeast"/>
              <w:jc w:val="both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Alejandro Hasspacher, responsable de logística.</w:t>
            </w:r>
          </w:p>
          <w:p w:rsidR="00977FF1" w:rsidRPr="00977FF1" w:rsidRDefault="00977FF1" w:rsidP="00334A8D">
            <w:pPr>
              <w:spacing w:line="20" w:lineRule="atLeast"/>
              <w:jc w:val="both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Lucas Faule, responsable de instalación.</w:t>
            </w:r>
          </w:p>
          <w:p w:rsidR="00977FF1" w:rsidRPr="00977FF1" w:rsidRDefault="00977FF1" w:rsidP="00334A8D">
            <w:pPr>
              <w:tabs>
                <w:tab w:val="center" w:pos="2136"/>
              </w:tabs>
              <w:spacing w:line="20" w:lineRule="atLeast"/>
              <w:rPr>
                <w:color w:val="404040" w:themeColor="text1" w:themeTint="BF"/>
              </w:rPr>
            </w:pPr>
            <w:r w:rsidRPr="00977FF1">
              <w:rPr>
                <w:color w:val="404040" w:themeColor="text1" w:themeTint="BF"/>
              </w:rPr>
              <w:t>Gustavo Funes, responsable de capacitación</w:t>
            </w:r>
          </w:p>
        </w:tc>
      </w:tr>
      <w:tr w:rsidR="00977FF1" w:rsidTr="001204A4">
        <w:tc>
          <w:tcPr>
            <w:tcW w:w="2943" w:type="dxa"/>
          </w:tcPr>
          <w:p w:rsidR="00977FF1" w:rsidRDefault="00977FF1" w:rsidP="0046173B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Usuarios claves</w:t>
            </w:r>
          </w:p>
        </w:tc>
        <w:tc>
          <w:tcPr>
            <w:tcW w:w="6035" w:type="dxa"/>
          </w:tcPr>
          <w:p w:rsidR="00977FF1" w:rsidRPr="00977FF1" w:rsidRDefault="00977FF1" w:rsidP="00334A8D">
            <w:pPr>
              <w:spacing w:line="2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Directivos y Docentes de las entidades educativas involucradas.</w:t>
            </w:r>
          </w:p>
        </w:tc>
      </w:tr>
    </w:tbl>
    <w:p w:rsidR="00B86154" w:rsidRPr="001D0FC3" w:rsidRDefault="00B86154" w:rsidP="009F6309">
      <w:pPr>
        <w:spacing w:line="240" w:lineRule="auto"/>
        <w:rPr>
          <w:color w:val="404040" w:themeColor="text1" w:themeTint="BF"/>
        </w:rPr>
      </w:pPr>
    </w:p>
    <w:p w:rsidR="00B86154" w:rsidRPr="001D0FC3" w:rsidRDefault="00B86154" w:rsidP="00B86154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5" w:name="_Toc295385741"/>
      <w:r w:rsidRPr="001D0FC3"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Hitos</w:t>
      </w:r>
      <w:bookmarkEnd w:id="5"/>
    </w:p>
    <w:p w:rsidR="00C82205" w:rsidRPr="001D0FC3" w:rsidRDefault="00C82205" w:rsidP="00A639DB">
      <w:pPr>
        <w:rPr>
          <w:color w:val="404040" w:themeColor="text1" w:themeTint="BF"/>
        </w:rPr>
      </w:pPr>
      <w:r w:rsidRPr="001D0FC3">
        <w:rPr>
          <w:color w:val="404040" w:themeColor="text1" w:themeTint="BF"/>
        </w:rPr>
        <w:t>Los principales hitos del proyecto</w:t>
      </w:r>
      <w:r w:rsidR="000F1A0C">
        <w:rPr>
          <w:color w:val="404040" w:themeColor="text1" w:themeTint="BF"/>
        </w:rPr>
        <w:t xml:space="preserve">s </w:t>
      </w:r>
      <w:r w:rsidR="009A3ACB" w:rsidRPr="001D0FC3">
        <w:rPr>
          <w:color w:val="404040" w:themeColor="text1" w:themeTint="BF"/>
        </w:rPr>
        <w:t>son</w:t>
      </w:r>
      <w:r w:rsidRPr="001D0FC3">
        <w:rPr>
          <w:color w:val="404040" w:themeColor="text1" w:themeTint="BF"/>
        </w:rPr>
        <w:t>:</w:t>
      </w:r>
    </w:p>
    <w:p w:rsidR="009A3ACB" w:rsidRPr="001D0FC3" w:rsidRDefault="000F1A0C" w:rsidP="00B00215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Lista de</w:t>
      </w:r>
      <w:r w:rsidR="009A3ACB" w:rsidRPr="001D0FC3">
        <w:rPr>
          <w:color w:val="404040" w:themeColor="text1" w:themeTint="BF"/>
        </w:rPr>
        <w:t xml:space="preserve"> colegios</w:t>
      </w:r>
      <w:r>
        <w:rPr>
          <w:color w:val="404040" w:themeColor="text1" w:themeTint="BF"/>
        </w:rPr>
        <w:t xml:space="preserve"> confirmados</w:t>
      </w:r>
      <w:r w:rsidR="009A3ACB" w:rsidRPr="001D0FC3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aptos </w:t>
      </w:r>
      <w:r w:rsidR="009A3ACB" w:rsidRPr="001D0FC3">
        <w:rPr>
          <w:color w:val="404040" w:themeColor="text1" w:themeTint="BF"/>
        </w:rPr>
        <w:t>para la instalación de centros de capacitación.</w:t>
      </w:r>
    </w:p>
    <w:p w:rsidR="009A3ACB" w:rsidRPr="001D0FC3" w:rsidRDefault="009A3ACB" w:rsidP="00B00215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1D0FC3">
        <w:rPr>
          <w:color w:val="404040" w:themeColor="text1" w:themeTint="BF"/>
        </w:rPr>
        <w:t xml:space="preserve">Adquisición </w:t>
      </w:r>
      <w:r w:rsidR="00E25FD6" w:rsidRPr="001D0FC3">
        <w:rPr>
          <w:color w:val="404040" w:themeColor="text1" w:themeTint="BF"/>
        </w:rPr>
        <w:t xml:space="preserve">de </w:t>
      </w:r>
      <w:r w:rsidR="000F1A0C">
        <w:rPr>
          <w:color w:val="404040" w:themeColor="text1" w:themeTint="BF"/>
        </w:rPr>
        <w:t xml:space="preserve">mobiliario y </w:t>
      </w:r>
      <w:r w:rsidR="00E25FD6" w:rsidRPr="001D0FC3">
        <w:rPr>
          <w:color w:val="404040" w:themeColor="text1" w:themeTint="BF"/>
        </w:rPr>
        <w:t xml:space="preserve">equipamiento </w:t>
      </w:r>
      <w:r w:rsidR="000F1A0C">
        <w:rPr>
          <w:color w:val="404040" w:themeColor="text1" w:themeTint="BF"/>
        </w:rPr>
        <w:t>informático</w:t>
      </w:r>
      <w:r w:rsidR="00E25FD6" w:rsidRPr="001D0FC3">
        <w:rPr>
          <w:color w:val="404040" w:themeColor="text1" w:themeTint="BF"/>
        </w:rPr>
        <w:t>.</w:t>
      </w:r>
    </w:p>
    <w:p w:rsidR="00C67CC6" w:rsidRPr="001D0FC3" w:rsidRDefault="000F1A0C" w:rsidP="00B00215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Centros</w:t>
      </w:r>
      <w:r w:rsidR="00C67CC6" w:rsidRPr="001D0FC3">
        <w:rPr>
          <w:color w:val="404040" w:themeColor="text1" w:themeTint="BF"/>
        </w:rPr>
        <w:t xml:space="preserve"> instalado.</w:t>
      </w:r>
    </w:p>
    <w:p w:rsidR="00B02095" w:rsidRPr="00B34625" w:rsidRDefault="00B00215" w:rsidP="00B86154">
      <w:pPr>
        <w:pStyle w:val="Prrafodelista"/>
        <w:numPr>
          <w:ilvl w:val="0"/>
          <w:numId w:val="7"/>
        </w:numPr>
        <w:spacing w:line="240" w:lineRule="auto"/>
        <w:rPr>
          <w:color w:val="404040" w:themeColor="text1" w:themeTint="BF"/>
        </w:rPr>
      </w:pPr>
      <w:r w:rsidRPr="001D0FC3">
        <w:rPr>
          <w:color w:val="404040" w:themeColor="text1" w:themeTint="BF"/>
        </w:rPr>
        <w:t>Capacitación del personal docente.</w:t>
      </w:r>
    </w:p>
    <w:p w:rsidR="000F1A0C" w:rsidRPr="001D0FC3" w:rsidRDefault="000F1A0C" w:rsidP="000F1A0C">
      <w:pPr>
        <w:pStyle w:val="Ttulo1"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bookmarkStart w:id="6" w:name="_Toc295385742"/>
      <w:r>
        <w:rPr>
          <w:rFonts w:asciiTheme="minorHAnsi" w:hAnsiTheme="minorHAnsi" w:cstheme="minorHAnsi"/>
          <w:color w:val="365F91" w:themeColor="accent1" w:themeShade="BF"/>
          <w:sz w:val="24"/>
          <w:szCs w:val="24"/>
        </w:rPr>
        <w:t>Presupuesto General</w:t>
      </w:r>
      <w:bookmarkEnd w:id="6"/>
    </w:p>
    <w:p w:rsidR="000F1A0C" w:rsidRDefault="000F1A0C" w:rsidP="000F1A0C">
      <w:pPr>
        <w:spacing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El BID destinará la suma de xx millones de pesos.</w:t>
      </w:r>
    </w:p>
    <w:p w:rsidR="000F1A0C" w:rsidRPr="001D0FC3" w:rsidRDefault="000F1A0C" w:rsidP="00B86154">
      <w:pPr>
        <w:spacing w:line="240" w:lineRule="auto"/>
        <w:rPr>
          <w:color w:val="404040" w:themeColor="text1" w:themeTint="BF"/>
        </w:rPr>
      </w:pPr>
    </w:p>
    <w:sectPr w:rsidR="000F1A0C" w:rsidRPr="001D0FC3" w:rsidSect="00025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410"/>
    <w:multiLevelType w:val="multilevel"/>
    <w:tmpl w:val="9BC0B5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E22457"/>
    <w:multiLevelType w:val="hybridMultilevel"/>
    <w:tmpl w:val="BDCE3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CB8"/>
    <w:multiLevelType w:val="hybridMultilevel"/>
    <w:tmpl w:val="D7F458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1693"/>
    <w:multiLevelType w:val="hybridMultilevel"/>
    <w:tmpl w:val="72DE4F7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B7647"/>
    <w:multiLevelType w:val="hybridMultilevel"/>
    <w:tmpl w:val="BE765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07B7E"/>
    <w:multiLevelType w:val="hybridMultilevel"/>
    <w:tmpl w:val="EB222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93B22"/>
    <w:multiLevelType w:val="hybridMultilevel"/>
    <w:tmpl w:val="8F80A1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43408"/>
    <w:multiLevelType w:val="hybridMultilevel"/>
    <w:tmpl w:val="873A4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6488"/>
    <w:rsid w:val="000259D3"/>
    <w:rsid w:val="00027DD5"/>
    <w:rsid w:val="00043D49"/>
    <w:rsid w:val="000B7254"/>
    <w:rsid w:val="000F1A0C"/>
    <w:rsid w:val="001203CC"/>
    <w:rsid w:val="001204A4"/>
    <w:rsid w:val="001D0FC3"/>
    <w:rsid w:val="00280604"/>
    <w:rsid w:val="0032646D"/>
    <w:rsid w:val="00334A8D"/>
    <w:rsid w:val="003E126A"/>
    <w:rsid w:val="0055055B"/>
    <w:rsid w:val="005517E6"/>
    <w:rsid w:val="00652ADD"/>
    <w:rsid w:val="00661CE9"/>
    <w:rsid w:val="007776A0"/>
    <w:rsid w:val="007F7C64"/>
    <w:rsid w:val="008200FD"/>
    <w:rsid w:val="008A6488"/>
    <w:rsid w:val="008F44F2"/>
    <w:rsid w:val="00977FF1"/>
    <w:rsid w:val="0099053E"/>
    <w:rsid w:val="009A3ACB"/>
    <w:rsid w:val="009F6309"/>
    <w:rsid w:val="00A42D2A"/>
    <w:rsid w:val="00A639DB"/>
    <w:rsid w:val="00A83F6D"/>
    <w:rsid w:val="00B00215"/>
    <w:rsid w:val="00B02095"/>
    <w:rsid w:val="00B34625"/>
    <w:rsid w:val="00B37F06"/>
    <w:rsid w:val="00B86154"/>
    <w:rsid w:val="00C01714"/>
    <w:rsid w:val="00C67CC6"/>
    <w:rsid w:val="00C82205"/>
    <w:rsid w:val="00CA60A6"/>
    <w:rsid w:val="00DE4D8E"/>
    <w:rsid w:val="00E25FD6"/>
    <w:rsid w:val="00E37976"/>
    <w:rsid w:val="00F327AD"/>
    <w:rsid w:val="00F81635"/>
    <w:rsid w:val="00FB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D3"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8A648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A648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A648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648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A648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A648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A648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A648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A648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4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A648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6488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A6488"/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8A6488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8A648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8A648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8A64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8A64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8A64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8A64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8A6488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8A6488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6488"/>
    <w:rPr>
      <w:rFonts w:ascii="Arial" w:eastAsia="Times New Roman" w:hAnsi="Arial" w:cs="Times New Roman"/>
      <w:i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517E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6309"/>
  </w:style>
  <w:style w:type="table" w:styleId="Tablaconcuadrcula">
    <w:name w:val="Table Grid"/>
    <w:basedOn w:val="Tablanormal"/>
    <w:uiPriority w:val="59"/>
    <w:rsid w:val="00977F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8A648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A648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A648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648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A648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A648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A648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A648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A648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4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A648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6488"/>
    <w:pPr>
      <w:tabs>
        <w:tab w:val="left" w:pos="360"/>
        <w:tab w:val="right" w:leader="dot" w:pos="8630"/>
      </w:tabs>
      <w:spacing w:after="0" w:line="240" w:lineRule="exact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A6488"/>
    <w:rPr>
      <w:rFonts w:ascii="Times New Roman" w:eastAsia="Times New Roman" w:hAnsi="Times New Roman" w:cs="Times New Roman"/>
      <w:b/>
      <w:kern w:val="28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8A6488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8A6488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8A648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8A64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8A64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8A64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8A64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8A6488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8A6488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A6488"/>
    <w:rPr>
      <w:rFonts w:ascii="Arial" w:eastAsia="Times New Roman" w:hAnsi="Arial" w:cs="Times New Roman"/>
      <w:i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517E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6BEC-843B-4ABC-ADBB-8F8232AE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 2010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33</cp:revision>
  <dcterms:created xsi:type="dcterms:W3CDTF">2011-05-23T22:07:00Z</dcterms:created>
  <dcterms:modified xsi:type="dcterms:W3CDTF">2011-06-09T15:26:00Z</dcterms:modified>
</cp:coreProperties>
</file>