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488" w:rsidRPr="001D0FC3" w:rsidRDefault="008A6488" w:rsidP="008A6488">
      <w:pPr>
        <w:pStyle w:val="Default"/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b/>
          <w:color w:val="404040" w:themeColor="text1" w:themeTint="BF"/>
          <w:sz w:val="32"/>
          <w:szCs w:val="32"/>
        </w:rPr>
      </w:pPr>
    </w:p>
    <w:p w:rsidR="008A6488" w:rsidRPr="001D0FC3" w:rsidRDefault="008A6488" w:rsidP="008A6488">
      <w:pPr>
        <w:spacing w:line="240" w:lineRule="auto"/>
        <w:rPr>
          <w:b/>
          <w:color w:val="365F91" w:themeColor="accent1" w:themeShade="BF"/>
          <w:sz w:val="32"/>
          <w:szCs w:val="32"/>
        </w:rPr>
      </w:pPr>
      <w:r w:rsidRPr="001D0FC3">
        <w:rPr>
          <w:b/>
          <w:color w:val="365F91" w:themeColor="accent1" w:themeShade="BF"/>
          <w:sz w:val="32"/>
          <w:szCs w:val="32"/>
        </w:rPr>
        <w:t xml:space="preserve">PROJECT CHARTER </w:t>
      </w:r>
    </w:p>
    <w:p w:rsidR="008A6488" w:rsidRPr="001D0FC3" w:rsidRDefault="008A6488" w:rsidP="008A6488">
      <w:pPr>
        <w:spacing w:line="240" w:lineRule="auto"/>
        <w:rPr>
          <w:b/>
          <w:color w:val="404040" w:themeColor="text1" w:themeTint="BF"/>
          <w:sz w:val="28"/>
          <w:szCs w:val="28"/>
        </w:rPr>
      </w:pPr>
      <w:r w:rsidRPr="001D0FC3">
        <w:rPr>
          <w:b/>
          <w:color w:val="404040" w:themeColor="text1" w:themeTint="BF"/>
          <w:sz w:val="28"/>
          <w:szCs w:val="28"/>
        </w:rPr>
        <w:t>Instalación de Centros de Capacitación Informáticos</w:t>
      </w:r>
    </w:p>
    <w:p w:rsidR="008A6488" w:rsidRPr="001D0FC3" w:rsidRDefault="008A6488" w:rsidP="008A6488">
      <w:pPr>
        <w:spacing w:line="240" w:lineRule="auto"/>
        <w:rPr>
          <w:color w:val="404040" w:themeColor="text1" w:themeTint="BF"/>
          <w:sz w:val="26"/>
          <w:szCs w:val="26"/>
        </w:rPr>
      </w:pPr>
      <w:r w:rsidRPr="001D0FC3">
        <w:rPr>
          <w:color w:val="404040" w:themeColor="text1" w:themeTint="BF"/>
          <w:sz w:val="26"/>
          <w:szCs w:val="26"/>
        </w:rPr>
        <w:t>Empresa</w:t>
      </w:r>
    </w:p>
    <w:p w:rsidR="000B7254" w:rsidRPr="001D0FC3" w:rsidRDefault="008A6488" w:rsidP="008A6488">
      <w:pPr>
        <w:spacing w:line="240" w:lineRule="auto"/>
        <w:rPr>
          <w:color w:val="404040" w:themeColor="text1" w:themeTint="BF"/>
          <w:sz w:val="26"/>
          <w:szCs w:val="26"/>
        </w:rPr>
      </w:pPr>
      <w:r w:rsidRPr="001D0FC3">
        <w:rPr>
          <w:color w:val="404040" w:themeColor="text1" w:themeTint="BF"/>
          <w:sz w:val="26"/>
          <w:szCs w:val="26"/>
        </w:rPr>
        <w:t>23</w:t>
      </w:r>
      <w:r w:rsidRPr="001D0FC3">
        <w:rPr>
          <w:color w:val="404040" w:themeColor="text1" w:themeTint="BF"/>
          <w:sz w:val="26"/>
          <w:szCs w:val="26"/>
        </w:rPr>
        <w:t>/0</w:t>
      </w:r>
      <w:r w:rsidRPr="001D0FC3">
        <w:rPr>
          <w:color w:val="404040" w:themeColor="text1" w:themeTint="BF"/>
          <w:sz w:val="26"/>
          <w:szCs w:val="26"/>
        </w:rPr>
        <w:t>5/2011</w:t>
      </w:r>
    </w:p>
    <w:p w:rsidR="008A6488" w:rsidRPr="001D0FC3" w:rsidRDefault="008A6488" w:rsidP="008A6488">
      <w:pPr>
        <w:spacing w:line="240" w:lineRule="auto"/>
        <w:rPr>
          <w:b/>
          <w:color w:val="365F91" w:themeColor="accent1" w:themeShade="BF"/>
          <w:sz w:val="26"/>
          <w:szCs w:val="26"/>
        </w:rPr>
      </w:pPr>
      <w:r w:rsidRPr="001D0FC3">
        <w:rPr>
          <w:b/>
          <w:color w:val="365F91" w:themeColor="accent1" w:themeShade="BF"/>
          <w:sz w:val="26"/>
          <w:szCs w:val="26"/>
        </w:rPr>
        <w:lastRenderedPageBreak/>
        <w:t>Indice</w:t>
      </w:r>
    </w:p>
    <w:p w:rsidR="00C67CC6" w:rsidRPr="001D0FC3" w:rsidRDefault="008A6488">
      <w:pPr>
        <w:pStyle w:val="TDC1"/>
        <w:rPr>
          <w:rFonts w:asciiTheme="minorHAnsi" w:eastAsiaTheme="minorEastAsia" w:hAnsiTheme="minorHAnsi" w:cstheme="minorHAnsi"/>
          <w:color w:val="404040" w:themeColor="text1" w:themeTint="BF"/>
          <w:sz w:val="22"/>
          <w:szCs w:val="22"/>
          <w:lang w:val="es-AR" w:eastAsia="es-AR"/>
        </w:rPr>
      </w:pPr>
      <w:r w:rsidRPr="001D0FC3">
        <w:rPr>
          <w:rFonts w:asciiTheme="minorHAnsi" w:hAnsiTheme="minorHAnsi" w:cstheme="minorHAnsi"/>
          <w:b/>
          <w:color w:val="404040" w:themeColor="text1" w:themeTint="BF"/>
          <w:szCs w:val="24"/>
        </w:rPr>
        <w:fldChar w:fldCharType="begin"/>
      </w:r>
      <w:r w:rsidRPr="001D0FC3">
        <w:rPr>
          <w:rFonts w:asciiTheme="minorHAnsi" w:hAnsiTheme="minorHAnsi" w:cstheme="minorHAnsi"/>
          <w:b/>
          <w:color w:val="404040" w:themeColor="text1" w:themeTint="BF"/>
          <w:szCs w:val="24"/>
        </w:rPr>
        <w:instrText xml:space="preserve"> TOC \o "1-3" \h \z \t "TOCEntry,1" </w:instrText>
      </w:r>
      <w:r w:rsidRPr="001D0FC3">
        <w:rPr>
          <w:rFonts w:asciiTheme="minorHAnsi" w:hAnsiTheme="minorHAnsi" w:cstheme="minorHAnsi"/>
          <w:b/>
          <w:color w:val="404040" w:themeColor="text1" w:themeTint="BF"/>
          <w:szCs w:val="24"/>
        </w:rPr>
        <w:fldChar w:fldCharType="separate"/>
      </w:r>
      <w:hyperlink w:anchor="_Toc293959969" w:history="1">
        <w:r w:rsidR="00C67CC6" w:rsidRPr="001D0FC3">
          <w:rPr>
            <w:rStyle w:val="Hipervnculo"/>
            <w:rFonts w:asciiTheme="minorHAnsi" w:hAnsiTheme="minorHAnsi" w:cstheme="minorHAnsi"/>
            <w:color w:val="404040" w:themeColor="text1" w:themeTint="BF"/>
          </w:rPr>
          <w:t>1.</w:t>
        </w:r>
        <w:r w:rsidR="00C67CC6" w:rsidRPr="001D0FC3">
          <w:rPr>
            <w:rFonts w:asciiTheme="minorHAnsi" w:eastAsiaTheme="minorEastAsia" w:hAnsiTheme="minorHAnsi" w:cstheme="minorHAnsi"/>
            <w:color w:val="404040" w:themeColor="text1" w:themeTint="BF"/>
            <w:sz w:val="22"/>
            <w:szCs w:val="22"/>
            <w:lang w:val="es-AR" w:eastAsia="es-AR"/>
          </w:rPr>
          <w:tab/>
        </w:r>
        <w:r w:rsidR="00C67CC6" w:rsidRPr="001D0FC3">
          <w:rPr>
            <w:rStyle w:val="Hipervnculo"/>
            <w:rFonts w:asciiTheme="minorHAnsi" w:hAnsiTheme="minorHAnsi" w:cstheme="minorHAnsi"/>
            <w:color w:val="404040" w:themeColor="text1" w:themeTint="BF"/>
          </w:rPr>
          <w:t>Descripción del proyecto</w:t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tab/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begin"/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instrText xml:space="preserve"> PAGEREF _Toc293959969 \h </w:instrText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separate"/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t>3</w:t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end"/>
        </w:r>
      </w:hyperlink>
    </w:p>
    <w:p w:rsidR="00C67CC6" w:rsidRPr="001D0FC3" w:rsidRDefault="00C67CC6">
      <w:pPr>
        <w:pStyle w:val="TDC1"/>
        <w:rPr>
          <w:rFonts w:asciiTheme="minorHAnsi" w:eastAsiaTheme="minorEastAsia" w:hAnsiTheme="minorHAnsi" w:cstheme="minorHAnsi"/>
          <w:color w:val="404040" w:themeColor="text1" w:themeTint="BF"/>
          <w:sz w:val="22"/>
          <w:szCs w:val="22"/>
          <w:lang w:val="es-AR" w:eastAsia="es-AR"/>
        </w:rPr>
      </w:pPr>
      <w:hyperlink w:anchor="_Toc293959970" w:history="1">
        <w:r w:rsidRPr="001D0FC3">
          <w:rPr>
            <w:rStyle w:val="Hipervnculo"/>
            <w:rFonts w:asciiTheme="minorHAnsi" w:hAnsiTheme="minorHAnsi" w:cstheme="minorHAnsi"/>
            <w:color w:val="404040" w:themeColor="text1" w:themeTint="BF"/>
          </w:rPr>
          <w:t>2.</w:t>
        </w:r>
        <w:r w:rsidRPr="001D0FC3">
          <w:rPr>
            <w:rFonts w:asciiTheme="minorHAnsi" w:eastAsiaTheme="minorEastAsia" w:hAnsiTheme="minorHAnsi" w:cstheme="minorHAnsi"/>
            <w:color w:val="404040" w:themeColor="text1" w:themeTint="BF"/>
            <w:sz w:val="22"/>
            <w:szCs w:val="22"/>
            <w:lang w:val="es-AR" w:eastAsia="es-AR"/>
          </w:rPr>
          <w:tab/>
        </w:r>
        <w:r w:rsidRPr="001D0FC3">
          <w:rPr>
            <w:rStyle w:val="Hipervnculo"/>
            <w:rFonts w:asciiTheme="minorHAnsi" w:hAnsiTheme="minorHAnsi" w:cstheme="minorHAnsi"/>
            <w:color w:val="404040" w:themeColor="text1" w:themeTint="BF"/>
          </w:rPr>
          <w:t>Objetivos del proyecto</w: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tab/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begin"/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instrText xml:space="preserve"> PAGEREF _Toc293959970 \h </w:instrTex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separate"/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t>4</w: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end"/>
        </w:r>
      </w:hyperlink>
    </w:p>
    <w:p w:rsidR="00C67CC6" w:rsidRPr="001D0FC3" w:rsidRDefault="00C67CC6">
      <w:pPr>
        <w:pStyle w:val="TDC1"/>
        <w:rPr>
          <w:rFonts w:asciiTheme="minorHAnsi" w:eastAsiaTheme="minorEastAsia" w:hAnsiTheme="minorHAnsi" w:cstheme="minorHAnsi"/>
          <w:color w:val="404040" w:themeColor="text1" w:themeTint="BF"/>
          <w:sz w:val="22"/>
          <w:szCs w:val="22"/>
          <w:lang w:val="es-AR" w:eastAsia="es-AR"/>
        </w:rPr>
      </w:pPr>
      <w:hyperlink w:anchor="_Toc293959971" w:history="1">
        <w:r w:rsidRPr="001D0FC3">
          <w:rPr>
            <w:rStyle w:val="Hipervnculo"/>
            <w:rFonts w:asciiTheme="minorHAnsi" w:hAnsiTheme="minorHAnsi" w:cstheme="minorHAnsi"/>
            <w:color w:val="404040" w:themeColor="text1" w:themeTint="BF"/>
          </w:rPr>
          <w:t>3.</w:t>
        </w:r>
        <w:r w:rsidRPr="001D0FC3">
          <w:rPr>
            <w:rFonts w:asciiTheme="minorHAnsi" w:eastAsiaTheme="minorEastAsia" w:hAnsiTheme="minorHAnsi" w:cstheme="minorHAnsi"/>
            <w:color w:val="404040" w:themeColor="text1" w:themeTint="BF"/>
            <w:sz w:val="22"/>
            <w:szCs w:val="22"/>
            <w:lang w:val="es-AR" w:eastAsia="es-AR"/>
          </w:rPr>
          <w:tab/>
        </w:r>
        <w:r w:rsidRPr="001D0FC3">
          <w:rPr>
            <w:rStyle w:val="Hipervnculo"/>
            <w:rFonts w:asciiTheme="minorHAnsi" w:hAnsiTheme="minorHAnsi" w:cstheme="minorHAnsi"/>
            <w:color w:val="404040" w:themeColor="text1" w:themeTint="BF"/>
          </w:rPr>
          <w:t>Stakeholders</w: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tab/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begin"/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instrText xml:space="preserve"> PAGEREF _Toc293959971 \h </w:instrTex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separate"/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t>5</w: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end"/>
        </w:r>
      </w:hyperlink>
    </w:p>
    <w:p w:rsidR="00C67CC6" w:rsidRPr="001D0FC3" w:rsidRDefault="00C67CC6">
      <w:pPr>
        <w:pStyle w:val="TDC1"/>
        <w:rPr>
          <w:rFonts w:asciiTheme="minorHAnsi" w:eastAsiaTheme="minorEastAsia" w:hAnsiTheme="minorHAnsi" w:cstheme="minorHAnsi"/>
          <w:color w:val="404040" w:themeColor="text1" w:themeTint="BF"/>
          <w:sz w:val="22"/>
          <w:szCs w:val="22"/>
          <w:lang w:val="es-AR" w:eastAsia="es-AR"/>
        </w:rPr>
      </w:pPr>
      <w:hyperlink w:anchor="_Toc293959972" w:history="1">
        <w:r w:rsidRPr="001D0FC3">
          <w:rPr>
            <w:rStyle w:val="Hipervnculo"/>
            <w:rFonts w:asciiTheme="minorHAnsi" w:hAnsiTheme="minorHAnsi" w:cstheme="minorHAnsi"/>
            <w:color w:val="404040" w:themeColor="text1" w:themeTint="BF"/>
          </w:rPr>
          <w:t>4.</w:t>
        </w:r>
        <w:r w:rsidRPr="001D0FC3">
          <w:rPr>
            <w:rFonts w:asciiTheme="minorHAnsi" w:eastAsiaTheme="minorEastAsia" w:hAnsiTheme="minorHAnsi" w:cstheme="minorHAnsi"/>
            <w:color w:val="404040" w:themeColor="text1" w:themeTint="BF"/>
            <w:sz w:val="22"/>
            <w:szCs w:val="22"/>
            <w:lang w:val="es-AR" w:eastAsia="es-AR"/>
          </w:rPr>
          <w:tab/>
        </w:r>
        <w:r w:rsidRPr="001D0FC3">
          <w:rPr>
            <w:rStyle w:val="Hipervnculo"/>
            <w:rFonts w:asciiTheme="minorHAnsi" w:hAnsiTheme="minorHAnsi" w:cstheme="minorHAnsi"/>
            <w:color w:val="404040" w:themeColor="text1" w:themeTint="BF"/>
          </w:rPr>
          <w:t>Hitos</w: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tab/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begin"/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instrText xml:space="preserve"> PAGEREF _Toc293959972 \h </w:instrTex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separate"/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t>6</w: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end"/>
        </w:r>
      </w:hyperlink>
    </w:p>
    <w:p w:rsidR="008A6488" w:rsidRPr="001D0FC3" w:rsidRDefault="008A6488" w:rsidP="008A6488">
      <w:pPr>
        <w:rPr>
          <w:rFonts w:cstheme="minorHAnsi"/>
          <w:color w:val="404040" w:themeColor="text1" w:themeTint="BF"/>
        </w:rPr>
      </w:pPr>
      <w:r w:rsidRPr="001D0FC3">
        <w:rPr>
          <w:rFonts w:cstheme="minorHAnsi"/>
          <w:b/>
          <w:noProof/>
          <w:color w:val="404040" w:themeColor="text1" w:themeTint="BF"/>
          <w:sz w:val="24"/>
          <w:szCs w:val="24"/>
        </w:rPr>
        <w:fldChar w:fldCharType="end"/>
      </w: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55055B" w:rsidRPr="001D0FC3" w:rsidRDefault="0055055B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bookmarkStart w:id="0" w:name="_Toc293959969"/>
      <w:r w:rsidRPr="001D0FC3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lastRenderedPageBreak/>
        <w:t>Descripción del proyecto</w:t>
      </w:r>
      <w:bookmarkEnd w:id="0"/>
    </w:p>
    <w:p w:rsidR="008A6488" w:rsidRPr="001D0FC3" w:rsidRDefault="0055055B" w:rsidP="005517E6">
      <w:p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En cumplimiento del programa de objetivos planteados por el BID, con aprobación del Gobierno de la Provincia de Córdoba, se llevará a cabo la instalación y puesta en funcionamiento de 40 centros de Capacitación Informática, distribuídos en diferentes colegios de la capital e interior de Córdoba.</w:t>
      </w:r>
    </w:p>
    <w:p w:rsidR="005517E6" w:rsidRPr="001D0FC3" w:rsidRDefault="005517E6" w:rsidP="005517E6">
      <w:p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 xml:space="preserve">El proyecto incluye la </w:t>
      </w:r>
      <w:r w:rsidRPr="001D0FC3">
        <w:rPr>
          <w:color w:val="404040" w:themeColor="text1" w:themeTint="BF"/>
        </w:rPr>
        <w:t>instalación</w:t>
      </w:r>
      <w:r w:rsidRPr="001D0FC3">
        <w:rPr>
          <w:color w:val="404040" w:themeColor="text1" w:themeTint="BF"/>
        </w:rPr>
        <w:t xml:space="preserve"> y puesta en funcionamiento de 2</w:t>
      </w:r>
      <w:r w:rsidRPr="001D0FC3">
        <w:rPr>
          <w:color w:val="404040" w:themeColor="text1" w:themeTint="BF"/>
        </w:rPr>
        <w:t>0 centros de Capacitación Informática</w:t>
      </w:r>
      <w:r w:rsidRPr="001D0FC3">
        <w:rPr>
          <w:color w:val="404040" w:themeColor="text1" w:themeTint="BF"/>
        </w:rPr>
        <w:t xml:space="preserve"> en Córdoba capital y 20 en el Interior, los cuales deberán contar con:</w:t>
      </w:r>
    </w:p>
    <w:p w:rsidR="005517E6" w:rsidRPr="001D0FC3" w:rsidRDefault="005517E6" w:rsidP="005517E6">
      <w:pPr>
        <w:pStyle w:val="Prrafodelista"/>
        <w:numPr>
          <w:ilvl w:val="0"/>
          <w:numId w:val="2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 xml:space="preserve">20 PCs </w:t>
      </w:r>
    </w:p>
    <w:p w:rsidR="005517E6" w:rsidRPr="001D0FC3" w:rsidRDefault="005517E6" w:rsidP="005517E6">
      <w:pPr>
        <w:pStyle w:val="Prrafodelista"/>
        <w:numPr>
          <w:ilvl w:val="0"/>
          <w:numId w:val="2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1 servidor</w:t>
      </w:r>
    </w:p>
    <w:p w:rsidR="005517E6" w:rsidRPr="001D0FC3" w:rsidRDefault="005517E6" w:rsidP="005517E6">
      <w:pPr>
        <w:pStyle w:val="Prrafodelista"/>
        <w:numPr>
          <w:ilvl w:val="0"/>
          <w:numId w:val="2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Conexión de red</w:t>
      </w:r>
    </w:p>
    <w:p w:rsidR="005517E6" w:rsidRPr="001D0FC3" w:rsidRDefault="005517E6" w:rsidP="005517E6">
      <w:pPr>
        <w:pStyle w:val="Prrafodelista"/>
        <w:numPr>
          <w:ilvl w:val="0"/>
          <w:numId w:val="2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 xml:space="preserve">Conexión telefónica </w:t>
      </w:r>
    </w:p>
    <w:p w:rsidR="0055055B" w:rsidRPr="001D0FC3" w:rsidRDefault="005517E6" w:rsidP="005517E6">
      <w:pPr>
        <w:pStyle w:val="Prrafodelista"/>
        <w:numPr>
          <w:ilvl w:val="0"/>
          <w:numId w:val="2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Acceso a Internet</w:t>
      </w: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5517E6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bookmarkStart w:id="1" w:name="_Toc293959970"/>
      <w:r w:rsidRPr="001D0FC3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lastRenderedPageBreak/>
        <w:t>Objetivos</w:t>
      </w:r>
      <w:r w:rsidRPr="001D0FC3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 xml:space="preserve"> del proyecto</w:t>
      </w:r>
      <w:bookmarkEnd w:id="1"/>
    </w:p>
    <w:p w:rsidR="005517E6" w:rsidRPr="001D0FC3" w:rsidRDefault="009F6309" w:rsidP="009F6309">
      <w:p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Contar con espacios que reúnan l</w:t>
      </w:r>
      <w:r w:rsidRPr="001D0FC3">
        <w:rPr>
          <w:color w:val="404040" w:themeColor="text1" w:themeTint="BF"/>
        </w:rPr>
        <w:t xml:space="preserve">as condiciones necesarias </w:t>
      </w:r>
      <w:r w:rsidRPr="001D0FC3">
        <w:rPr>
          <w:color w:val="404040" w:themeColor="text1" w:themeTint="BF"/>
        </w:rPr>
        <w:t xml:space="preserve">para </w:t>
      </w:r>
      <w:r w:rsidRPr="001D0FC3">
        <w:rPr>
          <w:color w:val="404040" w:themeColor="text1" w:themeTint="BF"/>
        </w:rPr>
        <w:t xml:space="preserve">la impartición de </w:t>
      </w:r>
      <w:r w:rsidRPr="001D0FC3">
        <w:rPr>
          <w:color w:val="404040" w:themeColor="text1" w:themeTint="BF"/>
        </w:rPr>
        <w:t>capacitación</w:t>
      </w:r>
      <w:r w:rsidRPr="001D0FC3">
        <w:rPr>
          <w:color w:val="404040" w:themeColor="text1" w:themeTint="BF"/>
        </w:rPr>
        <w:t xml:space="preserve"> informática acorde a las necesidades tecnológicas actuales.</w:t>
      </w:r>
    </w:p>
    <w:p w:rsidR="009F6309" w:rsidRPr="001D0FC3" w:rsidRDefault="00661CE9" w:rsidP="009F6309">
      <w:p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Promover la alfabetización tecnológica, enriqueciendo</w:t>
      </w:r>
      <w:r w:rsidR="009F6309" w:rsidRPr="001D0FC3">
        <w:rPr>
          <w:color w:val="404040" w:themeColor="text1" w:themeTint="BF"/>
        </w:rPr>
        <w:t xml:space="preserve"> los conocimientos y habilidades</w:t>
      </w:r>
      <w:r w:rsidRPr="001D0FC3">
        <w:rPr>
          <w:color w:val="404040" w:themeColor="text1" w:themeTint="BF"/>
        </w:rPr>
        <w:t xml:space="preserve"> asociados con las tecnologías informáticas, de manera tal de democratizar los procesos de formación, conseguir inclusión social, laboral y una mejora en la calidad de vida.</w:t>
      </w: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7776A0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bookmarkStart w:id="2" w:name="_Toc293959971"/>
      <w:r w:rsidRPr="001D0FC3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lastRenderedPageBreak/>
        <w:t>Stakeholders</w:t>
      </w:r>
      <w:bookmarkEnd w:id="2"/>
    </w:p>
    <w:p w:rsidR="007776A0" w:rsidRPr="001D0FC3" w:rsidRDefault="00B37F06" w:rsidP="00043D49">
      <w:pPr>
        <w:spacing w:line="20" w:lineRule="atLeast"/>
        <w:rPr>
          <w:color w:val="404040" w:themeColor="text1" w:themeTint="BF"/>
        </w:rPr>
      </w:pPr>
      <w:r w:rsidRPr="001D0FC3">
        <w:rPr>
          <w:color w:val="404040" w:themeColor="text1" w:themeTint="BF"/>
        </w:rPr>
        <w:t>El proyecto Instalación de los Centros Informáticos será financiado por el BID, y se cuenta con el apoyo del Gobierno de Córdoba, por medio del Ministerio de Educación de la Provincia.</w:t>
      </w:r>
    </w:p>
    <w:p w:rsidR="00B37F06" w:rsidRPr="001D0FC3" w:rsidRDefault="00B37F06" w:rsidP="00043D49">
      <w:pPr>
        <w:spacing w:line="20" w:lineRule="atLeast"/>
        <w:rPr>
          <w:color w:val="404040" w:themeColor="text1" w:themeTint="BF"/>
        </w:rPr>
      </w:pPr>
      <w:r w:rsidRPr="001D0FC3">
        <w:rPr>
          <w:color w:val="404040" w:themeColor="text1" w:themeTint="BF"/>
        </w:rPr>
        <w:t>A su cargo estará el Ingeniero Pedro Rodriguez Losso, quien contará con la colaboración de los siguientes responsables según el área correspondiente:</w:t>
      </w:r>
    </w:p>
    <w:p w:rsidR="00B37F06" w:rsidRPr="001D0FC3" w:rsidRDefault="00B37F06" w:rsidP="00043D49">
      <w:pPr>
        <w:pStyle w:val="Prrafodelista"/>
        <w:numPr>
          <w:ilvl w:val="0"/>
          <w:numId w:val="4"/>
        </w:numPr>
        <w:spacing w:line="20" w:lineRule="atLeast"/>
        <w:rPr>
          <w:color w:val="404040" w:themeColor="text1" w:themeTint="BF"/>
        </w:rPr>
      </w:pPr>
      <w:r w:rsidRPr="001D0FC3">
        <w:rPr>
          <w:color w:val="404040" w:themeColor="text1" w:themeTint="BF"/>
        </w:rPr>
        <w:t>María Alejandra Reinoso, responsable de relevamiento</w:t>
      </w:r>
      <w:r w:rsidR="00043D49" w:rsidRPr="001D0FC3">
        <w:rPr>
          <w:color w:val="404040" w:themeColor="text1" w:themeTint="BF"/>
        </w:rPr>
        <w:t>.</w:t>
      </w:r>
    </w:p>
    <w:p w:rsidR="00B37F06" w:rsidRPr="001D0FC3" w:rsidRDefault="00B37F06" w:rsidP="00043D49">
      <w:pPr>
        <w:pStyle w:val="Prrafodelista"/>
        <w:numPr>
          <w:ilvl w:val="0"/>
          <w:numId w:val="4"/>
        </w:numPr>
        <w:spacing w:line="20" w:lineRule="atLeast"/>
        <w:rPr>
          <w:color w:val="404040" w:themeColor="text1" w:themeTint="BF"/>
        </w:rPr>
      </w:pPr>
      <w:r w:rsidRPr="001D0FC3">
        <w:rPr>
          <w:color w:val="404040" w:themeColor="text1" w:themeTint="BF"/>
        </w:rPr>
        <w:t>Mauricio Díaz, responsable de compras</w:t>
      </w:r>
      <w:r w:rsidR="00043D49" w:rsidRPr="001D0FC3">
        <w:rPr>
          <w:color w:val="404040" w:themeColor="text1" w:themeTint="BF"/>
        </w:rPr>
        <w:t>.</w:t>
      </w:r>
    </w:p>
    <w:p w:rsidR="00B37F06" w:rsidRPr="001D0FC3" w:rsidRDefault="00B37F06" w:rsidP="00043D49">
      <w:pPr>
        <w:pStyle w:val="Prrafodelista"/>
        <w:numPr>
          <w:ilvl w:val="0"/>
          <w:numId w:val="4"/>
        </w:numPr>
        <w:spacing w:line="20" w:lineRule="atLeast"/>
        <w:jc w:val="both"/>
        <w:rPr>
          <w:color w:val="404040" w:themeColor="text1" w:themeTint="BF"/>
        </w:rPr>
      </w:pPr>
      <w:r w:rsidRPr="001D0FC3">
        <w:rPr>
          <w:color w:val="404040" w:themeColor="text1" w:themeTint="BF"/>
        </w:rPr>
        <w:t>Alejandro Hasspacher</w:t>
      </w:r>
      <w:r w:rsidRPr="001D0FC3">
        <w:rPr>
          <w:color w:val="404040" w:themeColor="text1" w:themeTint="BF"/>
        </w:rPr>
        <w:t>, responsable de logística</w:t>
      </w:r>
      <w:r w:rsidR="00043D49" w:rsidRPr="001D0FC3">
        <w:rPr>
          <w:color w:val="404040" w:themeColor="text1" w:themeTint="BF"/>
        </w:rPr>
        <w:t>.</w:t>
      </w:r>
    </w:p>
    <w:p w:rsidR="00B37F06" w:rsidRPr="001D0FC3" w:rsidRDefault="00B37F06" w:rsidP="00043D49">
      <w:pPr>
        <w:pStyle w:val="Prrafodelista"/>
        <w:numPr>
          <w:ilvl w:val="0"/>
          <w:numId w:val="4"/>
        </w:numPr>
        <w:spacing w:line="20" w:lineRule="atLeast"/>
        <w:jc w:val="both"/>
        <w:rPr>
          <w:color w:val="404040" w:themeColor="text1" w:themeTint="BF"/>
        </w:rPr>
      </w:pPr>
      <w:r w:rsidRPr="001D0FC3">
        <w:rPr>
          <w:color w:val="404040" w:themeColor="text1" w:themeTint="BF"/>
        </w:rPr>
        <w:t>Lucas Faule, responsable de instalación</w:t>
      </w:r>
      <w:r w:rsidR="00043D49" w:rsidRPr="001D0FC3">
        <w:rPr>
          <w:color w:val="404040" w:themeColor="text1" w:themeTint="BF"/>
        </w:rPr>
        <w:t>.</w:t>
      </w:r>
    </w:p>
    <w:p w:rsidR="00043D49" w:rsidRPr="001D0FC3" w:rsidRDefault="00B37F06" w:rsidP="00043D49">
      <w:pPr>
        <w:pStyle w:val="Prrafodelista"/>
        <w:numPr>
          <w:ilvl w:val="0"/>
          <w:numId w:val="4"/>
        </w:numPr>
        <w:spacing w:line="20" w:lineRule="atLeast"/>
        <w:jc w:val="both"/>
        <w:rPr>
          <w:color w:val="404040" w:themeColor="text1" w:themeTint="BF"/>
        </w:rPr>
      </w:pPr>
      <w:r w:rsidRPr="001D0FC3">
        <w:rPr>
          <w:color w:val="404040" w:themeColor="text1" w:themeTint="BF"/>
        </w:rPr>
        <w:t>Gustavo Funes, responsable de capacitación</w:t>
      </w:r>
      <w:r w:rsidR="00043D49" w:rsidRPr="001D0FC3">
        <w:rPr>
          <w:color w:val="404040" w:themeColor="text1" w:themeTint="BF"/>
        </w:rPr>
        <w:t>.</w:t>
      </w:r>
    </w:p>
    <w:p w:rsidR="00B37F06" w:rsidRPr="001D0FC3" w:rsidRDefault="00043D49" w:rsidP="00043D49">
      <w:pPr>
        <w:spacing w:line="20" w:lineRule="atLeast"/>
        <w:rPr>
          <w:color w:val="404040" w:themeColor="text1" w:themeTint="BF"/>
        </w:rPr>
      </w:pPr>
      <w:r w:rsidRPr="001D0FC3">
        <w:rPr>
          <w:color w:val="404040" w:themeColor="text1" w:themeTint="BF"/>
        </w:rPr>
        <w:t xml:space="preserve">El proyecto también incluye la capacitación de </w:t>
      </w:r>
      <w:r w:rsidR="0032646D" w:rsidRPr="001D0FC3">
        <w:rPr>
          <w:color w:val="404040" w:themeColor="text1" w:themeTint="BF"/>
        </w:rPr>
        <w:t>2 docentes por colegio donde se intalarán los centros informáticos.</w:t>
      </w:r>
    </w:p>
    <w:p w:rsidR="0032646D" w:rsidRPr="001D0FC3" w:rsidRDefault="0032646D" w:rsidP="00043D49">
      <w:pPr>
        <w:spacing w:line="20" w:lineRule="atLeast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B86154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bookmarkStart w:id="3" w:name="_Toc293959972"/>
      <w:r w:rsidRPr="001D0FC3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lastRenderedPageBreak/>
        <w:t>Hitos</w:t>
      </w:r>
      <w:bookmarkEnd w:id="3"/>
    </w:p>
    <w:p w:rsidR="00C82205" w:rsidRPr="001D0FC3" w:rsidRDefault="00C82205" w:rsidP="00A639DB">
      <w:pPr>
        <w:rPr>
          <w:color w:val="404040" w:themeColor="text1" w:themeTint="BF"/>
        </w:rPr>
      </w:pPr>
      <w:r w:rsidRPr="001D0FC3">
        <w:rPr>
          <w:color w:val="404040" w:themeColor="text1" w:themeTint="BF"/>
        </w:rPr>
        <w:t>Los principales hitos del proyecto</w:t>
      </w:r>
      <w:r w:rsidR="009A3ACB" w:rsidRPr="001D0FC3">
        <w:rPr>
          <w:color w:val="404040" w:themeColor="text1" w:themeTint="BF"/>
        </w:rPr>
        <w:t>,</w:t>
      </w:r>
      <w:r w:rsidRPr="001D0FC3">
        <w:rPr>
          <w:color w:val="404040" w:themeColor="text1" w:themeTint="BF"/>
        </w:rPr>
        <w:t xml:space="preserve"> inicialmente establecidos</w:t>
      </w:r>
      <w:r w:rsidR="009A3ACB" w:rsidRPr="001D0FC3">
        <w:rPr>
          <w:color w:val="404040" w:themeColor="text1" w:themeTint="BF"/>
        </w:rPr>
        <w:t>, correspondientes a las siguientes etapas son</w:t>
      </w:r>
      <w:r w:rsidRPr="001D0FC3">
        <w:rPr>
          <w:color w:val="404040" w:themeColor="text1" w:themeTint="BF"/>
        </w:rPr>
        <w:t>:</w:t>
      </w:r>
    </w:p>
    <w:p w:rsidR="009A3ACB" w:rsidRPr="001D0FC3" w:rsidRDefault="009A3ACB" w:rsidP="00A639DB">
      <w:pPr>
        <w:rPr>
          <w:color w:val="404040" w:themeColor="text1" w:themeTint="BF"/>
        </w:rPr>
      </w:pPr>
      <w:r w:rsidRPr="001D0FC3">
        <w:rPr>
          <w:rStyle w:val="apple-style-span"/>
          <w:rFonts w:cstheme="minorHAnsi"/>
          <w:color w:val="404040" w:themeColor="text1" w:themeTint="BF"/>
        </w:rPr>
        <w:t>Pre-</w:t>
      </w:r>
      <w:r w:rsidR="00B00215" w:rsidRPr="001D0FC3">
        <w:rPr>
          <w:rStyle w:val="apple-style-span"/>
          <w:rFonts w:cstheme="minorHAnsi"/>
          <w:color w:val="404040" w:themeColor="text1" w:themeTint="BF"/>
        </w:rPr>
        <w:t>instalación</w:t>
      </w:r>
    </w:p>
    <w:p w:rsidR="009A3ACB" w:rsidRPr="001D0FC3" w:rsidRDefault="009A3ACB" w:rsidP="00B00215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 w:rsidRPr="001D0FC3">
        <w:rPr>
          <w:color w:val="404040" w:themeColor="text1" w:themeTint="BF"/>
        </w:rPr>
        <w:t>Confirmación de colegios aptos para la instalación de centros de capacitación.</w:t>
      </w:r>
    </w:p>
    <w:p w:rsidR="009A3ACB" w:rsidRPr="001D0FC3" w:rsidRDefault="009A3ACB" w:rsidP="00B00215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 w:rsidRPr="001D0FC3">
        <w:rPr>
          <w:color w:val="404040" w:themeColor="text1" w:themeTint="BF"/>
        </w:rPr>
        <w:t xml:space="preserve">Adquisición </w:t>
      </w:r>
      <w:r w:rsidR="00E25FD6" w:rsidRPr="001D0FC3">
        <w:rPr>
          <w:color w:val="404040" w:themeColor="text1" w:themeTint="BF"/>
        </w:rPr>
        <w:t>del equipamiento necesario para la instalación de los centros de capacitación.</w:t>
      </w:r>
    </w:p>
    <w:p w:rsidR="009A3ACB" w:rsidRPr="001D0FC3" w:rsidRDefault="00B00215" w:rsidP="00A639DB">
      <w:pPr>
        <w:rPr>
          <w:rFonts w:cstheme="minorHAnsi"/>
          <w:color w:val="404040" w:themeColor="text1" w:themeTint="BF"/>
        </w:rPr>
      </w:pPr>
      <w:r w:rsidRPr="001D0FC3">
        <w:rPr>
          <w:rStyle w:val="apple-style-span"/>
          <w:rFonts w:cstheme="minorHAnsi"/>
          <w:color w:val="404040" w:themeColor="text1" w:themeTint="BF"/>
        </w:rPr>
        <w:t>Instalación</w:t>
      </w:r>
    </w:p>
    <w:p w:rsidR="00B86154" w:rsidRPr="001D0FC3" w:rsidRDefault="00C67CC6" w:rsidP="00B00215">
      <w:pPr>
        <w:pStyle w:val="Prrafodelista"/>
        <w:numPr>
          <w:ilvl w:val="0"/>
          <w:numId w:val="6"/>
        </w:numPr>
        <w:rPr>
          <w:color w:val="404040" w:themeColor="text1" w:themeTint="BF"/>
        </w:rPr>
      </w:pPr>
      <w:r w:rsidRPr="001D0FC3">
        <w:rPr>
          <w:color w:val="404040" w:themeColor="text1" w:themeTint="BF"/>
        </w:rPr>
        <w:t>Equipamiento mobiliario y hardaware instalado.</w:t>
      </w:r>
    </w:p>
    <w:p w:rsidR="00C67CC6" w:rsidRPr="001D0FC3" w:rsidRDefault="00C67CC6" w:rsidP="00B00215">
      <w:pPr>
        <w:pStyle w:val="Prrafodelista"/>
        <w:numPr>
          <w:ilvl w:val="0"/>
          <w:numId w:val="6"/>
        </w:numPr>
        <w:rPr>
          <w:color w:val="404040" w:themeColor="text1" w:themeTint="BF"/>
        </w:rPr>
      </w:pPr>
      <w:r w:rsidRPr="001D0FC3">
        <w:rPr>
          <w:color w:val="404040" w:themeColor="text1" w:themeTint="BF"/>
        </w:rPr>
        <w:t>Software instalado.</w:t>
      </w:r>
    </w:p>
    <w:p w:rsidR="00C67CC6" w:rsidRPr="001D0FC3" w:rsidRDefault="00C67CC6" w:rsidP="00B00215">
      <w:pPr>
        <w:pStyle w:val="Prrafodelista"/>
        <w:numPr>
          <w:ilvl w:val="0"/>
          <w:numId w:val="6"/>
        </w:numPr>
        <w:rPr>
          <w:color w:val="404040" w:themeColor="text1" w:themeTint="BF"/>
        </w:rPr>
      </w:pPr>
      <w:r w:rsidRPr="001D0FC3">
        <w:rPr>
          <w:color w:val="404040" w:themeColor="text1" w:themeTint="BF"/>
        </w:rPr>
        <w:t>Conexiones establecidas.</w:t>
      </w:r>
    </w:p>
    <w:p w:rsidR="009A3ACB" w:rsidRPr="001D0FC3" w:rsidRDefault="00A639DB" w:rsidP="00A639DB">
      <w:pPr>
        <w:rPr>
          <w:rFonts w:cstheme="minorHAnsi"/>
          <w:color w:val="404040" w:themeColor="text1" w:themeTint="BF"/>
        </w:rPr>
      </w:pPr>
      <w:r w:rsidRPr="001D0FC3">
        <w:rPr>
          <w:rStyle w:val="apple-style-span"/>
          <w:rFonts w:cstheme="minorHAnsi"/>
          <w:color w:val="404040" w:themeColor="text1" w:themeTint="BF"/>
        </w:rPr>
        <w:t>Post-</w:t>
      </w:r>
      <w:r w:rsidR="00B00215" w:rsidRPr="001D0FC3">
        <w:rPr>
          <w:rStyle w:val="apple-style-span"/>
          <w:rFonts w:cstheme="minorHAnsi"/>
          <w:color w:val="404040" w:themeColor="text1" w:themeTint="BF"/>
        </w:rPr>
        <w:t>instalación</w:t>
      </w:r>
    </w:p>
    <w:p w:rsidR="009A3ACB" w:rsidRPr="001D0FC3" w:rsidRDefault="00B00215" w:rsidP="00B00215">
      <w:pPr>
        <w:pStyle w:val="Prrafodelista"/>
        <w:numPr>
          <w:ilvl w:val="0"/>
          <w:numId w:val="7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Capacitación del personal docente.</w:t>
      </w:r>
    </w:p>
    <w:p w:rsidR="007776A0" w:rsidRPr="001D0FC3" w:rsidRDefault="007776A0" w:rsidP="00B86154">
      <w:pPr>
        <w:spacing w:line="240" w:lineRule="auto"/>
        <w:rPr>
          <w:color w:val="404040" w:themeColor="text1" w:themeTint="BF"/>
        </w:rPr>
      </w:pPr>
    </w:p>
    <w:p w:rsidR="00F327AD" w:rsidRPr="001D0FC3" w:rsidRDefault="00F327AD" w:rsidP="00B86154">
      <w:pPr>
        <w:spacing w:line="240" w:lineRule="auto"/>
        <w:rPr>
          <w:color w:val="404040" w:themeColor="text1" w:themeTint="BF"/>
        </w:rPr>
      </w:pPr>
    </w:p>
    <w:p w:rsidR="00F327AD" w:rsidRPr="001D0FC3" w:rsidRDefault="00F327AD" w:rsidP="00B86154">
      <w:pPr>
        <w:spacing w:line="240" w:lineRule="auto"/>
        <w:rPr>
          <w:color w:val="404040" w:themeColor="text1" w:themeTint="BF"/>
        </w:rPr>
      </w:pPr>
    </w:p>
    <w:p w:rsidR="00F327AD" w:rsidRPr="001D0FC3" w:rsidRDefault="00F327AD" w:rsidP="00B86154">
      <w:pPr>
        <w:spacing w:line="240" w:lineRule="auto"/>
        <w:rPr>
          <w:color w:val="404040" w:themeColor="text1" w:themeTint="BF"/>
        </w:rPr>
      </w:pPr>
    </w:p>
    <w:p w:rsidR="00F327AD" w:rsidRPr="001D0FC3" w:rsidRDefault="00F327AD" w:rsidP="00B86154">
      <w:pPr>
        <w:spacing w:line="240" w:lineRule="auto"/>
        <w:rPr>
          <w:color w:val="404040" w:themeColor="text1" w:themeTint="BF"/>
        </w:rPr>
      </w:pPr>
    </w:p>
    <w:p w:rsidR="00F327AD" w:rsidRPr="001D0FC3" w:rsidRDefault="00F327AD" w:rsidP="00B86154">
      <w:pPr>
        <w:spacing w:line="240" w:lineRule="auto"/>
        <w:rPr>
          <w:color w:val="404040" w:themeColor="text1" w:themeTint="BF"/>
        </w:rPr>
      </w:pPr>
    </w:p>
    <w:p w:rsidR="00F327AD" w:rsidRPr="001D0FC3" w:rsidRDefault="00F327AD" w:rsidP="00B86154">
      <w:pPr>
        <w:spacing w:line="240" w:lineRule="auto"/>
        <w:rPr>
          <w:color w:val="404040" w:themeColor="text1" w:themeTint="BF"/>
        </w:rPr>
      </w:pPr>
    </w:p>
    <w:p w:rsidR="00F327AD" w:rsidRPr="001D0FC3" w:rsidRDefault="00F327AD" w:rsidP="00B86154">
      <w:pPr>
        <w:spacing w:line="240" w:lineRule="auto"/>
        <w:rPr>
          <w:color w:val="404040" w:themeColor="text1" w:themeTint="BF"/>
        </w:rPr>
      </w:pPr>
    </w:p>
    <w:p w:rsidR="00F327AD" w:rsidRPr="001D0FC3" w:rsidRDefault="00F327AD" w:rsidP="00B86154">
      <w:pPr>
        <w:spacing w:line="240" w:lineRule="auto"/>
        <w:rPr>
          <w:color w:val="404040" w:themeColor="text1" w:themeTint="BF"/>
        </w:rPr>
      </w:pPr>
    </w:p>
    <w:p w:rsidR="00F327AD" w:rsidRPr="001D0FC3" w:rsidRDefault="00F327AD" w:rsidP="00B86154">
      <w:pPr>
        <w:spacing w:line="240" w:lineRule="auto"/>
        <w:rPr>
          <w:color w:val="404040" w:themeColor="text1" w:themeTint="BF"/>
        </w:rPr>
      </w:pPr>
    </w:p>
    <w:p w:rsidR="00F327AD" w:rsidRPr="001D0FC3" w:rsidRDefault="00F327AD" w:rsidP="00B86154">
      <w:pPr>
        <w:spacing w:line="240" w:lineRule="auto"/>
        <w:rPr>
          <w:color w:val="404040" w:themeColor="text1" w:themeTint="BF"/>
        </w:rPr>
      </w:pPr>
    </w:p>
    <w:p w:rsidR="00F327AD" w:rsidRPr="001D0FC3" w:rsidRDefault="00F327AD" w:rsidP="00B86154">
      <w:pPr>
        <w:spacing w:line="240" w:lineRule="auto"/>
        <w:rPr>
          <w:color w:val="404040" w:themeColor="text1" w:themeTint="BF"/>
        </w:rPr>
      </w:pPr>
    </w:p>
    <w:p w:rsidR="00F327AD" w:rsidRPr="001D0FC3" w:rsidRDefault="00F327AD" w:rsidP="00B86154">
      <w:pPr>
        <w:spacing w:line="240" w:lineRule="auto"/>
        <w:rPr>
          <w:color w:val="404040" w:themeColor="text1" w:themeTint="BF"/>
        </w:rPr>
      </w:pPr>
    </w:p>
    <w:p w:rsidR="00F327AD" w:rsidRPr="001D0FC3" w:rsidRDefault="00F327AD" w:rsidP="00B86154">
      <w:pPr>
        <w:spacing w:line="240" w:lineRule="auto"/>
        <w:rPr>
          <w:color w:val="404040" w:themeColor="text1" w:themeTint="BF"/>
        </w:rPr>
      </w:pPr>
    </w:p>
    <w:p w:rsidR="00F327AD" w:rsidRPr="001D0FC3" w:rsidRDefault="00F327AD" w:rsidP="00B86154">
      <w:pPr>
        <w:spacing w:line="240" w:lineRule="auto"/>
        <w:rPr>
          <w:color w:val="404040" w:themeColor="text1" w:themeTint="BF"/>
        </w:rPr>
      </w:pPr>
    </w:p>
    <w:p w:rsidR="00F327AD" w:rsidRPr="001D0FC3" w:rsidRDefault="00F327AD" w:rsidP="00B86154">
      <w:pPr>
        <w:spacing w:line="240" w:lineRule="auto"/>
        <w:rPr>
          <w:color w:val="404040" w:themeColor="text1" w:themeTint="BF"/>
        </w:rPr>
      </w:pPr>
    </w:p>
    <w:p w:rsidR="00F327AD" w:rsidRPr="001D0FC3" w:rsidRDefault="00F327AD" w:rsidP="00F327AD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r w:rsidRPr="001D0FC3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lastRenderedPageBreak/>
        <w:t>Supuestos</w:t>
      </w:r>
    </w:p>
    <w:p w:rsidR="00F327AD" w:rsidRPr="001D0FC3" w:rsidRDefault="00F327AD" w:rsidP="00F327AD">
      <w:pPr>
        <w:rPr>
          <w:color w:val="404040" w:themeColor="text1" w:themeTint="BF"/>
          <w:lang w:val="en-US"/>
        </w:rPr>
      </w:pPr>
      <w:r w:rsidRPr="001D0FC3">
        <w:rPr>
          <w:color w:val="404040" w:themeColor="text1" w:themeTint="BF"/>
          <w:lang w:val="en-US"/>
        </w:rPr>
        <w:t>La selección de los colegios aptos para la instalación de los centros de capacitación se basará en el cumplimiento de los requerimientos edilicios, eléctricos y técnicos establecidos previamente.</w:t>
      </w:r>
    </w:p>
    <w:p w:rsidR="00F327AD" w:rsidRPr="001D0FC3" w:rsidRDefault="00F327AD" w:rsidP="00F327AD">
      <w:pPr>
        <w:rPr>
          <w:color w:val="404040" w:themeColor="text1" w:themeTint="BF"/>
          <w:lang w:val="en-US"/>
        </w:rPr>
      </w:pPr>
      <w:r w:rsidRPr="001D0FC3">
        <w:rPr>
          <w:color w:val="404040" w:themeColor="text1" w:themeTint="BF"/>
          <w:lang w:val="en-US"/>
        </w:rPr>
        <w:t>Los 20 centros correspondientes a capital serán seleccionados por Empresa, y la selección de los 20 centros del interior de Córdoba estará a cargo del Ministerio de Educación del Gobierno de la Provincia de Córdoba.</w:t>
      </w:r>
    </w:p>
    <w:p w:rsidR="00F327AD" w:rsidRPr="001D0FC3" w:rsidRDefault="00F327AD" w:rsidP="00F327AD">
      <w:pPr>
        <w:rPr>
          <w:color w:val="404040" w:themeColor="text1" w:themeTint="BF"/>
          <w:lang w:val="en-US"/>
        </w:rPr>
      </w:pPr>
      <w:r w:rsidRPr="001D0FC3">
        <w:rPr>
          <w:color w:val="404040" w:themeColor="text1" w:themeTint="BF"/>
          <w:lang w:val="en-US"/>
        </w:rPr>
        <w:t>Según lo establecido se realizará la capacitación de 2 integrantes del cuerpo docente de los colegios donde sean instalados los centros de capacitación, no incluyendo el proceso de dictado en dichos centros.</w:t>
      </w:r>
    </w:p>
    <w:p w:rsidR="00F327AD" w:rsidRPr="001D0FC3" w:rsidRDefault="00F327AD" w:rsidP="00F327AD">
      <w:pPr>
        <w:rPr>
          <w:color w:val="404040" w:themeColor="text1" w:themeTint="BF"/>
          <w:lang w:val="en-US"/>
        </w:rPr>
      </w:pPr>
    </w:p>
    <w:p w:rsidR="00F327AD" w:rsidRPr="001D0FC3" w:rsidRDefault="00F327AD" w:rsidP="00F327AD">
      <w:pPr>
        <w:rPr>
          <w:color w:val="404040" w:themeColor="text1" w:themeTint="BF"/>
          <w:lang w:val="en-US"/>
        </w:rPr>
      </w:pPr>
    </w:p>
    <w:p w:rsidR="00F327AD" w:rsidRPr="001D0FC3" w:rsidRDefault="00F327AD" w:rsidP="00F327AD">
      <w:pPr>
        <w:rPr>
          <w:color w:val="404040" w:themeColor="text1" w:themeTint="BF"/>
          <w:lang w:val="en-US"/>
        </w:rPr>
      </w:pPr>
    </w:p>
    <w:p w:rsidR="00F327AD" w:rsidRPr="001D0FC3" w:rsidRDefault="00F327AD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p w:rsidR="00B02095" w:rsidRPr="001D0FC3" w:rsidRDefault="00B02095" w:rsidP="00B02095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r w:rsidRPr="001D0FC3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lastRenderedPageBreak/>
        <w:t>Presupuesto general</w:t>
      </w:r>
      <w:bookmarkStart w:id="4" w:name="_GoBack"/>
      <w:bookmarkEnd w:id="4"/>
    </w:p>
    <w:p w:rsidR="00B02095" w:rsidRPr="001D0FC3" w:rsidRDefault="00B02095" w:rsidP="00B86154">
      <w:pPr>
        <w:spacing w:line="240" w:lineRule="auto"/>
        <w:rPr>
          <w:color w:val="404040" w:themeColor="text1" w:themeTint="BF"/>
        </w:rPr>
      </w:pPr>
    </w:p>
    <w:sectPr w:rsidR="00B02095" w:rsidRPr="001D0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3410"/>
    <w:multiLevelType w:val="multilevel"/>
    <w:tmpl w:val="9BC0B5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9E22457"/>
    <w:multiLevelType w:val="hybridMultilevel"/>
    <w:tmpl w:val="BDCE30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D0CB8"/>
    <w:multiLevelType w:val="hybridMultilevel"/>
    <w:tmpl w:val="D7F458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91693"/>
    <w:multiLevelType w:val="hybridMultilevel"/>
    <w:tmpl w:val="72DE4F7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B7647"/>
    <w:multiLevelType w:val="hybridMultilevel"/>
    <w:tmpl w:val="BE7652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93B22"/>
    <w:multiLevelType w:val="hybridMultilevel"/>
    <w:tmpl w:val="8F80A1C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43408"/>
    <w:multiLevelType w:val="hybridMultilevel"/>
    <w:tmpl w:val="873A4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88"/>
    <w:rsid w:val="00043D49"/>
    <w:rsid w:val="000B7254"/>
    <w:rsid w:val="001D0FC3"/>
    <w:rsid w:val="0032646D"/>
    <w:rsid w:val="0055055B"/>
    <w:rsid w:val="005517E6"/>
    <w:rsid w:val="00661CE9"/>
    <w:rsid w:val="007776A0"/>
    <w:rsid w:val="008A6488"/>
    <w:rsid w:val="009A3ACB"/>
    <w:rsid w:val="009F6309"/>
    <w:rsid w:val="00A639DB"/>
    <w:rsid w:val="00B00215"/>
    <w:rsid w:val="00B02095"/>
    <w:rsid w:val="00B37F06"/>
    <w:rsid w:val="00B86154"/>
    <w:rsid w:val="00C67CC6"/>
    <w:rsid w:val="00C82205"/>
    <w:rsid w:val="00E25FD6"/>
    <w:rsid w:val="00E37976"/>
    <w:rsid w:val="00F3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8A6488"/>
    <w:pPr>
      <w:keepNext/>
      <w:numPr>
        <w:numId w:val="1"/>
      </w:numPr>
      <w:spacing w:before="300"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A6488"/>
    <w:pPr>
      <w:keepNext/>
      <w:numPr>
        <w:ilvl w:val="1"/>
        <w:numId w:val="1"/>
      </w:numPr>
      <w:spacing w:before="240" w:after="240" w:line="240" w:lineRule="exact"/>
      <w:outlineLvl w:val="1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A6488"/>
    <w:pPr>
      <w:numPr>
        <w:ilvl w:val="2"/>
        <w:numId w:val="1"/>
      </w:numPr>
      <w:spacing w:before="240" w:after="60" w:line="240" w:lineRule="exact"/>
      <w:outlineLvl w:val="2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6488"/>
    <w:pPr>
      <w:keepNext/>
      <w:numPr>
        <w:ilvl w:val="3"/>
        <w:numId w:val="1"/>
      </w:numPr>
      <w:spacing w:before="240" w:after="60" w:line="240" w:lineRule="exact"/>
      <w:outlineLvl w:val="3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A6488"/>
    <w:pPr>
      <w:numPr>
        <w:ilvl w:val="4"/>
        <w:numId w:val="1"/>
      </w:numPr>
      <w:spacing w:before="240" w:after="60" w:line="240" w:lineRule="exac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8A6488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8A6488"/>
    <w:pPr>
      <w:numPr>
        <w:ilvl w:val="6"/>
        <w:numId w:val="1"/>
      </w:numPr>
      <w:spacing w:before="240" w:after="60" w:line="240" w:lineRule="exact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8A6488"/>
    <w:pPr>
      <w:numPr>
        <w:ilvl w:val="7"/>
        <w:numId w:val="1"/>
      </w:numPr>
      <w:spacing w:before="240" w:after="60" w:line="240" w:lineRule="exact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8A6488"/>
    <w:pPr>
      <w:numPr>
        <w:ilvl w:val="8"/>
        <w:numId w:val="1"/>
      </w:numPr>
      <w:spacing w:before="240" w:after="60" w:line="240" w:lineRule="exact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A648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A648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6488"/>
    <w:pPr>
      <w:tabs>
        <w:tab w:val="left" w:pos="360"/>
        <w:tab w:val="right" w:leader="dot" w:pos="8630"/>
      </w:tabs>
      <w:spacing w:after="0" w:line="240" w:lineRule="exact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8A6488"/>
    <w:rPr>
      <w:rFonts w:ascii="Times New Roman" w:eastAsia="Times New Roman" w:hAnsi="Times New Roman" w:cs="Times New Roman"/>
      <w:b/>
      <w:kern w:val="28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8A6488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8A6488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8A648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8A648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8A648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8A648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8A648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8A6488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8A6488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A6488"/>
    <w:rPr>
      <w:rFonts w:ascii="Arial" w:eastAsia="Times New Roman" w:hAnsi="Arial" w:cs="Times New Roman"/>
      <w:i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517E6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9F63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8A6488"/>
    <w:pPr>
      <w:keepNext/>
      <w:numPr>
        <w:numId w:val="1"/>
      </w:numPr>
      <w:spacing w:before="300"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A6488"/>
    <w:pPr>
      <w:keepNext/>
      <w:numPr>
        <w:ilvl w:val="1"/>
        <w:numId w:val="1"/>
      </w:numPr>
      <w:spacing w:before="240" w:after="240" w:line="240" w:lineRule="exact"/>
      <w:outlineLvl w:val="1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A6488"/>
    <w:pPr>
      <w:numPr>
        <w:ilvl w:val="2"/>
        <w:numId w:val="1"/>
      </w:numPr>
      <w:spacing w:before="240" w:after="60" w:line="240" w:lineRule="exact"/>
      <w:outlineLvl w:val="2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6488"/>
    <w:pPr>
      <w:keepNext/>
      <w:numPr>
        <w:ilvl w:val="3"/>
        <w:numId w:val="1"/>
      </w:numPr>
      <w:spacing w:before="240" w:after="60" w:line="240" w:lineRule="exact"/>
      <w:outlineLvl w:val="3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A6488"/>
    <w:pPr>
      <w:numPr>
        <w:ilvl w:val="4"/>
        <w:numId w:val="1"/>
      </w:numPr>
      <w:spacing w:before="240" w:after="60" w:line="240" w:lineRule="exac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8A6488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8A6488"/>
    <w:pPr>
      <w:numPr>
        <w:ilvl w:val="6"/>
        <w:numId w:val="1"/>
      </w:numPr>
      <w:spacing w:before="240" w:after="60" w:line="240" w:lineRule="exact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8A6488"/>
    <w:pPr>
      <w:numPr>
        <w:ilvl w:val="7"/>
        <w:numId w:val="1"/>
      </w:numPr>
      <w:spacing w:before="240" w:after="60" w:line="240" w:lineRule="exact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8A6488"/>
    <w:pPr>
      <w:numPr>
        <w:ilvl w:val="8"/>
        <w:numId w:val="1"/>
      </w:numPr>
      <w:spacing w:before="240" w:after="60" w:line="240" w:lineRule="exact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A648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A648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6488"/>
    <w:pPr>
      <w:tabs>
        <w:tab w:val="left" w:pos="360"/>
        <w:tab w:val="right" w:leader="dot" w:pos="8630"/>
      </w:tabs>
      <w:spacing w:after="0" w:line="240" w:lineRule="exact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8A6488"/>
    <w:rPr>
      <w:rFonts w:ascii="Times New Roman" w:eastAsia="Times New Roman" w:hAnsi="Times New Roman" w:cs="Times New Roman"/>
      <w:b/>
      <w:kern w:val="28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8A6488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8A6488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8A648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8A648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8A648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8A648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8A648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8A6488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8A6488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A6488"/>
    <w:rPr>
      <w:rFonts w:ascii="Arial" w:eastAsia="Times New Roman" w:hAnsi="Arial" w:cs="Times New Roman"/>
      <w:i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517E6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9F6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92B96-1867-41D4-B9E6-7AE58B013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 2010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12</cp:revision>
  <dcterms:created xsi:type="dcterms:W3CDTF">2011-05-23T22:07:00Z</dcterms:created>
  <dcterms:modified xsi:type="dcterms:W3CDTF">2011-05-24T05:33:00Z</dcterms:modified>
</cp:coreProperties>
</file>