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Mobility / CARFAX in IHS Markit and S&amp;P Global transcripts</w:t>
      </w:r>
    </w:p>
    <w:p>
      <w:r>
        <w:rPr>
          <w:rFonts w:ascii="Arial" w:hAnsi="Arial"/>
          <w:b w:val="0"/>
          <w:i/>
          <w:sz w:val="19"/>
        </w:rPr>
        <w:t>Every mention, event by event (Nov 2020 – Sep 2026). Prepared 2026-10-07 from Quartr transcripts. Quotes are short verbatim extracts (≤2 sentences) with speaker and timestamp; the "Detail" text is a paraphrase of everything said in the passage. Tier: all management statements are [IR] (verbal, unaudited).</w:t>
      </w:r>
    </w:p>
    <w:p>
      <w:pPr>
        <w:pStyle w:val="Heading1"/>
      </w:pPr>
      <w:r>
        <w:t>Coverage</w:t>
      </w:r>
    </w:p>
    <w:p>
      <w:r>
        <w:rPr>
          <w:rFonts w:ascii="Arial" w:hAnsi="Arial"/>
          <w:b w:val="0"/>
          <w:i w:val="0"/>
          <w:sz w:val="19"/>
        </w:rPr>
        <w:t>Scope: all IHS Markit (INFO) and S&amp;P Global (SPGI) events with a transcript on Quartr from the SPGI–IHS Markit merger announcement (2020-11-30) to 2026-09-14. IHS Markit: Quartr holds transcripts only for the Q2 and Q3 FY2021 calls; its FY2016–FY2020 and Q4 FY2021 earnings-call events carry no transcript. SPGI events before Nov 2020 are excluded (S&amp;P Global did not own the business). Mobility Global’s own events are in transcripts/MBGL_*.md.</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F3864"/>
          </w:tcPr>
          <w:p>
            <w:r>
              <w:rPr>
                <w:color w:val="FFFFFF"/>
              </w:rPr>
            </w:r>
            <w:r>
              <w:rPr>
                <w:rFonts w:ascii="Arial" w:hAnsi="Arial"/>
                <w:b/>
                <w:i w:val="0"/>
                <w:color w:val="FFFFFF"/>
                <w:sz w:val="17"/>
              </w:rPr>
              <w:t>Date</w:t>
            </w:r>
          </w:p>
        </w:tc>
        <w:tc>
          <w:tcPr>
            <w:tcW w:type="dxa" w:w="1994"/>
            <w:shd w:val="clear" w:color="auto" w:fill="1F3864"/>
          </w:tcPr>
          <w:p>
            <w:r>
              <w:rPr>
                <w:color w:val="FFFFFF"/>
              </w:rPr>
            </w:r>
            <w:r>
              <w:rPr>
                <w:rFonts w:ascii="Arial" w:hAnsi="Arial"/>
                <w:b/>
                <w:i w:val="0"/>
                <w:color w:val="FFFFFF"/>
                <w:sz w:val="17"/>
              </w:rPr>
              <w:t>Company</w:t>
            </w:r>
          </w:p>
        </w:tc>
        <w:tc>
          <w:tcPr>
            <w:tcW w:type="dxa" w:w="1994"/>
            <w:shd w:val="clear" w:color="auto" w:fill="1F3864"/>
          </w:tcPr>
          <w:p>
            <w:r>
              <w:rPr>
                <w:color w:val="FFFFFF"/>
              </w:rPr>
            </w:r>
            <w:r>
              <w:rPr>
                <w:rFonts w:ascii="Arial" w:hAnsi="Arial"/>
                <w:b/>
                <w:i w:val="0"/>
                <w:color w:val="FFFFFF"/>
                <w:sz w:val="17"/>
              </w:rPr>
              <w:t>Event</w:t>
            </w:r>
          </w:p>
        </w:tc>
        <w:tc>
          <w:tcPr>
            <w:tcW w:type="dxa" w:w="1994"/>
            <w:shd w:val="clear" w:color="auto" w:fill="1F3864"/>
          </w:tcPr>
          <w:p>
            <w:r>
              <w:rPr>
                <w:color w:val="FFFFFF"/>
              </w:rPr>
            </w:r>
            <w:r>
              <w:rPr>
                <w:rFonts w:ascii="Arial" w:hAnsi="Arial"/>
                <w:b/>
                <w:i w:val="0"/>
                <w:color w:val="FFFFFF"/>
                <w:sz w:val="17"/>
              </w:rPr>
              <w:t>Type</w:t>
            </w:r>
          </w:p>
        </w:tc>
        <w:tc>
          <w:tcPr>
            <w:tcW w:type="dxa" w:w="1994"/>
            <w:shd w:val="clear" w:color="auto" w:fill="1F3864"/>
          </w:tcPr>
          <w:p>
            <w:r>
              <w:rPr>
                <w:color w:val="FFFFFF"/>
              </w:rPr>
            </w:r>
            <w:r>
              <w:rPr>
                <w:rFonts w:ascii="Arial" w:hAnsi="Arial"/>
                <w:b/>
                <w:i w:val="0"/>
                <w:color w:val="FFFFFF"/>
                <w:sz w:val="17"/>
              </w:rPr>
              <w:t>Mentions</w:t>
            </w:r>
          </w:p>
        </w:tc>
      </w:tr>
      <w:tr>
        <w:tc>
          <w:tcPr>
            <w:tcW w:type="dxa" w:w="1994"/>
          </w:tcPr>
          <w:p>
            <w:r/>
            <w:r>
              <w:rPr>
                <w:rFonts w:ascii="Arial" w:hAnsi="Arial"/>
                <w:b w:val="0"/>
                <w:i w:val="0"/>
                <w:sz w:val="17"/>
              </w:rPr>
              <w:t>2020-11-30</w:t>
            </w:r>
          </w:p>
        </w:tc>
        <w:tc>
          <w:tcPr>
            <w:tcW w:type="dxa" w:w="1994"/>
          </w:tcPr>
          <w:p>
            <w:r/>
            <w:r>
              <w:rPr>
                <w:rFonts w:ascii="Arial" w:hAnsi="Arial"/>
                <w:b w:val="0"/>
                <w:i w:val="0"/>
                <w:sz w:val="17"/>
              </w:rPr>
              <w:t>SPGI</w:t>
            </w:r>
          </w:p>
        </w:tc>
        <w:tc>
          <w:tcPr>
            <w:tcW w:type="dxa" w:w="1994"/>
          </w:tcPr>
          <w:p>
            <w:r/>
            <w:r>
              <w:rPr>
                <w:rFonts w:ascii="Arial" w:hAnsi="Arial"/>
                <w:b w:val="0"/>
                <w:i w:val="0"/>
                <w:sz w:val="17"/>
              </w:rPr>
              <w:t>M&amp;A Announcement</w:t>
            </w:r>
          </w:p>
        </w:tc>
        <w:tc>
          <w:tcPr>
            <w:tcW w:type="dxa" w:w="1994"/>
          </w:tcPr>
          <w:p>
            <w:r/>
            <w:r>
              <w:rPr>
                <w:rFonts w:ascii="Arial" w:hAnsi="Arial"/>
                <w:b w:val="0"/>
                <w:i w:val="0"/>
                <w:sz w:val="17"/>
              </w:rPr>
              <w:t>m_and_a</w:t>
            </w:r>
          </w:p>
        </w:tc>
        <w:tc>
          <w:tcPr>
            <w:tcW w:type="dxa" w:w="1994"/>
          </w:tcPr>
          <w:p>
            <w:r/>
            <w:r>
              <w:rPr>
                <w:rFonts w:ascii="Arial" w:hAnsi="Arial"/>
                <w:b w:val="0"/>
                <w:i w:val="0"/>
                <w:sz w:val="17"/>
              </w:rPr>
              <w:t>5</w:t>
            </w:r>
          </w:p>
        </w:tc>
      </w:tr>
      <w:tr>
        <w:tc>
          <w:tcPr>
            <w:tcW w:type="dxa" w:w="1994"/>
            <w:shd w:val="clear" w:color="auto" w:fill="D9E1F2"/>
          </w:tcPr>
          <w:p>
            <w:r/>
            <w:r>
              <w:rPr>
                <w:rFonts w:ascii="Arial" w:hAnsi="Arial"/>
                <w:b w:val="0"/>
                <w:i w:val="0"/>
                <w:sz w:val="17"/>
              </w:rPr>
              <w:t>2020-12-14</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ESG Update</w:t>
            </w:r>
          </w:p>
        </w:tc>
        <w:tc>
          <w:tcPr>
            <w:tcW w:type="dxa" w:w="1994"/>
            <w:shd w:val="clear" w:color="auto" w:fill="D9E1F2"/>
          </w:tcPr>
          <w:p>
            <w:r/>
            <w:r>
              <w:rPr>
                <w:rFonts w:ascii="Arial" w:hAnsi="Arial"/>
                <w:b w:val="0"/>
                <w:i w:val="0"/>
                <w:sz w:val="17"/>
              </w:rPr>
              <w:t>esg_update</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2021-02-09</w:t>
            </w:r>
          </w:p>
        </w:tc>
        <w:tc>
          <w:tcPr>
            <w:tcW w:type="dxa" w:w="1994"/>
          </w:tcPr>
          <w:p>
            <w:r/>
            <w:r>
              <w:rPr>
                <w:rFonts w:ascii="Arial" w:hAnsi="Arial"/>
                <w:b w:val="0"/>
                <w:i w:val="0"/>
                <w:sz w:val="17"/>
              </w:rPr>
              <w:t>SPGI</w:t>
            </w:r>
          </w:p>
        </w:tc>
        <w:tc>
          <w:tcPr>
            <w:tcW w:type="dxa" w:w="1994"/>
          </w:tcPr>
          <w:p>
            <w:r/>
            <w:r>
              <w:rPr>
                <w:rFonts w:ascii="Arial" w:hAnsi="Arial"/>
                <w:b w:val="0"/>
                <w:i w:val="0"/>
                <w:sz w:val="17"/>
              </w:rPr>
              <w:t>Q4 2020</w:t>
            </w:r>
          </w:p>
        </w:tc>
        <w:tc>
          <w:tcPr>
            <w:tcW w:type="dxa" w:w="1994"/>
          </w:tcPr>
          <w:p>
            <w:r/>
            <w:r>
              <w:rPr>
                <w:rFonts w:ascii="Arial" w:hAnsi="Arial"/>
                <w:b w:val="0"/>
                <w:i w:val="0"/>
                <w:sz w:val="17"/>
              </w:rPr>
              <w:t>q_4</w:t>
            </w:r>
          </w:p>
        </w:tc>
        <w:tc>
          <w:tcPr>
            <w:tcW w:type="dxa" w:w="1994"/>
          </w:tcPr>
          <w:p>
            <w:r/>
            <w:r>
              <w:rPr>
                <w:rFonts w:ascii="Arial" w:hAnsi="Arial"/>
                <w:b w:val="0"/>
                <w:i w:val="0"/>
                <w:sz w:val="17"/>
              </w:rPr>
              <w:t>3</w:t>
            </w:r>
          </w:p>
        </w:tc>
      </w:tr>
      <w:tr>
        <w:tc>
          <w:tcPr>
            <w:tcW w:type="dxa" w:w="1994"/>
            <w:shd w:val="clear" w:color="auto" w:fill="D9E1F2"/>
          </w:tcPr>
          <w:p>
            <w:r/>
            <w:r>
              <w:rPr>
                <w:rFonts w:ascii="Arial" w:hAnsi="Arial"/>
                <w:b w:val="0"/>
                <w:i w:val="0"/>
                <w:sz w:val="17"/>
              </w:rPr>
              <w:t>2021-03-11</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EGM 2021</w:t>
            </w:r>
          </w:p>
        </w:tc>
        <w:tc>
          <w:tcPr>
            <w:tcW w:type="dxa" w:w="1994"/>
            <w:shd w:val="clear" w:color="auto" w:fill="D9E1F2"/>
          </w:tcPr>
          <w:p>
            <w:r/>
            <w:r>
              <w:rPr>
                <w:rFonts w:ascii="Arial" w:hAnsi="Arial"/>
                <w:b w:val="0"/>
                <w:i w:val="0"/>
                <w:sz w:val="17"/>
              </w:rPr>
              <w:t>egm</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2021-04-29</w:t>
            </w:r>
          </w:p>
        </w:tc>
        <w:tc>
          <w:tcPr>
            <w:tcW w:type="dxa" w:w="1994"/>
          </w:tcPr>
          <w:p>
            <w:r/>
            <w:r>
              <w:rPr>
                <w:rFonts w:ascii="Arial" w:hAnsi="Arial"/>
                <w:b w:val="0"/>
                <w:i w:val="0"/>
                <w:sz w:val="17"/>
              </w:rPr>
              <w:t>SPGI</w:t>
            </w:r>
          </w:p>
        </w:tc>
        <w:tc>
          <w:tcPr>
            <w:tcW w:type="dxa" w:w="1994"/>
          </w:tcPr>
          <w:p>
            <w:r/>
            <w:r>
              <w:rPr>
                <w:rFonts w:ascii="Arial" w:hAnsi="Arial"/>
                <w:b w:val="0"/>
                <w:i w:val="0"/>
                <w:sz w:val="17"/>
              </w:rPr>
              <w:t>Q1 2021</w:t>
            </w:r>
          </w:p>
        </w:tc>
        <w:tc>
          <w:tcPr>
            <w:tcW w:type="dxa" w:w="1994"/>
          </w:tcPr>
          <w:p>
            <w:r/>
            <w:r>
              <w:rPr>
                <w:rFonts w:ascii="Arial" w:hAnsi="Arial"/>
                <w:b w:val="0"/>
                <w:i w:val="0"/>
                <w:sz w:val="17"/>
              </w:rPr>
              <w:t>q_1</w:t>
            </w:r>
          </w:p>
        </w:tc>
        <w:tc>
          <w:tcPr>
            <w:tcW w:type="dxa" w:w="1994"/>
          </w:tcPr>
          <w:p>
            <w:r/>
            <w:r>
              <w:rPr>
                <w:rFonts w:ascii="Arial" w:hAnsi="Arial"/>
                <w:b w:val="0"/>
                <w:i w:val="0"/>
                <w:sz w:val="17"/>
              </w:rPr>
              <w:t>1</w:t>
            </w:r>
          </w:p>
        </w:tc>
      </w:tr>
      <w:tr>
        <w:tc>
          <w:tcPr>
            <w:tcW w:type="dxa" w:w="1994"/>
            <w:shd w:val="clear" w:color="auto" w:fill="D9E1F2"/>
          </w:tcPr>
          <w:p>
            <w:r/>
            <w:r>
              <w:rPr>
                <w:rFonts w:ascii="Arial" w:hAnsi="Arial"/>
                <w:b w:val="0"/>
                <w:i w:val="0"/>
                <w:sz w:val="17"/>
              </w:rPr>
              <w:t>2021-05-05</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AGM 2021</w:t>
            </w:r>
          </w:p>
        </w:tc>
        <w:tc>
          <w:tcPr>
            <w:tcW w:type="dxa" w:w="1994"/>
            <w:shd w:val="clear" w:color="auto" w:fill="D9E1F2"/>
          </w:tcPr>
          <w:p>
            <w:r/>
            <w:r>
              <w:rPr>
                <w:rFonts w:ascii="Arial" w:hAnsi="Arial"/>
                <w:b w:val="0"/>
                <w:i w:val="0"/>
                <w:sz w:val="17"/>
              </w:rPr>
              <w:t>agm</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2021-06-23</w:t>
            </w:r>
          </w:p>
        </w:tc>
        <w:tc>
          <w:tcPr>
            <w:tcW w:type="dxa" w:w="1994"/>
          </w:tcPr>
          <w:p>
            <w:r/>
            <w:r>
              <w:rPr>
                <w:rFonts w:ascii="Arial" w:hAnsi="Arial"/>
                <w:b w:val="0"/>
                <w:i w:val="0"/>
                <w:sz w:val="17"/>
              </w:rPr>
              <w:t>INFO</w:t>
            </w:r>
          </w:p>
        </w:tc>
        <w:tc>
          <w:tcPr>
            <w:tcW w:type="dxa" w:w="1994"/>
          </w:tcPr>
          <w:p>
            <w:r/>
            <w:r>
              <w:rPr>
                <w:rFonts w:ascii="Arial" w:hAnsi="Arial"/>
                <w:b w:val="0"/>
                <w:i w:val="0"/>
                <w:sz w:val="17"/>
              </w:rPr>
              <w:t>Q2 2021 (FY Nov)</w:t>
            </w:r>
          </w:p>
        </w:tc>
        <w:tc>
          <w:tcPr>
            <w:tcW w:type="dxa" w:w="1994"/>
          </w:tcPr>
          <w:p>
            <w:r/>
            <w:r>
              <w:rPr>
                <w:rFonts w:ascii="Arial" w:hAnsi="Arial"/>
                <w:b w:val="0"/>
                <w:i w:val="0"/>
                <w:sz w:val="17"/>
              </w:rPr>
              <w:t>q_2</w:t>
            </w:r>
          </w:p>
        </w:tc>
        <w:tc>
          <w:tcPr>
            <w:tcW w:type="dxa" w:w="1994"/>
          </w:tcPr>
          <w:p>
            <w:r/>
            <w:r>
              <w:rPr>
                <w:rFonts w:ascii="Arial" w:hAnsi="Arial"/>
                <w:b w:val="0"/>
                <w:i w:val="0"/>
                <w:sz w:val="17"/>
              </w:rPr>
              <w:t>21</w:t>
            </w:r>
          </w:p>
        </w:tc>
      </w:tr>
      <w:tr>
        <w:tc>
          <w:tcPr>
            <w:tcW w:type="dxa" w:w="1994"/>
            <w:shd w:val="clear" w:color="auto" w:fill="D9E1F2"/>
          </w:tcPr>
          <w:p>
            <w:r/>
            <w:r>
              <w:rPr>
                <w:rFonts w:ascii="Arial" w:hAnsi="Arial"/>
                <w:b w:val="0"/>
                <w:i w:val="0"/>
                <w:sz w:val="17"/>
              </w:rPr>
              <w:t>2021-07-29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Q2 2021</w:t>
            </w:r>
          </w:p>
        </w:tc>
        <w:tc>
          <w:tcPr>
            <w:tcW w:type="dxa" w:w="1994"/>
            <w:shd w:val="clear" w:color="auto" w:fill="D9E1F2"/>
          </w:tcPr>
          <w:p>
            <w:r/>
            <w:r>
              <w:rPr>
                <w:rFonts w:ascii="Arial" w:hAnsi="Arial"/>
                <w:b w:val="0"/>
                <w:i w:val="0"/>
                <w:sz w:val="17"/>
              </w:rPr>
              <w:t>q_2</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2021-09-28</w:t>
            </w:r>
          </w:p>
        </w:tc>
        <w:tc>
          <w:tcPr>
            <w:tcW w:type="dxa" w:w="1994"/>
          </w:tcPr>
          <w:p>
            <w:r/>
            <w:r>
              <w:rPr>
                <w:rFonts w:ascii="Arial" w:hAnsi="Arial"/>
                <w:b w:val="0"/>
                <w:i w:val="0"/>
                <w:sz w:val="17"/>
              </w:rPr>
              <w:t>INFO</w:t>
            </w:r>
          </w:p>
        </w:tc>
        <w:tc>
          <w:tcPr>
            <w:tcW w:type="dxa" w:w="1994"/>
          </w:tcPr>
          <w:p>
            <w:r/>
            <w:r>
              <w:rPr>
                <w:rFonts w:ascii="Arial" w:hAnsi="Arial"/>
                <w:b w:val="0"/>
                <w:i w:val="0"/>
                <w:sz w:val="17"/>
              </w:rPr>
              <w:t>Q3 2021 (FY Nov)</w:t>
            </w:r>
          </w:p>
        </w:tc>
        <w:tc>
          <w:tcPr>
            <w:tcW w:type="dxa" w:w="1994"/>
          </w:tcPr>
          <w:p>
            <w:r/>
            <w:r>
              <w:rPr>
                <w:rFonts w:ascii="Arial" w:hAnsi="Arial"/>
                <w:b w:val="0"/>
                <w:i w:val="0"/>
                <w:sz w:val="17"/>
              </w:rPr>
              <w:t>q_3</w:t>
            </w:r>
          </w:p>
        </w:tc>
        <w:tc>
          <w:tcPr>
            <w:tcW w:type="dxa" w:w="1994"/>
          </w:tcPr>
          <w:p>
            <w:r/>
            <w:r>
              <w:rPr>
                <w:rFonts w:ascii="Arial" w:hAnsi="Arial"/>
                <w:b w:val="0"/>
                <w:i w:val="0"/>
                <w:sz w:val="17"/>
              </w:rPr>
              <w:t>11</w:t>
            </w:r>
          </w:p>
        </w:tc>
      </w:tr>
      <w:tr>
        <w:tc>
          <w:tcPr>
            <w:tcW w:type="dxa" w:w="1994"/>
            <w:shd w:val="clear" w:color="auto" w:fill="D9E1F2"/>
          </w:tcPr>
          <w:p>
            <w:r/>
            <w:r>
              <w:rPr>
                <w:rFonts w:ascii="Arial" w:hAnsi="Arial"/>
                <w:b w:val="0"/>
                <w:i w:val="0"/>
                <w:sz w:val="17"/>
              </w:rPr>
              <w:t>2021-10-26</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Q3 2021</w:t>
            </w:r>
          </w:p>
        </w:tc>
        <w:tc>
          <w:tcPr>
            <w:tcW w:type="dxa" w:w="1994"/>
            <w:shd w:val="clear" w:color="auto" w:fill="D9E1F2"/>
          </w:tcPr>
          <w:p>
            <w:r/>
            <w:r>
              <w:rPr>
                <w:rFonts w:ascii="Arial" w:hAnsi="Arial"/>
                <w:b w:val="0"/>
                <w:i w:val="0"/>
                <w:sz w:val="17"/>
              </w:rPr>
              <w:t>q_3</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2022-02-08</w:t>
            </w:r>
          </w:p>
        </w:tc>
        <w:tc>
          <w:tcPr>
            <w:tcW w:type="dxa" w:w="1994"/>
          </w:tcPr>
          <w:p>
            <w:r/>
            <w:r>
              <w:rPr>
                <w:rFonts w:ascii="Arial" w:hAnsi="Arial"/>
                <w:b w:val="0"/>
                <w:i w:val="0"/>
                <w:sz w:val="17"/>
              </w:rPr>
              <w:t>SPGI</w:t>
            </w:r>
          </w:p>
        </w:tc>
        <w:tc>
          <w:tcPr>
            <w:tcW w:type="dxa" w:w="1994"/>
          </w:tcPr>
          <w:p>
            <w:r/>
            <w:r>
              <w:rPr>
                <w:rFonts w:ascii="Arial" w:hAnsi="Arial"/>
                <w:b w:val="0"/>
                <w:i w:val="0"/>
                <w:sz w:val="17"/>
              </w:rPr>
              <w:t>Q4 2021</w:t>
            </w:r>
          </w:p>
        </w:tc>
        <w:tc>
          <w:tcPr>
            <w:tcW w:type="dxa" w:w="1994"/>
          </w:tcPr>
          <w:p>
            <w:r/>
            <w:r>
              <w:rPr>
                <w:rFonts w:ascii="Arial" w:hAnsi="Arial"/>
                <w:b w:val="0"/>
                <w:i w:val="0"/>
                <w:sz w:val="17"/>
              </w:rPr>
              <w:t>q_4</w:t>
            </w:r>
          </w:p>
        </w:tc>
        <w:tc>
          <w:tcPr>
            <w:tcW w:type="dxa" w:w="1994"/>
          </w:tcPr>
          <w:p>
            <w:r/>
            <w:r>
              <w:rPr>
                <w:rFonts w:ascii="Arial" w:hAnsi="Arial"/>
                <w:b w:val="0"/>
                <w:i w:val="0"/>
                <w:sz w:val="17"/>
              </w:rPr>
              <w:t>0</w:t>
            </w:r>
          </w:p>
        </w:tc>
      </w:tr>
      <w:tr>
        <w:tc>
          <w:tcPr>
            <w:tcW w:type="dxa" w:w="1994"/>
            <w:shd w:val="clear" w:color="auto" w:fill="D9E1F2"/>
          </w:tcPr>
          <w:p>
            <w:r/>
            <w:r>
              <w:rPr>
                <w:rFonts w:ascii="Arial" w:hAnsi="Arial"/>
                <w:b w:val="0"/>
                <w:i w:val="0"/>
                <w:sz w:val="17"/>
              </w:rPr>
              <w:t>2022-03-01</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Status Update</w:t>
            </w:r>
          </w:p>
        </w:tc>
        <w:tc>
          <w:tcPr>
            <w:tcW w:type="dxa" w:w="1994"/>
            <w:shd w:val="clear" w:color="auto" w:fill="D9E1F2"/>
          </w:tcPr>
          <w:p>
            <w:r/>
            <w:r>
              <w:rPr>
                <w:rFonts w:ascii="Arial" w:hAnsi="Arial"/>
                <w:b w:val="0"/>
                <w:i w:val="0"/>
                <w:sz w:val="17"/>
              </w:rPr>
              <w:t>status_update</w:t>
            </w:r>
          </w:p>
        </w:tc>
        <w:tc>
          <w:tcPr>
            <w:tcW w:type="dxa" w:w="1994"/>
            <w:shd w:val="clear" w:color="auto" w:fill="D9E1F2"/>
          </w:tcPr>
          <w:p>
            <w:r/>
            <w:r>
              <w:rPr>
                <w:rFonts w:ascii="Arial" w:hAnsi="Arial"/>
                <w:b w:val="0"/>
                <w:i w:val="0"/>
                <w:sz w:val="17"/>
              </w:rPr>
              <w:t>6</w:t>
            </w:r>
          </w:p>
        </w:tc>
      </w:tr>
      <w:tr>
        <w:tc>
          <w:tcPr>
            <w:tcW w:type="dxa" w:w="1994"/>
          </w:tcPr>
          <w:p>
            <w:r/>
            <w:r>
              <w:rPr>
                <w:rFonts w:ascii="Arial" w:hAnsi="Arial"/>
                <w:b w:val="0"/>
                <w:i w:val="0"/>
                <w:sz w:val="17"/>
              </w:rPr>
              <w:t>2022-05-03</w:t>
            </w:r>
          </w:p>
        </w:tc>
        <w:tc>
          <w:tcPr>
            <w:tcW w:type="dxa" w:w="1994"/>
          </w:tcPr>
          <w:p>
            <w:r/>
            <w:r>
              <w:rPr>
                <w:rFonts w:ascii="Arial" w:hAnsi="Arial"/>
                <w:b w:val="0"/>
                <w:i w:val="0"/>
                <w:sz w:val="17"/>
              </w:rPr>
              <w:t>SPGI</w:t>
            </w:r>
          </w:p>
        </w:tc>
        <w:tc>
          <w:tcPr>
            <w:tcW w:type="dxa" w:w="1994"/>
          </w:tcPr>
          <w:p>
            <w:r/>
            <w:r>
              <w:rPr>
                <w:rFonts w:ascii="Arial" w:hAnsi="Arial"/>
                <w:b w:val="0"/>
                <w:i w:val="0"/>
                <w:sz w:val="17"/>
              </w:rPr>
              <w:t>Q1 2022</w:t>
            </w:r>
          </w:p>
        </w:tc>
        <w:tc>
          <w:tcPr>
            <w:tcW w:type="dxa" w:w="1994"/>
          </w:tcPr>
          <w:p>
            <w:r/>
            <w:r>
              <w:rPr>
                <w:rFonts w:ascii="Arial" w:hAnsi="Arial"/>
                <w:b w:val="0"/>
                <w:i w:val="0"/>
                <w:sz w:val="17"/>
              </w:rPr>
              <w:t>q_1</w:t>
            </w:r>
          </w:p>
        </w:tc>
        <w:tc>
          <w:tcPr>
            <w:tcW w:type="dxa" w:w="1994"/>
          </w:tcPr>
          <w:p>
            <w:r/>
            <w:r>
              <w:rPr>
                <w:rFonts w:ascii="Arial" w:hAnsi="Arial"/>
                <w:b w:val="0"/>
                <w:i w:val="0"/>
                <w:sz w:val="17"/>
              </w:rPr>
              <w:t>6</w:t>
            </w:r>
          </w:p>
        </w:tc>
      </w:tr>
      <w:tr>
        <w:tc>
          <w:tcPr>
            <w:tcW w:type="dxa" w:w="1994"/>
            <w:shd w:val="clear" w:color="auto" w:fill="D9E1F2"/>
          </w:tcPr>
          <w:p>
            <w:r/>
            <w:r>
              <w:rPr>
                <w:rFonts w:ascii="Arial" w:hAnsi="Arial"/>
                <w:b w:val="0"/>
                <w:i w:val="0"/>
                <w:sz w:val="17"/>
              </w:rPr>
              <w:t>2022-05-04</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AGM 2022</w:t>
            </w:r>
          </w:p>
        </w:tc>
        <w:tc>
          <w:tcPr>
            <w:tcW w:type="dxa" w:w="1994"/>
            <w:shd w:val="clear" w:color="auto" w:fill="D9E1F2"/>
          </w:tcPr>
          <w:p>
            <w:r/>
            <w:r>
              <w:rPr>
                <w:rFonts w:ascii="Arial" w:hAnsi="Arial"/>
                <w:b w:val="0"/>
                <w:i w:val="0"/>
                <w:sz w:val="17"/>
              </w:rPr>
              <w:t>agm</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2022-08-02</w:t>
            </w:r>
          </w:p>
        </w:tc>
        <w:tc>
          <w:tcPr>
            <w:tcW w:type="dxa" w:w="1994"/>
          </w:tcPr>
          <w:p>
            <w:r/>
            <w:r>
              <w:rPr>
                <w:rFonts w:ascii="Arial" w:hAnsi="Arial"/>
                <w:b w:val="0"/>
                <w:i w:val="0"/>
                <w:sz w:val="17"/>
              </w:rPr>
              <w:t>SPGI</w:t>
            </w:r>
          </w:p>
        </w:tc>
        <w:tc>
          <w:tcPr>
            <w:tcW w:type="dxa" w:w="1994"/>
          </w:tcPr>
          <w:p>
            <w:r/>
            <w:r>
              <w:rPr>
                <w:rFonts w:ascii="Arial" w:hAnsi="Arial"/>
                <w:b w:val="0"/>
                <w:i w:val="0"/>
                <w:sz w:val="17"/>
              </w:rPr>
              <w:t>Q2 2022</w:t>
            </w:r>
          </w:p>
        </w:tc>
        <w:tc>
          <w:tcPr>
            <w:tcW w:type="dxa" w:w="1994"/>
          </w:tcPr>
          <w:p>
            <w:r/>
            <w:r>
              <w:rPr>
                <w:rFonts w:ascii="Arial" w:hAnsi="Arial"/>
                <w:b w:val="0"/>
                <w:i w:val="0"/>
                <w:sz w:val="17"/>
              </w:rPr>
              <w:t>q_2</w:t>
            </w:r>
          </w:p>
        </w:tc>
        <w:tc>
          <w:tcPr>
            <w:tcW w:type="dxa" w:w="1994"/>
          </w:tcPr>
          <w:p>
            <w:r/>
            <w:r>
              <w:rPr>
                <w:rFonts w:ascii="Arial" w:hAnsi="Arial"/>
                <w:b w:val="0"/>
                <w:i w:val="0"/>
                <w:sz w:val="17"/>
              </w:rPr>
              <w:t>9</w:t>
            </w:r>
          </w:p>
        </w:tc>
      </w:tr>
      <w:tr>
        <w:tc>
          <w:tcPr>
            <w:tcW w:type="dxa" w:w="1994"/>
            <w:shd w:val="clear" w:color="auto" w:fill="D9E1F2"/>
          </w:tcPr>
          <w:p>
            <w:r/>
            <w:r>
              <w:rPr>
                <w:rFonts w:ascii="Arial" w:hAnsi="Arial"/>
                <w:b w:val="0"/>
                <w:i w:val="0"/>
                <w:sz w:val="17"/>
              </w:rPr>
              <w:t>2022-10-27</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Q3 2022</w:t>
            </w:r>
          </w:p>
        </w:tc>
        <w:tc>
          <w:tcPr>
            <w:tcW w:type="dxa" w:w="1994"/>
            <w:shd w:val="clear" w:color="auto" w:fill="D9E1F2"/>
          </w:tcPr>
          <w:p>
            <w:r/>
            <w:r>
              <w:rPr>
                <w:rFonts w:ascii="Arial" w:hAnsi="Arial"/>
                <w:b w:val="0"/>
                <w:i w:val="0"/>
                <w:sz w:val="17"/>
              </w:rPr>
              <w:t>q_3</w:t>
            </w:r>
          </w:p>
        </w:tc>
        <w:tc>
          <w:tcPr>
            <w:tcW w:type="dxa" w:w="1994"/>
            <w:shd w:val="clear" w:color="auto" w:fill="D9E1F2"/>
          </w:tcPr>
          <w:p>
            <w:r/>
            <w:r>
              <w:rPr>
                <w:rFonts w:ascii="Arial" w:hAnsi="Arial"/>
                <w:b w:val="0"/>
                <w:i w:val="0"/>
                <w:sz w:val="17"/>
              </w:rPr>
              <w:t>10</w:t>
            </w:r>
          </w:p>
        </w:tc>
      </w:tr>
      <w:tr>
        <w:tc>
          <w:tcPr>
            <w:tcW w:type="dxa" w:w="1994"/>
          </w:tcPr>
          <w:p>
            <w:r/>
            <w:r>
              <w:rPr>
                <w:rFonts w:ascii="Arial" w:hAnsi="Arial"/>
                <w:b w:val="0"/>
                <w:i w:val="0"/>
                <w:sz w:val="17"/>
              </w:rPr>
              <w:t>2022-12-01</w:t>
            </w:r>
          </w:p>
        </w:tc>
        <w:tc>
          <w:tcPr>
            <w:tcW w:type="dxa" w:w="1994"/>
          </w:tcPr>
          <w:p>
            <w:r/>
            <w:r>
              <w:rPr>
                <w:rFonts w:ascii="Arial" w:hAnsi="Arial"/>
                <w:b w:val="0"/>
                <w:i w:val="0"/>
                <w:sz w:val="17"/>
              </w:rPr>
              <w:t>SPGI</w:t>
            </w:r>
          </w:p>
        </w:tc>
        <w:tc>
          <w:tcPr>
            <w:tcW w:type="dxa" w:w="1994"/>
          </w:tcPr>
          <w:p>
            <w:r/>
            <w:r>
              <w:rPr>
                <w:rFonts w:ascii="Arial" w:hAnsi="Arial"/>
                <w:b w:val="0"/>
                <w:i w:val="0"/>
                <w:sz w:val="17"/>
              </w:rPr>
              <w:t>Investor Day 2022</w:t>
            </w:r>
          </w:p>
        </w:tc>
        <w:tc>
          <w:tcPr>
            <w:tcW w:type="dxa" w:w="1994"/>
          </w:tcPr>
          <w:p>
            <w:r/>
            <w:r>
              <w:rPr>
                <w:rFonts w:ascii="Arial" w:hAnsi="Arial"/>
                <w:b w:val="0"/>
                <w:i w:val="0"/>
                <w:sz w:val="17"/>
              </w:rPr>
              <w:t>investor_day</w:t>
            </w:r>
          </w:p>
        </w:tc>
        <w:tc>
          <w:tcPr>
            <w:tcW w:type="dxa" w:w="1994"/>
          </w:tcPr>
          <w:p>
            <w:r/>
            <w:r>
              <w:rPr>
                <w:rFonts w:ascii="Arial" w:hAnsi="Arial"/>
                <w:b w:val="0"/>
                <w:i w:val="0"/>
                <w:sz w:val="17"/>
              </w:rPr>
              <w:t>26</w:t>
            </w:r>
          </w:p>
        </w:tc>
      </w:tr>
      <w:tr>
        <w:tc>
          <w:tcPr>
            <w:tcW w:type="dxa" w:w="1994"/>
            <w:shd w:val="clear" w:color="auto" w:fill="D9E1F2"/>
          </w:tcPr>
          <w:p>
            <w:r/>
            <w:r>
              <w:rPr>
                <w:rFonts w:ascii="Arial" w:hAnsi="Arial"/>
                <w:b w:val="0"/>
                <w:i w:val="0"/>
                <w:sz w:val="17"/>
              </w:rPr>
              <w:t>2023-02-09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Q4 2022</w:t>
            </w:r>
          </w:p>
        </w:tc>
        <w:tc>
          <w:tcPr>
            <w:tcW w:type="dxa" w:w="1994"/>
            <w:shd w:val="clear" w:color="auto" w:fill="D9E1F2"/>
          </w:tcPr>
          <w:p>
            <w:r/>
            <w:r>
              <w:rPr>
                <w:rFonts w:ascii="Arial" w:hAnsi="Arial"/>
                <w:b w:val="0"/>
                <w:i w:val="0"/>
                <w:sz w:val="17"/>
              </w:rPr>
              <w:t>q_4</w:t>
            </w:r>
          </w:p>
        </w:tc>
        <w:tc>
          <w:tcPr>
            <w:tcW w:type="dxa" w:w="1994"/>
            <w:shd w:val="clear" w:color="auto" w:fill="D9E1F2"/>
          </w:tcPr>
          <w:p>
            <w:r/>
            <w:r>
              <w:rPr>
                <w:rFonts w:ascii="Arial" w:hAnsi="Arial"/>
                <w:b w:val="0"/>
                <w:i w:val="0"/>
                <w:sz w:val="17"/>
              </w:rPr>
              <w:t>7</w:t>
            </w:r>
          </w:p>
        </w:tc>
      </w:tr>
      <w:tr>
        <w:tc>
          <w:tcPr>
            <w:tcW w:type="dxa" w:w="1994"/>
          </w:tcPr>
          <w:p>
            <w:r/>
            <w:r>
              <w:rPr>
                <w:rFonts w:ascii="Arial" w:hAnsi="Arial"/>
                <w:b w:val="0"/>
                <w:i w:val="0"/>
                <w:sz w:val="17"/>
              </w:rPr>
              <w:t>2023-04-27</w:t>
            </w:r>
          </w:p>
        </w:tc>
        <w:tc>
          <w:tcPr>
            <w:tcW w:type="dxa" w:w="1994"/>
          </w:tcPr>
          <w:p>
            <w:r/>
            <w:r>
              <w:rPr>
                <w:rFonts w:ascii="Arial" w:hAnsi="Arial"/>
                <w:b w:val="0"/>
                <w:i w:val="0"/>
                <w:sz w:val="17"/>
              </w:rPr>
              <w:t>SPGI</w:t>
            </w:r>
          </w:p>
        </w:tc>
        <w:tc>
          <w:tcPr>
            <w:tcW w:type="dxa" w:w="1994"/>
          </w:tcPr>
          <w:p>
            <w:r/>
            <w:r>
              <w:rPr>
                <w:rFonts w:ascii="Arial" w:hAnsi="Arial"/>
                <w:b w:val="0"/>
                <w:i w:val="0"/>
                <w:sz w:val="17"/>
              </w:rPr>
              <w:t>Q1 2023</w:t>
            </w:r>
          </w:p>
        </w:tc>
        <w:tc>
          <w:tcPr>
            <w:tcW w:type="dxa" w:w="1994"/>
          </w:tcPr>
          <w:p>
            <w:r/>
            <w:r>
              <w:rPr>
                <w:rFonts w:ascii="Arial" w:hAnsi="Arial"/>
                <w:b w:val="0"/>
                <w:i w:val="0"/>
                <w:sz w:val="17"/>
              </w:rPr>
              <w:t>q_1</w:t>
            </w:r>
          </w:p>
        </w:tc>
        <w:tc>
          <w:tcPr>
            <w:tcW w:type="dxa" w:w="1994"/>
          </w:tcPr>
          <w:p>
            <w:r/>
            <w:r>
              <w:rPr>
                <w:rFonts w:ascii="Arial" w:hAnsi="Arial"/>
                <w:b w:val="0"/>
                <w:i w:val="0"/>
                <w:sz w:val="17"/>
              </w:rPr>
              <w:t>12</w:t>
            </w:r>
          </w:p>
        </w:tc>
      </w:tr>
      <w:tr>
        <w:tc>
          <w:tcPr>
            <w:tcW w:type="dxa" w:w="1994"/>
            <w:shd w:val="clear" w:color="auto" w:fill="D9E1F2"/>
          </w:tcPr>
          <w:p>
            <w:r/>
            <w:r>
              <w:rPr>
                <w:rFonts w:ascii="Arial" w:hAnsi="Arial"/>
                <w:b w:val="0"/>
                <w:i w:val="0"/>
                <w:sz w:val="17"/>
              </w:rPr>
              <w:t>2023-05-03</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AGM 2023</w:t>
            </w:r>
          </w:p>
        </w:tc>
        <w:tc>
          <w:tcPr>
            <w:tcW w:type="dxa" w:w="1994"/>
            <w:shd w:val="clear" w:color="auto" w:fill="D9E1F2"/>
          </w:tcPr>
          <w:p>
            <w:r/>
            <w:r>
              <w:rPr>
                <w:rFonts w:ascii="Arial" w:hAnsi="Arial"/>
                <w:b w:val="0"/>
                <w:i w:val="0"/>
                <w:sz w:val="17"/>
              </w:rPr>
              <w:t>agm</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2023-07-27</w:t>
            </w:r>
          </w:p>
        </w:tc>
        <w:tc>
          <w:tcPr>
            <w:tcW w:type="dxa" w:w="1994"/>
          </w:tcPr>
          <w:p>
            <w:r/>
            <w:r>
              <w:rPr>
                <w:rFonts w:ascii="Arial" w:hAnsi="Arial"/>
                <w:b w:val="0"/>
                <w:i w:val="0"/>
                <w:sz w:val="17"/>
              </w:rPr>
              <w:t>SPGI</w:t>
            </w:r>
          </w:p>
        </w:tc>
        <w:tc>
          <w:tcPr>
            <w:tcW w:type="dxa" w:w="1994"/>
          </w:tcPr>
          <w:p>
            <w:r/>
            <w:r>
              <w:rPr>
                <w:rFonts w:ascii="Arial" w:hAnsi="Arial"/>
                <w:b w:val="0"/>
                <w:i w:val="0"/>
                <w:sz w:val="17"/>
              </w:rPr>
              <w:t>Q2 2023</w:t>
            </w:r>
          </w:p>
        </w:tc>
        <w:tc>
          <w:tcPr>
            <w:tcW w:type="dxa" w:w="1994"/>
          </w:tcPr>
          <w:p>
            <w:r/>
            <w:r>
              <w:rPr>
                <w:rFonts w:ascii="Arial" w:hAnsi="Arial"/>
                <w:b w:val="0"/>
                <w:i w:val="0"/>
                <w:sz w:val="17"/>
              </w:rPr>
              <w:t>q_2</w:t>
            </w:r>
          </w:p>
        </w:tc>
        <w:tc>
          <w:tcPr>
            <w:tcW w:type="dxa" w:w="1994"/>
          </w:tcPr>
          <w:p>
            <w:r/>
            <w:r>
              <w:rPr>
                <w:rFonts w:ascii="Arial" w:hAnsi="Arial"/>
                <w:b w:val="0"/>
                <w:i w:val="0"/>
                <w:sz w:val="17"/>
              </w:rPr>
              <w:t>10</w:t>
            </w:r>
          </w:p>
        </w:tc>
      </w:tr>
      <w:tr>
        <w:tc>
          <w:tcPr>
            <w:tcW w:type="dxa" w:w="1994"/>
            <w:shd w:val="clear" w:color="auto" w:fill="D9E1F2"/>
          </w:tcPr>
          <w:p>
            <w:r/>
            <w:r>
              <w:rPr>
                <w:rFonts w:ascii="Arial" w:hAnsi="Arial"/>
                <w:b w:val="0"/>
                <w:i w:val="0"/>
                <w:sz w:val="17"/>
              </w:rPr>
              <w:t>2023-09-06</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Goldman Sachs Communacopia &amp; Technology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3</w:t>
            </w:r>
          </w:p>
        </w:tc>
      </w:tr>
      <w:tr>
        <w:tc>
          <w:tcPr>
            <w:tcW w:type="dxa" w:w="1994"/>
          </w:tcPr>
          <w:p>
            <w:r/>
            <w:r>
              <w:rPr>
                <w:rFonts w:ascii="Arial" w:hAnsi="Arial"/>
                <w:b w:val="0"/>
                <w:i w:val="0"/>
                <w:sz w:val="17"/>
              </w:rPr>
              <w:t>2023-09-11</w:t>
            </w:r>
          </w:p>
        </w:tc>
        <w:tc>
          <w:tcPr>
            <w:tcW w:type="dxa" w:w="1994"/>
          </w:tcPr>
          <w:p>
            <w:r/>
            <w:r>
              <w:rPr>
                <w:rFonts w:ascii="Arial" w:hAnsi="Arial"/>
                <w:b w:val="0"/>
                <w:i w:val="0"/>
                <w:sz w:val="17"/>
              </w:rPr>
              <w:t>SPGI</w:t>
            </w:r>
          </w:p>
        </w:tc>
        <w:tc>
          <w:tcPr>
            <w:tcW w:type="dxa" w:w="1994"/>
          </w:tcPr>
          <w:p>
            <w:r/>
            <w:r>
              <w:rPr>
                <w:rFonts w:ascii="Arial" w:hAnsi="Arial"/>
                <w:b w:val="0"/>
                <w:i w:val="0"/>
                <w:sz w:val="17"/>
              </w:rPr>
              <w:t>Barclays 21st Annual Global Financial Services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0</w:t>
            </w:r>
          </w:p>
        </w:tc>
      </w:tr>
      <w:tr>
        <w:tc>
          <w:tcPr>
            <w:tcW w:type="dxa" w:w="1994"/>
            <w:shd w:val="clear" w:color="auto" w:fill="D9E1F2"/>
          </w:tcPr>
          <w:p>
            <w:r/>
            <w:r>
              <w:rPr>
                <w:rFonts w:ascii="Arial" w:hAnsi="Arial"/>
                <w:b w:val="0"/>
                <w:i w:val="0"/>
                <w:sz w:val="17"/>
              </w:rPr>
              <w:t>2023-11-02</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Q3 2023</w:t>
            </w:r>
          </w:p>
        </w:tc>
        <w:tc>
          <w:tcPr>
            <w:tcW w:type="dxa" w:w="1994"/>
            <w:shd w:val="clear" w:color="auto" w:fill="D9E1F2"/>
          </w:tcPr>
          <w:p>
            <w:r/>
            <w:r>
              <w:rPr>
                <w:rFonts w:ascii="Arial" w:hAnsi="Arial"/>
                <w:b w:val="0"/>
                <w:i w:val="0"/>
                <w:sz w:val="17"/>
              </w:rPr>
              <w:t>q_3</w:t>
            </w:r>
          </w:p>
        </w:tc>
        <w:tc>
          <w:tcPr>
            <w:tcW w:type="dxa" w:w="1994"/>
            <w:shd w:val="clear" w:color="auto" w:fill="D9E1F2"/>
          </w:tcPr>
          <w:p>
            <w:r/>
            <w:r>
              <w:rPr>
                <w:rFonts w:ascii="Arial" w:hAnsi="Arial"/>
                <w:b w:val="0"/>
                <w:i w:val="0"/>
                <w:sz w:val="17"/>
              </w:rPr>
              <w:t>10</w:t>
            </w:r>
          </w:p>
        </w:tc>
      </w:tr>
      <w:tr>
        <w:tc>
          <w:tcPr>
            <w:tcW w:type="dxa" w:w="1994"/>
          </w:tcPr>
          <w:p>
            <w:r/>
            <w:r>
              <w:rPr>
                <w:rFonts w:ascii="Arial" w:hAnsi="Arial"/>
                <w:b w:val="0"/>
                <w:i w:val="0"/>
                <w:sz w:val="17"/>
              </w:rPr>
              <w:t>2023-12-05</w:t>
            </w:r>
          </w:p>
        </w:tc>
        <w:tc>
          <w:tcPr>
            <w:tcW w:type="dxa" w:w="1994"/>
          </w:tcPr>
          <w:p>
            <w:r/>
            <w:r>
              <w:rPr>
                <w:rFonts w:ascii="Arial" w:hAnsi="Arial"/>
                <w:b w:val="0"/>
                <w:i w:val="0"/>
                <w:sz w:val="17"/>
              </w:rPr>
              <w:t>SPGI</w:t>
            </w:r>
          </w:p>
        </w:tc>
        <w:tc>
          <w:tcPr>
            <w:tcW w:type="dxa" w:w="1994"/>
          </w:tcPr>
          <w:p>
            <w:r/>
            <w:r>
              <w:rPr>
                <w:rFonts w:ascii="Arial" w:hAnsi="Arial"/>
                <w:b w:val="0"/>
                <w:i w:val="0"/>
                <w:sz w:val="17"/>
              </w:rPr>
              <w:t>2023 Goldman Sachs Financial Services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3</w:t>
            </w:r>
          </w:p>
        </w:tc>
      </w:tr>
      <w:tr>
        <w:tc>
          <w:tcPr>
            <w:tcW w:type="dxa" w:w="1994"/>
            <w:shd w:val="clear" w:color="auto" w:fill="D9E1F2"/>
          </w:tcPr>
          <w:p>
            <w:r/>
            <w:r>
              <w:rPr>
                <w:rFonts w:ascii="Arial" w:hAnsi="Arial"/>
                <w:b w:val="0"/>
                <w:i w:val="0"/>
                <w:sz w:val="17"/>
              </w:rPr>
              <w:t>2024-02-08</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Q4 2023</w:t>
            </w:r>
          </w:p>
        </w:tc>
        <w:tc>
          <w:tcPr>
            <w:tcW w:type="dxa" w:w="1994"/>
            <w:shd w:val="clear" w:color="auto" w:fill="D9E1F2"/>
          </w:tcPr>
          <w:p>
            <w:r/>
            <w:r>
              <w:rPr>
                <w:rFonts w:ascii="Arial" w:hAnsi="Arial"/>
                <w:b w:val="0"/>
                <w:i w:val="0"/>
                <w:sz w:val="17"/>
              </w:rPr>
              <w:t>q_4</w:t>
            </w:r>
          </w:p>
        </w:tc>
        <w:tc>
          <w:tcPr>
            <w:tcW w:type="dxa" w:w="1994"/>
            <w:shd w:val="clear" w:color="auto" w:fill="D9E1F2"/>
          </w:tcPr>
          <w:p>
            <w:r/>
            <w:r>
              <w:rPr>
                <w:rFonts w:ascii="Arial" w:hAnsi="Arial"/>
                <w:b w:val="0"/>
                <w:i w:val="0"/>
                <w:sz w:val="17"/>
              </w:rPr>
              <w:t>7</w:t>
            </w:r>
          </w:p>
        </w:tc>
      </w:tr>
      <w:tr>
        <w:tc>
          <w:tcPr>
            <w:tcW w:type="dxa" w:w="1994"/>
          </w:tcPr>
          <w:p>
            <w:r/>
            <w:r>
              <w:rPr>
                <w:rFonts w:ascii="Arial" w:hAnsi="Arial"/>
                <w:b w:val="0"/>
                <w:i w:val="0"/>
                <w:sz w:val="17"/>
              </w:rPr>
              <w:t>2024-03-04</w:t>
            </w:r>
          </w:p>
        </w:tc>
        <w:tc>
          <w:tcPr>
            <w:tcW w:type="dxa" w:w="1994"/>
          </w:tcPr>
          <w:p>
            <w:r/>
            <w:r>
              <w:rPr>
                <w:rFonts w:ascii="Arial" w:hAnsi="Arial"/>
                <w:b w:val="0"/>
                <w:i w:val="0"/>
                <w:sz w:val="17"/>
              </w:rPr>
              <w:t>SPGI</w:t>
            </w:r>
          </w:p>
        </w:tc>
        <w:tc>
          <w:tcPr>
            <w:tcW w:type="dxa" w:w="1994"/>
          </w:tcPr>
          <w:p>
            <w:r/>
            <w:r>
              <w:rPr>
                <w:rFonts w:ascii="Arial" w:hAnsi="Arial"/>
                <w:b w:val="0"/>
                <w:i w:val="0"/>
                <w:sz w:val="17"/>
              </w:rPr>
              <w:t>45th Annual Raymond James Institutional Investors Conference 2024</w:t>
            </w:r>
          </w:p>
        </w:tc>
        <w:tc>
          <w:tcPr>
            <w:tcW w:type="dxa" w:w="1994"/>
          </w:tcPr>
          <w:p>
            <w:r/>
            <w:r>
              <w:rPr>
                <w:rFonts w:ascii="Arial" w:hAnsi="Arial"/>
                <w:b w:val="0"/>
                <w:i w:val="0"/>
                <w:sz w:val="17"/>
              </w:rPr>
              <w:t>conference</w:t>
            </w:r>
          </w:p>
        </w:tc>
        <w:tc>
          <w:tcPr>
            <w:tcW w:type="dxa" w:w="1994"/>
          </w:tcPr>
          <w:p>
            <w:r/>
            <w:r>
              <w:rPr>
                <w:rFonts w:ascii="Arial" w:hAnsi="Arial"/>
                <w:b w:val="0"/>
                <w:i w:val="0"/>
                <w:sz w:val="17"/>
              </w:rPr>
              <w:t>1</w:t>
            </w:r>
          </w:p>
        </w:tc>
      </w:tr>
      <w:tr>
        <w:tc>
          <w:tcPr>
            <w:tcW w:type="dxa" w:w="1994"/>
            <w:shd w:val="clear" w:color="auto" w:fill="D9E1F2"/>
          </w:tcPr>
          <w:p>
            <w:r/>
            <w:r>
              <w:rPr>
                <w:rFonts w:ascii="Arial" w:hAnsi="Arial"/>
                <w:b w:val="0"/>
                <w:i w:val="0"/>
                <w:sz w:val="17"/>
              </w:rPr>
              <w:t>2024-03-14</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BofA Securities Information and Business Services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2024-04-25</w:t>
            </w:r>
          </w:p>
        </w:tc>
        <w:tc>
          <w:tcPr>
            <w:tcW w:type="dxa" w:w="1994"/>
          </w:tcPr>
          <w:p>
            <w:r/>
            <w:r>
              <w:rPr>
                <w:rFonts w:ascii="Arial" w:hAnsi="Arial"/>
                <w:b w:val="0"/>
                <w:i w:val="0"/>
                <w:sz w:val="17"/>
              </w:rPr>
              <w:t>SPGI</w:t>
            </w:r>
          </w:p>
        </w:tc>
        <w:tc>
          <w:tcPr>
            <w:tcW w:type="dxa" w:w="1994"/>
          </w:tcPr>
          <w:p>
            <w:r/>
            <w:r>
              <w:rPr>
                <w:rFonts w:ascii="Arial" w:hAnsi="Arial"/>
                <w:b w:val="0"/>
                <w:i w:val="0"/>
                <w:sz w:val="17"/>
              </w:rPr>
              <w:t>Q1 2024</w:t>
            </w:r>
          </w:p>
        </w:tc>
        <w:tc>
          <w:tcPr>
            <w:tcW w:type="dxa" w:w="1994"/>
          </w:tcPr>
          <w:p>
            <w:r/>
            <w:r>
              <w:rPr>
                <w:rFonts w:ascii="Arial" w:hAnsi="Arial"/>
                <w:b w:val="0"/>
                <w:i w:val="0"/>
                <w:sz w:val="17"/>
              </w:rPr>
              <w:t>q_1</w:t>
            </w:r>
          </w:p>
        </w:tc>
        <w:tc>
          <w:tcPr>
            <w:tcW w:type="dxa" w:w="1994"/>
          </w:tcPr>
          <w:p>
            <w:r/>
            <w:r>
              <w:rPr>
                <w:rFonts w:ascii="Arial" w:hAnsi="Arial"/>
                <w:b w:val="0"/>
                <w:i w:val="0"/>
                <w:sz w:val="17"/>
              </w:rPr>
              <w:t>6</w:t>
            </w:r>
          </w:p>
        </w:tc>
      </w:tr>
      <w:tr>
        <w:tc>
          <w:tcPr>
            <w:tcW w:type="dxa" w:w="1994"/>
            <w:shd w:val="clear" w:color="auto" w:fill="D9E1F2"/>
          </w:tcPr>
          <w:p>
            <w:r/>
            <w:r>
              <w:rPr>
                <w:rFonts w:ascii="Arial" w:hAnsi="Arial"/>
                <w:b w:val="0"/>
                <w:i w:val="0"/>
                <w:sz w:val="17"/>
              </w:rPr>
              <w:t>2024-05-01</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AGM 2024</w:t>
            </w:r>
          </w:p>
        </w:tc>
        <w:tc>
          <w:tcPr>
            <w:tcW w:type="dxa" w:w="1994"/>
            <w:shd w:val="clear" w:color="auto" w:fill="D9E1F2"/>
          </w:tcPr>
          <w:p>
            <w:r/>
            <w:r>
              <w:rPr>
                <w:rFonts w:ascii="Arial" w:hAnsi="Arial"/>
                <w:b w:val="0"/>
                <w:i w:val="0"/>
                <w:sz w:val="17"/>
              </w:rPr>
              <w:t>agm</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2024-05-07</w:t>
            </w:r>
          </w:p>
        </w:tc>
        <w:tc>
          <w:tcPr>
            <w:tcW w:type="dxa" w:w="1994"/>
          </w:tcPr>
          <w:p>
            <w:r/>
            <w:r>
              <w:rPr>
                <w:rFonts w:ascii="Arial" w:hAnsi="Arial"/>
                <w:b w:val="0"/>
                <w:i w:val="0"/>
                <w:sz w:val="17"/>
              </w:rPr>
              <w:t>SPGI</w:t>
            </w:r>
          </w:p>
        </w:tc>
        <w:tc>
          <w:tcPr>
            <w:tcW w:type="dxa" w:w="1994"/>
          </w:tcPr>
          <w:p>
            <w:r/>
            <w:r>
              <w:rPr>
                <w:rFonts w:ascii="Arial" w:hAnsi="Arial"/>
                <w:b w:val="0"/>
                <w:i w:val="0"/>
                <w:sz w:val="17"/>
              </w:rPr>
              <w:t>Barclays Americas Select Franchise Conference 2024</w:t>
            </w:r>
          </w:p>
        </w:tc>
        <w:tc>
          <w:tcPr>
            <w:tcW w:type="dxa" w:w="1994"/>
          </w:tcPr>
          <w:p>
            <w:r/>
            <w:r>
              <w:rPr>
                <w:rFonts w:ascii="Arial" w:hAnsi="Arial"/>
                <w:b w:val="0"/>
                <w:i w:val="0"/>
                <w:sz w:val="17"/>
              </w:rPr>
              <w:t>conference</w:t>
            </w:r>
          </w:p>
        </w:tc>
        <w:tc>
          <w:tcPr>
            <w:tcW w:type="dxa" w:w="1994"/>
          </w:tcPr>
          <w:p>
            <w:r/>
            <w:r>
              <w:rPr>
                <w:rFonts w:ascii="Arial" w:hAnsi="Arial"/>
                <w:b w:val="0"/>
                <w:i w:val="0"/>
                <w:sz w:val="17"/>
              </w:rPr>
              <w:t>4</w:t>
            </w:r>
          </w:p>
        </w:tc>
      </w:tr>
      <w:tr>
        <w:tc>
          <w:tcPr>
            <w:tcW w:type="dxa" w:w="1994"/>
            <w:shd w:val="clear" w:color="auto" w:fill="D9E1F2"/>
          </w:tcPr>
          <w:p>
            <w:r/>
            <w:r>
              <w:rPr>
                <w:rFonts w:ascii="Arial" w:hAnsi="Arial"/>
                <w:b w:val="0"/>
                <w:i w:val="0"/>
                <w:sz w:val="17"/>
              </w:rPr>
              <w:t>2024-05-30</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14th Annual Deutsche Bank Global Financial Services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4</w:t>
            </w:r>
          </w:p>
        </w:tc>
      </w:tr>
      <w:tr>
        <w:tc>
          <w:tcPr>
            <w:tcW w:type="dxa" w:w="1994"/>
          </w:tcPr>
          <w:p>
            <w:r/>
            <w:r>
              <w:rPr>
                <w:rFonts w:ascii="Arial" w:hAnsi="Arial"/>
                <w:b w:val="0"/>
                <w:i w:val="0"/>
                <w:sz w:val="17"/>
              </w:rPr>
              <w:t>2024-05-31</w:t>
            </w:r>
          </w:p>
        </w:tc>
        <w:tc>
          <w:tcPr>
            <w:tcW w:type="dxa" w:w="1994"/>
          </w:tcPr>
          <w:p>
            <w:r/>
            <w:r>
              <w:rPr>
                <w:rFonts w:ascii="Arial" w:hAnsi="Arial"/>
                <w:b w:val="0"/>
                <w:i w:val="0"/>
                <w:sz w:val="17"/>
              </w:rPr>
              <w:t>SPGI</w:t>
            </w:r>
          </w:p>
        </w:tc>
        <w:tc>
          <w:tcPr>
            <w:tcW w:type="dxa" w:w="1994"/>
          </w:tcPr>
          <w:p>
            <w:r/>
            <w:r>
              <w:rPr>
                <w:rFonts w:ascii="Arial" w:hAnsi="Arial"/>
                <w:b w:val="0"/>
                <w:i w:val="0"/>
                <w:sz w:val="17"/>
              </w:rPr>
              <w:t>Bernstein’s 40th Annual Strategic Decisions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4</w:t>
            </w:r>
          </w:p>
        </w:tc>
      </w:tr>
      <w:tr>
        <w:tc>
          <w:tcPr>
            <w:tcW w:type="dxa" w:w="1994"/>
            <w:shd w:val="clear" w:color="auto" w:fill="D9E1F2"/>
          </w:tcPr>
          <w:p>
            <w:r/>
            <w:r>
              <w:rPr>
                <w:rFonts w:ascii="Arial" w:hAnsi="Arial"/>
                <w:b w:val="0"/>
                <w:i w:val="0"/>
                <w:sz w:val="17"/>
              </w:rPr>
              <w:t>2024-06-04</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The Stifel 2024 Cross Sector Insight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4</w:t>
            </w:r>
          </w:p>
        </w:tc>
      </w:tr>
      <w:tr>
        <w:tc>
          <w:tcPr>
            <w:tcW w:type="dxa" w:w="1994"/>
          </w:tcPr>
          <w:p>
            <w:r/>
            <w:r>
              <w:rPr>
                <w:rFonts w:ascii="Arial" w:hAnsi="Arial"/>
                <w:b w:val="0"/>
                <w:i w:val="0"/>
                <w:sz w:val="17"/>
              </w:rPr>
              <w:t>2024-07-30</w:t>
            </w:r>
          </w:p>
        </w:tc>
        <w:tc>
          <w:tcPr>
            <w:tcW w:type="dxa" w:w="1994"/>
          </w:tcPr>
          <w:p>
            <w:r/>
            <w:r>
              <w:rPr>
                <w:rFonts w:ascii="Arial" w:hAnsi="Arial"/>
                <w:b w:val="0"/>
                <w:i w:val="0"/>
                <w:sz w:val="17"/>
              </w:rPr>
              <w:t>SPGI</w:t>
            </w:r>
          </w:p>
        </w:tc>
        <w:tc>
          <w:tcPr>
            <w:tcW w:type="dxa" w:w="1994"/>
          </w:tcPr>
          <w:p>
            <w:r/>
            <w:r>
              <w:rPr>
                <w:rFonts w:ascii="Arial" w:hAnsi="Arial"/>
                <w:b w:val="0"/>
                <w:i w:val="0"/>
                <w:sz w:val="17"/>
              </w:rPr>
              <w:t>Q2 2024</w:t>
            </w:r>
          </w:p>
        </w:tc>
        <w:tc>
          <w:tcPr>
            <w:tcW w:type="dxa" w:w="1994"/>
          </w:tcPr>
          <w:p>
            <w:r/>
            <w:r>
              <w:rPr>
                <w:rFonts w:ascii="Arial" w:hAnsi="Arial"/>
                <w:b w:val="0"/>
                <w:i w:val="0"/>
                <w:sz w:val="17"/>
              </w:rPr>
              <w:t>q_2</w:t>
            </w:r>
          </w:p>
        </w:tc>
        <w:tc>
          <w:tcPr>
            <w:tcW w:type="dxa" w:w="1994"/>
          </w:tcPr>
          <w:p>
            <w:r/>
            <w:r>
              <w:rPr>
                <w:rFonts w:ascii="Arial" w:hAnsi="Arial"/>
                <w:b w:val="0"/>
                <w:i w:val="0"/>
                <w:sz w:val="17"/>
              </w:rPr>
              <w:t>6</w:t>
            </w:r>
          </w:p>
        </w:tc>
      </w:tr>
      <w:tr>
        <w:tc>
          <w:tcPr>
            <w:tcW w:type="dxa" w:w="1994"/>
            <w:shd w:val="clear" w:color="auto" w:fill="D9E1F2"/>
          </w:tcPr>
          <w:p>
            <w:r/>
            <w:r>
              <w:rPr>
                <w:rFonts w:ascii="Arial" w:hAnsi="Arial"/>
                <w:b w:val="0"/>
                <w:i w:val="0"/>
                <w:sz w:val="17"/>
              </w:rPr>
              <w:t>2024-09-09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Barclays 22nd Annual Global Financial Services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2024-10-24</w:t>
            </w:r>
          </w:p>
        </w:tc>
        <w:tc>
          <w:tcPr>
            <w:tcW w:type="dxa" w:w="1994"/>
          </w:tcPr>
          <w:p>
            <w:r/>
            <w:r>
              <w:rPr>
                <w:rFonts w:ascii="Arial" w:hAnsi="Arial"/>
                <w:b w:val="0"/>
                <w:i w:val="0"/>
                <w:sz w:val="17"/>
              </w:rPr>
              <w:t>SPGI</w:t>
            </w:r>
          </w:p>
        </w:tc>
        <w:tc>
          <w:tcPr>
            <w:tcW w:type="dxa" w:w="1994"/>
          </w:tcPr>
          <w:p>
            <w:r/>
            <w:r>
              <w:rPr>
                <w:rFonts w:ascii="Arial" w:hAnsi="Arial"/>
                <w:b w:val="0"/>
                <w:i w:val="0"/>
                <w:sz w:val="17"/>
              </w:rPr>
              <w:t>Q3 2024</w:t>
            </w:r>
          </w:p>
        </w:tc>
        <w:tc>
          <w:tcPr>
            <w:tcW w:type="dxa" w:w="1994"/>
          </w:tcPr>
          <w:p>
            <w:r/>
            <w:r>
              <w:rPr>
                <w:rFonts w:ascii="Arial" w:hAnsi="Arial"/>
                <w:b w:val="0"/>
                <w:i w:val="0"/>
                <w:sz w:val="17"/>
              </w:rPr>
              <w:t>q_3</w:t>
            </w:r>
          </w:p>
        </w:tc>
        <w:tc>
          <w:tcPr>
            <w:tcW w:type="dxa" w:w="1994"/>
          </w:tcPr>
          <w:p>
            <w:r/>
            <w:r>
              <w:rPr>
                <w:rFonts w:ascii="Arial" w:hAnsi="Arial"/>
                <w:b w:val="0"/>
                <w:i w:val="0"/>
                <w:sz w:val="17"/>
              </w:rPr>
              <w:t>7</w:t>
            </w:r>
          </w:p>
        </w:tc>
      </w:tr>
      <w:tr>
        <w:tc>
          <w:tcPr>
            <w:tcW w:type="dxa" w:w="1994"/>
            <w:shd w:val="clear" w:color="auto" w:fill="D9E1F2"/>
          </w:tcPr>
          <w:p>
            <w:r/>
            <w:r>
              <w:rPr>
                <w:rFonts w:ascii="Arial" w:hAnsi="Arial"/>
                <w:b w:val="0"/>
                <w:i w:val="0"/>
                <w:sz w:val="17"/>
              </w:rPr>
              <w:t>2024-11-14</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J.P. Morgan Ultimate Services Investor Conference (USIC) 2024</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2025-02-11</w:t>
            </w:r>
          </w:p>
        </w:tc>
        <w:tc>
          <w:tcPr>
            <w:tcW w:type="dxa" w:w="1994"/>
          </w:tcPr>
          <w:p>
            <w:r/>
            <w:r>
              <w:rPr>
                <w:rFonts w:ascii="Arial" w:hAnsi="Arial"/>
                <w:b w:val="0"/>
                <w:i w:val="0"/>
                <w:sz w:val="17"/>
              </w:rPr>
              <w:t>SPGI</w:t>
            </w:r>
          </w:p>
        </w:tc>
        <w:tc>
          <w:tcPr>
            <w:tcW w:type="dxa" w:w="1994"/>
          </w:tcPr>
          <w:p>
            <w:r/>
            <w:r>
              <w:rPr>
                <w:rFonts w:ascii="Arial" w:hAnsi="Arial"/>
                <w:b w:val="0"/>
                <w:i w:val="0"/>
                <w:sz w:val="17"/>
              </w:rPr>
              <w:t>Q4 2024</w:t>
            </w:r>
          </w:p>
        </w:tc>
        <w:tc>
          <w:tcPr>
            <w:tcW w:type="dxa" w:w="1994"/>
          </w:tcPr>
          <w:p>
            <w:r/>
            <w:r>
              <w:rPr>
                <w:rFonts w:ascii="Arial" w:hAnsi="Arial"/>
                <w:b w:val="0"/>
                <w:i w:val="0"/>
                <w:sz w:val="17"/>
              </w:rPr>
              <w:t>q_4</w:t>
            </w:r>
          </w:p>
        </w:tc>
        <w:tc>
          <w:tcPr>
            <w:tcW w:type="dxa" w:w="1994"/>
          </w:tcPr>
          <w:p>
            <w:r/>
            <w:r>
              <w:rPr>
                <w:rFonts w:ascii="Arial" w:hAnsi="Arial"/>
                <w:b w:val="0"/>
                <w:i w:val="0"/>
                <w:sz w:val="17"/>
              </w:rPr>
              <w:t>6</w:t>
            </w:r>
          </w:p>
        </w:tc>
      </w:tr>
      <w:tr>
        <w:tc>
          <w:tcPr>
            <w:tcW w:type="dxa" w:w="1994"/>
            <w:shd w:val="clear" w:color="auto" w:fill="D9E1F2"/>
          </w:tcPr>
          <w:p>
            <w:r/>
            <w:r>
              <w:rPr>
                <w:rFonts w:ascii="Arial" w:hAnsi="Arial"/>
                <w:b w:val="0"/>
                <w:i w:val="0"/>
                <w:sz w:val="17"/>
              </w:rPr>
              <w:t>2025-02-20</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CSRD Essentials: Understanding Its Business Implications</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2025-03-03</w:t>
            </w:r>
          </w:p>
        </w:tc>
        <w:tc>
          <w:tcPr>
            <w:tcW w:type="dxa" w:w="1994"/>
          </w:tcPr>
          <w:p>
            <w:r/>
            <w:r>
              <w:rPr>
                <w:rFonts w:ascii="Arial" w:hAnsi="Arial"/>
                <w:b w:val="0"/>
                <w:i w:val="0"/>
                <w:sz w:val="17"/>
              </w:rPr>
              <w:t>SPGI</w:t>
            </w:r>
          </w:p>
        </w:tc>
        <w:tc>
          <w:tcPr>
            <w:tcW w:type="dxa" w:w="1994"/>
          </w:tcPr>
          <w:p>
            <w:r/>
            <w:r>
              <w:rPr>
                <w:rFonts w:ascii="Arial" w:hAnsi="Arial"/>
                <w:b w:val="0"/>
                <w:i w:val="0"/>
                <w:sz w:val="17"/>
              </w:rPr>
              <w:t>Raymond James &amp; Associates’ 46th Annual Institutional Investors Conference 2025</w:t>
            </w:r>
          </w:p>
        </w:tc>
        <w:tc>
          <w:tcPr>
            <w:tcW w:type="dxa" w:w="1994"/>
          </w:tcPr>
          <w:p>
            <w:r/>
            <w:r>
              <w:rPr>
                <w:rFonts w:ascii="Arial" w:hAnsi="Arial"/>
                <w:b w:val="0"/>
                <w:i w:val="0"/>
                <w:sz w:val="17"/>
              </w:rPr>
              <w:t>conference</w:t>
            </w:r>
          </w:p>
        </w:tc>
        <w:tc>
          <w:tcPr>
            <w:tcW w:type="dxa" w:w="1994"/>
          </w:tcPr>
          <w:p>
            <w:r/>
            <w:r>
              <w:rPr>
                <w:rFonts w:ascii="Arial" w:hAnsi="Arial"/>
                <w:b w:val="0"/>
                <w:i w:val="0"/>
                <w:sz w:val="17"/>
              </w:rPr>
              <w:t>3</w:t>
            </w:r>
          </w:p>
        </w:tc>
      </w:tr>
      <w:tr>
        <w:tc>
          <w:tcPr>
            <w:tcW w:type="dxa" w:w="1994"/>
            <w:shd w:val="clear" w:color="auto" w:fill="D9E1F2"/>
          </w:tcPr>
          <w:p>
            <w:r/>
            <w:r>
              <w:rPr>
                <w:rFonts w:ascii="Arial" w:hAnsi="Arial"/>
                <w:b w:val="0"/>
                <w:i w:val="0"/>
                <w:sz w:val="17"/>
              </w:rPr>
              <w:t>2025-03-04</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Navigating Transfer Pricing: Unlocking Growth through Data, Technology, and Expert Insights</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2025-03-06</w:t>
            </w:r>
          </w:p>
        </w:tc>
        <w:tc>
          <w:tcPr>
            <w:tcW w:type="dxa" w:w="1994"/>
          </w:tcPr>
          <w:p>
            <w:r/>
            <w:r>
              <w:rPr>
                <w:rFonts w:ascii="Arial" w:hAnsi="Arial"/>
                <w:b w:val="0"/>
                <w:i w:val="0"/>
                <w:sz w:val="17"/>
              </w:rPr>
              <w:t>SPGI</w:t>
            </w:r>
          </w:p>
        </w:tc>
        <w:tc>
          <w:tcPr>
            <w:tcW w:type="dxa" w:w="1994"/>
          </w:tcPr>
          <w:p>
            <w:r/>
            <w:r>
              <w:rPr>
                <w:rFonts w:ascii="Arial" w:hAnsi="Arial"/>
                <w:b w:val="0"/>
                <w:i w:val="0"/>
                <w:sz w:val="17"/>
              </w:rPr>
              <w:t>Questioning the Answers: LLMs enter the Boardroom</w:t>
            </w:r>
          </w:p>
        </w:tc>
        <w:tc>
          <w:tcPr>
            <w:tcW w:type="dxa" w:w="1994"/>
          </w:tcPr>
          <w:p>
            <w:r/>
            <w:r>
              <w:rPr>
                <w:rFonts w:ascii="Arial" w:hAnsi="Arial"/>
                <w:b w:val="0"/>
                <w:i w:val="0"/>
                <w:sz w:val="17"/>
              </w:rPr>
              <w:t>conference</w:t>
            </w:r>
          </w:p>
        </w:tc>
        <w:tc>
          <w:tcPr>
            <w:tcW w:type="dxa" w:w="1994"/>
          </w:tcPr>
          <w:p>
            <w:r/>
            <w:r>
              <w:rPr>
                <w:rFonts w:ascii="Arial" w:hAnsi="Arial"/>
                <w:b w:val="0"/>
                <w:i w:val="0"/>
                <w:sz w:val="17"/>
              </w:rPr>
              <w:t>0</w:t>
            </w:r>
          </w:p>
        </w:tc>
      </w:tr>
      <w:tr>
        <w:tc>
          <w:tcPr>
            <w:tcW w:type="dxa" w:w="1994"/>
            <w:shd w:val="clear" w:color="auto" w:fill="D9E1F2"/>
          </w:tcPr>
          <w:p>
            <w:r/>
            <w:r>
              <w:rPr>
                <w:rFonts w:ascii="Arial" w:hAnsi="Arial"/>
                <w:b w:val="0"/>
                <w:i w:val="0"/>
                <w:sz w:val="17"/>
              </w:rPr>
              <w:t>2025-04-29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Q1 2025</w:t>
            </w:r>
          </w:p>
        </w:tc>
        <w:tc>
          <w:tcPr>
            <w:tcW w:type="dxa" w:w="1994"/>
            <w:shd w:val="clear" w:color="auto" w:fill="D9E1F2"/>
          </w:tcPr>
          <w:p>
            <w:r/>
            <w:r>
              <w:rPr>
                <w:rFonts w:ascii="Arial" w:hAnsi="Arial"/>
                <w:b w:val="0"/>
                <w:i w:val="0"/>
                <w:sz w:val="17"/>
              </w:rPr>
              <w:t>q_1</w:t>
            </w:r>
          </w:p>
        </w:tc>
        <w:tc>
          <w:tcPr>
            <w:tcW w:type="dxa" w:w="1994"/>
            <w:shd w:val="clear" w:color="auto" w:fill="D9E1F2"/>
          </w:tcPr>
          <w:p>
            <w:r/>
            <w:r>
              <w:rPr>
                <w:rFonts w:ascii="Arial" w:hAnsi="Arial"/>
                <w:b w:val="0"/>
                <w:i w:val="0"/>
                <w:sz w:val="17"/>
              </w:rPr>
              <w:t>17</w:t>
            </w:r>
          </w:p>
        </w:tc>
      </w:tr>
      <w:tr>
        <w:tc>
          <w:tcPr>
            <w:tcW w:type="dxa" w:w="1994"/>
          </w:tcPr>
          <w:p>
            <w:r/>
            <w:r>
              <w:rPr>
                <w:rFonts w:ascii="Arial" w:hAnsi="Arial"/>
                <w:b w:val="0"/>
                <w:i w:val="0"/>
                <w:sz w:val="17"/>
              </w:rPr>
              <w:t>2025-05-07</w:t>
            </w:r>
          </w:p>
        </w:tc>
        <w:tc>
          <w:tcPr>
            <w:tcW w:type="dxa" w:w="1994"/>
          </w:tcPr>
          <w:p>
            <w:r/>
            <w:r>
              <w:rPr>
                <w:rFonts w:ascii="Arial" w:hAnsi="Arial"/>
                <w:b w:val="0"/>
                <w:i w:val="0"/>
                <w:sz w:val="17"/>
              </w:rPr>
              <w:t>SPGI</w:t>
            </w:r>
          </w:p>
        </w:tc>
        <w:tc>
          <w:tcPr>
            <w:tcW w:type="dxa" w:w="1994"/>
          </w:tcPr>
          <w:p>
            <w:r/>
            <w:r>
              <w:rPr>
                <w:rFonts w:ascii="Arial" w:hAnsi="Arial"/>
                <w:b w:val="0"/>
                <w:i w:val="0"/>
                <w:sz w:val="17"/>
              </w:rPr>
              <w:t>AGM 2025</w:t>
            </w:r>
          </w:p>
        </w:tc>
        <w:tc>
          <w:tcPr>
            <w:tcW w:type="dxa" w:w="1994"/>
          </w:tcPr>
          <w:p>
            <w:r/>
            <w:r>
              <w:rPr>
                <w:rFonts w:ascii="Arial" w:hAnsi="Arial"/>
                <w:b w:val="0"/>
                <w:i w:val="0"/>
                <w:sz w:val="17"/>
              </w:rPr>
              <w:t>agm</w:t>
            </w:r>
          </w:p>
        </w:tc>
        <w:tc>
          <w:tcPr>
            <w:tcW w:type="dxa" w:w="1994"/>
          </w:tcPr>
          <w:p>
            <w:r/>
            <w:r>
              <w:rPr>
                <w:rFonts w:ascii="Arial" w:hAnsi="Arial"/>
                <w:b w:val="0"/>
                <w:i w:val="0"/>
                <w:sz w:val="17"/>
              </w:rPr>
              <w:t>1</w:t>
            </w:r>
          </w:p>
        </w:tc>
      </w:tr>
      <w:tr>
        <w:tc>
          <w:tcPr>
            <w:tcW w:type="dxa" w:w="1994"/>
            <w:shd w:val="clear" w:color="auto" w:fill="D9E1F2"/>
          </w:tcPr>
          <w:p>
            <w:r/>
            <w:r>
              <w:rPr>
                <w:rFonts w:ascii="Arial" w:hAnsi="Arial"/>
                <w:b w:val="0"/>
                <w:i w:val="0"/>
                <w:sz w:val="17"/>
              </w:rPr>
              <w:t>2025-05-29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Bernstein 41st Annual Strategic Decisions Conference 2025</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5</w:t>
            </w:r>
          </w:p>
        </w:tc>
      </w:tr>
      <w:tr>
        <w:tc>
          <w:tcPr>
            <w:tcW w:type="dxa" w:w="1994"/>
          </w:tcPr>
          <w:p>
            <w:r/>
            <w:r>
              <w:rPr>
                <w:rFonts w:ascii="Arial" w:hAnsi="Arial"/>
                <w:b w:val="0"/>
                <w:i w:val="0"/>
                <w:sz w:val="17"/>
              </w:rPr>
              <w:t>2025-07-31</w:t>
            </w:r>
          </w:p>
        </w:tc>
        <w:tc>
          <w:tcPr>
            <w:tcW w:type="dxa" w:w="1994"/>
          </w:tcPr>
          <w:p>
            <w:r/>
            <w:r>
              <w:rPr>
                <w:rFonts w:ascii="Arial" w:hAnsi="Arial"/>
                <w:b w:val="0"/>
                <w:i w:val="0"/>
                <w:sz w:val="17"/>
              </w:rPr>
              <w:t>SPGI</w:t>
            </w:r>
          </w:p>
        </w:tc>
        <w:tc>
          <w:tcPr>
            <w:tcW w:type="dxa" w:w="1994"/>
          </w:tcPr>
          <w:p>
            <w:r/>
            <w:r>
              <w:rPr>
                <w:rFonts w:ascii="Arial" w:hAnsi="Arial"/>
                <w:b w:val="0"/>
                <w:i w:val="0"/>
                <w:sz w:val="17"/>
              </w:rPr>
              <w:t>Q2 2025</w:t>
            </w:r>
          </w:p>
        </w:tc>
        <w:tc>
          <w:tcPr>
            <w:tcW w:type="dxa" w:w="1994"/>
          </w:tcPr>
          <w:p>
            <w:r/>
            <w:r>
              <w:rPr>
                <w:rFonts w:ascii="Arial" w:hAnsi="Arial"/>
                <w:b w:val="0"/>
                <w:i w:val="0"/>
                <w:sz w:val="17"/>
              </w:rPr>
              <w:t>q_2</w:t>
            </w:r>
          </w:p>
        </w:tc>
        <w:tc>
          <w:tcPr>
            <w:tcW w:type="dxa" w:w="1994"/>
          </w:tcPr>
          <w:p>
            <w:r/>
            <w:r>
              <w:rPr>
                <w:rFonts w:ascii="Arial" w:hAnsi="Arial"/>
                <w:b w:val="0"/>
                <w:i w:val="0"/>
                <w:sz w:val="17"/>
              </w:rPr>
              <w:t>7</w:t>
            </w:r>
          </w:p>
        </w:tc>
      </w:tr>
      <w:tr>
        <w:tc>
          <w:tcPr>
            <w:tcW w:type="dxa" w:w="1994"/>
            <w:shd w:val="clear" w:color="auto" w:fill="D9E1F2"/>
          </w:tcPr>
          <w:p>
            <w:r/>
            <w:r>
              <w:rPr>
                <w:rFonts w:ascii="Arial" w:hAnsi="Arial"/>
                <w:b w:val="0"/>
                <w:i w:val="0"/>
                <w:sz w:val="17"/>
              </w:rPr>
              <w:t>2025-09-09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Barclays 23rd Annual Global Financial Services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2</w:t>
            </w:r>
          </w:p>
        </w:tc>
      </w:tr>
      <w:tr>
        <w:tc>
          <w:tcPr>
            <w:tcW w:type="dxa" w:w="1994"/>
          </w:tcPr>
          <w:p>
            <w:r/>
            <w:r>
              <w:rPr>
                <w:rFonts w:ascii="Arial" w:hAnsi="Arial"/>
                <w:b w:val="0"/>
                <w:i w:val="0"/>
                <w:sz w:val="17"/>
              </w:rPr>
              <w:t>2025-10-30</w:t>
            </w:r>
          </w:p>
        </w:tc>
        <w:tc>
          <w:tcPr>
            <w:tcW w:type="dxa" w:w="1994"/>
          </w:tcPr>
          <w:p>
            <w:r/>
            <w:r>
              <w:rPr>
                <w:rFonts w:ascii="Arial" w:hAnsi="Arial"/>
                <w:b w:val="0"/>
                <w:i w:val="0"/>
                <w:sz w:val="17"/>
              </w:rPr>
              <w:t>SPGI</w:t>
            </w:r>
          </w:p>
        </w:tc>
        <w:tc>
          <w:tcPr>
            <w:tcW w:type="dxa" w:w="1994"/>
          </w:tcPr>
          <w:p>
            <w:r/>
            <w:r>
              <w:rPr>
                <w:rFonts w:ascii="Arial" w:hAnsi="Arial"/>
                <w:b w:val="0"/>
                <w:i w:val="0"/>
                <w:sz w:val="17"/>
              </w:rPr>
              <w:t>Q3 2025</w:t>
            </w:r>
          </w:p>
        </w:tc>
        <w:tc>
          <w:tcPr>
            <w:tcW w:type="dxa" w:w="1994"/>
          </w:tcPr>
          <w:p>
            <w:r/>
            <w:r>
              <w:rPr>
                <w:rFonts w:ascii="Arial" w:hAnsi="Arial"/>
                <w:b w:val="0"/>
                <w:i w:val="0"/>
                <w:sz w:val="17"/>
              </w:rPr>
              <w:t>q_3</w:t>
            </w:r>
          </w:p>
        </w:tc>
        <w:tc>
          <w:tcPr>
            <w:tcW w:type="dxa" w:w="1994"/>
          </w:tcPr>
          <w:p>
            <w:r/>
            <w:r>
              <w:rPr>
                <w:rFonts w:ascii="Arial" w:hAnsi="Arial"/>
                <w:b w:val="0"/>
                <w:i w:val="0"/>
                <w:sz w:val="17"/>
              </w:rPr>
              <w:t>6</w:t>
            </w:r>
          </w:p>
        </w:tc>
      </w:tr>
      <w:tr>
        <w:tc>
          <w:tcPr>
            <w:tcW w:type="dxa" w:w="1994"/>
            <w:shd w:val="clear" w:color="auto" w:fill="D9E1F2"/>
          </w:tcPr>
          <w:p>
            <w:r/>
            <w:r>
              <w:rPr>
                <w:rFonts w:ascii="Arial" w:hAnsi="Arial"/>
                <w:b w:val="0"/>
                <w:i w:val="0"/>
                <w:sz w:val="17"/>
              </w:rPr>
              <w:t>2025-11-13</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Investor Day 2025</w:t>
            </w:r>
          </w:p>
        </w:tc>
        <w:tc>
          <w:tcPr>
            <w:tcW w:type="dxa" w:w="1994"/>
            <w:shd w:val="clear" w:color="auto" w:fill="D9E1F2"/>
          </w:tcPr>
          <w:p>
            <w:r/>
            <w:r>
              <w:rPr>
                <w:rFonts w:ascii="Arial" w:hAnsi="Arial"/>
                <w:b w:val="0"/>
                <w:i w:val="0"/>
                <w:sz w:val="17"/>
              </w:rPr>
              <w:t>investor_day</w:t>
            </w:r>
          </w:p>
        </w:tc>
        <w:tc>
          <w:tcPr>
            <w:tcW w:type="dxa" w:w="1994"/>
            <w:shd w:val="clear" w:color="auto" w:fill="D9E1F2"/>
          </w:tcPr>
          <w:p>
            <w:r/>
            <w:r>
              <w:rPr>
                <w:rFonts w:ascii="Arial" w:hAnsi="Arial"/>
                <w:b w:val="0"/>
                <w:i w:val="0"/>
                <w:sz w:val="17"/>
              </w:rPr>
              <w:t>6</w:t>
            </w:r>
          </w:p>
        </w:tc>
      </w:tr>
      <w:tr>
        <w:tc>
          <w:tcPr>
            <w:tcW w:type="dxa" w:w="1994"/>
          </w:tcPr>
          <w:p>
            <w:r/>
            <w:r>
              <w:rPr>
                <w:rFonts w:ascii="Arial" w:hAnsi="Arial"/>
                <w:b w:val="0"/>
                <w:i w:val="0"/>
                <w:sz w:val="17"/>
              </w:rPr>
              <w:t>2025-11-18</w:t>
            </w:r>
          </w:p>
        </w:tc>
        <w:tc>
          <w:tcPr>
            <w:tcW w:type="dxa" w:w="1994"/>
          </w:tcPr>
          <w:p>
            <w:r/>
            <w:r>
              <w:rPr>
                <w:rFonts w:ascii="Arial" w:hAnsi="Arial"/>
                <w:b w:val="0"/>
                <w:i w:val="0"/>
                <w:sz w:val="17"/>
              </w:rPr>
              <w:t>SPGI</w:t>
            </w:r>
          </w:p>
        </w:tc>
        <w:tc>
          <w:tcPr>
            <w:tcW w:type="dxa" w:w="1994"/>
          </w:tcPr>
          <w:p>
            <w:r/>
            <w:r>
              <w:rPr>
                <w:rFonts w:ascii="Arial" w:hAnsi="Arial"/>
                <w:b w:val="0"/>
                <w:i w:val="0"/>
                <w:sz w:val="17"/>
              </w:rPr>
              <w:t>J.P. Morgan 2025 Ultimate Services Investor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0</w:t>
            </w:r>
          </w:p>
        </w:tc>
      </w:tr>
      <w:tr>
        <w:tc>
          <w:tcPr>
            <w:tcW w:type="dxa" w:w="1994"/>
            <w:shd w:val="clear" w:color="auto" w:fill="D9E1F2"/>
          </w:tcPr>
          <w:p>
            <w:r/>
            <w:r>
              <w:rPr>
                <w:rFonts w:ascii="Arial" w:hAnsi="Arial"/>
                <w:b w:val="0"/>
                <w:i w:val="0"/>
                <w:sz w:val="17"/>
              </w:rPr>
              <w:t>2025-12-09</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Goldman Sachs U.S. Financial Services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2026-02-10</w:t>
            </w:r>
          </w:p>
        </w:tc>
        <w:tc>
          <w:tcPr>
            <w:tcW w:type="dxa" w:w="1994"/>
          </w:tcPr>
          <w:p>
            <w:r/>
            <w:r>
              <w:rPr>
                <w:rFonts w:ascii="Arial" w:hAnsi="Arial"/>
                <w:b w:val="0"/>
                <w:i w:val="0"/>
                <w:sz w:val="17"/>
              </w:rPr>
              <w:t>SPGI</w:t>
            </w:r>
          </w:p>
        </w:tc>
        <w:tc>
          <w:tcPr>
            <w:tcW w:type="dxa" w:w="1994"/>
          </w:tcPr>
          <w:p>
            <w:r/>
            <w:r>
              <w:rPr>
                <w:rFonts w:ascii="Arial" w:hAnsi="Arial"/>
                <w:b w:val="0"/>
                <w:i w:val="0"/>
                <w:sz w:val="17"/>
              </w:rPr>
              <w:t>Q4 2025</w:t>
            </w:r>
          </w:p>
        </w:tc>
        <w:tc>
          <w:tcPr>
            <w:tcW w:type="dxa" w:w="1994"/>
          </w:tcPr>
          <w:p>
            <w:r/>
            <w:r>
              <w:rPr>
                <w:rFonts w:ascii="Arial" w:hAnsi="Arial"/>
                <w:b w:val="0"/>
                <w:i w:val="0"/>
                <w:sz w:val="17"/>
              </w:rPr>
              <w:t>q_4</w:t>
            </w:r>
          </w:p>
        </w:tc>
        <w:tc>
          <w:tcPr>
            <w:tcW w:type="dxa" w:w="1994"/>
          </w:tcPr>
          <w:p>
            <w:r/>
            <w:r>
              <w:rPr>
                <w:rFonts w:ascii="Arial" w:hAnsi="Arial"/>
                <w:b w:val="0"/>
                <w:i w:val="0"/>
                <w:sz w:val="17"/>
              </w:rPr>
              <w:t>6</w:t>
            </w:r>
          </w:p>
        </w:tc>
      </w:tr>
      <w:tr>
        <w:tc>
          <w:tcPr>
            <w:tcW w:type="dxa" w:w="1994"/>
            <w:shd w:val="clear" w:color="auto" w:fill="D9E1F2"/>
          </w:tcPr>
          <w:p>
            <w:r/>
            <w:r>
              <w:rPr>
                <w:rFonts w:ascii="Arial" w:hAnsi="Arial"/>
                <w:b w:val="0"/>
                <w:i w:val="0"/>
                <w:sz w:val="17"/>
              </w:rPr>
              <w:t>2026-03-03</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47th Annual Raymond James Institutional Investor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2026-03-12</w:t>
            </w:r>
          </w:p>
        </w:tc>
        <w:tc>
          <w:tcPr>
            <w:tcW w:type="dxa" w:w="1994"/>
          </w:tcPr>
          <w:p>
            <w:r/>
            <w:r>
              <w:rPr>
                <w:rFonts w:ascii="Arial" w:hAnsi="Arial"/>
                <w:b w:val="0"/>
                <w:i w:val="0"/>
                <w:sz w:val="17"/>
              </w:rPr>
              <w:t>SPGI</w:t>
            </w:r>
          </w:p>
        </w:tc>
        <w:tc>
          <w:tcPr>
            <w:tcW w:type="dxa" w:w="1994"/>
          </w:tcPr>
          <w:p>
            <w:r/>
            <w:r>
              <w:rPr>
                <w:rFonts w:ascii="Arial" w:hAnsi="Arial"/>
                <w:b w:val="0"/>
                <w:i w:val="0"/>
                <w:sz w:val="17"/>
              </w:rPr>
              <w:t>BofA Securities 2026 Information &amp; Business Services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2</w:t>
            </w:r>
          </w:p>
        </w:tc>
      </w:tr>
      <w:tr>
        <w:tc>
          <w:tcPr>
            <w:tcW w:type="dxa" w:w="1994"/>
            <w:shd w:val="clear" w:color="auto" w:fill="D9E1F2"/>
          </w:tcPr>
          <w:p>
            <w:r/>
            <w:r>
              <w:rPr>
                <w:rFonts w:ascii="Arial" w:hAnsi="Arial"/>
                <w:b w:val="0"/>
                <w:i w:val="0"/>
                <w:sz w:val="17"/>
              </w:rPr>
              <w:t>2026-03-18</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Fireside chat</w:t>
            </w:r>
          </w:p>
        </w:tc>
        <w:tc>
          <w:tcPr>
            <w:tcW w:type="dxa" w:w="1994"/>
            <w:shd w:val="clear" w:color="auto" w:fill="D9E1F2"/>
          </w:tcPr>
          <w:p>
            <w:r/>
            <w:r>
              <w:rPr>
                <w:rFonts w:ascii="Arial" w:hAnsi="Arial"/>
                <w:b w:val="0"/>
                <w:i w:val="0"/>
                <w:sz w:val="17"/>
              </w:rPr>
              <w:t>fireside_chat</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2026-04-28</w:t>
            </w:r>
          </w:p>
        </w:tc>
        <w:tc>
          <w:tcPr>
            <w:tcW w:type="dxa" w:w="1994"/>
          </w:tcPr>
          <w:p>
            <w:r/>
            <w:r>
              <w:rPr>
                <w:rFonts w:ascii="Arial" w:hAnsi="Arial"/>
                <w:b w:val="0"/>
                <w:i w:val="0"/>
                <w:sz w:val="17"/>
              </w:rPr>
              <w:t>SPGI</w:t>
            </w:r>
          </w:p>
        </w:tc>
        <w:tc>
          <w:tcPr>
            <w:tcW w:type="dxa" w:w="1994"/>
          </w:tcPr>
          <w:p>
            <w:r/>
            <w:r>
              <w:rPr>
                <w:rFonts w:ascii="Arial" w:hAnsi="Arial"/>
                <w:b w:val="0"/>
                <w:i w:val="0"/>
                <w:sz w:val="17"/>
              </w:rPr>
              <w:t>Q1 2026</w:t>
            </w:r>
          </w:p>
        </w:tc>
        <w:tc>
          <w:tcPr>
            <w:tcW w:type="dxa" w:w="1994"/>
          </w:tcPr>
          <w:p>
            <w:r/>
            <w:r>
              <w:rPr>
                <w:rFonts w:ascii="Arial" w:hAnsi="Arial"/>
                <w:b w:val="0"/>
                <w:i w:val="0"/>
                <w:sz w:val="17"/>
              </w:rPr>
              <w:t>q_1</w:t>
            </w:r>
          </w:p>
        </w:tc>
        <w:tc>
          <w:tcPr>
            <w:tcW w:type="dxa" w:w="1994"/>
          </w:tcPr>
          <w:p>
            <w:r/>
            <w:r>
              <w:rPr>
                <w:rFonts w:ascii="Arial" w:hAnsi="Arial"/>
                <w:b w:val="0"/>
                <w:i w:val="0"/>
                <w:sz w:val="17"/>
              </w:rPr>
              <w:t>8</w:t>
            </w:r>
          </w:p>
        </w:tc>
      </w:tr>
      <w:tr>
        <w:tc>
          <w:tcPr>
            <w:tcW w:type="dxa" w:w="1994"/>
            <w:shd w:val="clear" w:color="auto" w:fill="D9E1F2"/>
          </w:tcPr>
          <w:p>
            <w:r/>
            <w:r>
              <w:rPr>
                <w:rFonts w:ascii="Arial" w:hAnsi="Arial"/>
                <w:b w:val="0"/>
                <w:i w:val="0"/>
                <w:sz w:val="17"/>
              </w:rPr>
              <w:t>2026-05-05</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Barclays 18th Annual Americas Select Conference</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1</w:t>
            </w:r>
          </w:p>
        </w:tc>
      </w:tr>
      <w:tr>
        <w:tc>
          <w:tcPr>
            <w:tcW w:type="dxa" w:w="1994"/>
          </w:tcPr>
          <w:p>
            <w:r/>
            <w:r>
              <w:rPr>
                <w:rFonts w:ascii="Arial" w:hAnsi="Arial"/>
                <w:b w:val="0"/>
                <w:i w:val="0"/>
                <w:sz w:val="17"/>
              </w:rPr>
              <w:t>2026-05-12</w:t>
            </w:r>
          </w:p>
        </w:tc>
        <w:tc>
          <w:tcPr>
            <w:tcW w:type="dxa" w:w="1994"/>
          </w:tcPr>
          <w:p>
            <w:r/>
            <w:r>
              <w:rPr>
                <w:rFonts w:ascii="Arial" w:hAnsi="Arial"/>
                <w:b w:val="0"/>
                <w:i w:val="0"/>
                <w:sz w:val="17"/>
              </w:rPr>
              <w:t>SPGI</w:t>
            </w:r>
          </w:p>
        </w:tc>
        <w:tc>
          <w:tcPr>
            <w:tcW w:type="dxa" w:w="1994"/>
          </w:tcPr>
          <w:p>
            <w:r/>
            <w:r>
              <w:rPr>
                <w:rFonts w:ascii="Arial" w:hAnsi="Arial"/>
                <w:b w:val="0"/>
                <w:i w:val="0"/>
                <w:sz w:val="17"/>
              </w:rPr>
              <w:t>Investor Day 2026</w:t>
            </w:r>
          </w:p>
        </w:tc>
        <w:tc>
          <w:tcPr>
            <w:tcW w:type="dxa" w:w="1994"/>
          </w:tcPr>
          <w:p>
            <w:r/>
            <w:r>
              <w:rPr>
                <w:rFonts w:ascii="Arial" w:hAnsi="Arial"/>
                <w:b w:val="0"/>
                <w:i w:val="0"/>
                <w:sz w:val="17"/>
              </w:rPr>
              <w:t>investor_day</w:t>
            </w:r>
          </w:p>
        </w:tc>
        <w:tc>
          <w:tcPr>
            <w:tcW w:type="dxa" w:w="1994"/>
          </w:tcPr>
          <w:p>
            <w:r/>
            <w:r>
              <w:rPr>
                <w:rFonts w:ascii="Arial" w:hAnsi="Arial"/>
                <w:b w:val="0"/>
                <w:i w:val="0"/>
                <w:sz w:val="17"/>
              </w:rPr>
              <w:t>90</w:t>
            </w:r>
          </w:p>
        </w:tc>
      </w:tr>
      <w:tr>
        <w:tc>
          <w:tcPr>
            <w:tcW w:type="dxa" w:w="1994"/>
            <w:shd w:val="clear" w:color="auto" w:fill="D9E1F2"/>
          </w:tcPr>
          <w:p>
            <w:r/>
            <w:r>
              <w:rPr>
                <w:rFonts w:ascii="Arial" w:hAnsi="Arial"/>
                <w:b w:val="0"/>
                <w:i w:val="0"/>
                <w:sz w:val="17"/>
              </w:rPr>
              <w:t>2026-05-20</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AGM 2026</w:t>
            </w:r>
          </w:p>
        </w:tc>
        <w:tc>
          <w:tcPr>
            <w:tcW w:type="dxa" w:w="1994"/>
            <w:shd w:val="clear" w:color="auto" w:fill="D9E1F2"/>
          </w:tcPr>
          <w:p>
            <w:r/>
            <w:r>
              <w:rPr>
                <w:rFonts w:ascii="Arial" w:hAnsi="Arial"/>
                <w:b w:val="0"/>
                <w:i w:val="0"/>
                <w:sz w:val="17"/>
              </w:rPr>
              <w:t>agm</w:t>
            </w:r>
          </w:p>
        </w:tc>
        <w:tc>
          <w:tcPr>
            <w:tcW w:type="dxa" w:w="1994"/>
            <w:shd w:val="clear" w:color="auto" w:fill="D9E1F2"/>
          </w:tcPr>
          <w:p>
            <w:r/>
            <w:r>
              <w:rPr>
                <w:rFonts w:ascii="Arial" w:hAnsi="Arial"/>
                <w:b w:val="0"/>
                <w:i w:val="0"/>
                <w:sz w:val="17"/>
              </w:rPr>
              <w:t>0</w:t>
            </w:r>
          </w:p>
        </w:tc>
      </w:tr>
      <w:tr>
        <w:tc>
          <w:tcPr>
            <w:tcW w:type="dxa" w:w="1994"/>
          </w:tcPr>
          <w:p>
            <w:r/>
            <w:r>
              <w:rPr>
                <w:rFonts w:ascii="Arial" w:hAnsi="Arial"/>
                <w:b w:val="0"/>
                <w:i w:val="0"/>
                <w:sz w:val="17"/>
              </w:rPr>
              <w:t>2026-05-27</w:t>
            </w:r>
          </w:p>
        </w:tc>
        <w:tc>
          <w:tcPr>
            <w:tcW w:type="dxa" w:w="1994"/>
          </w:tcPr>
          <w:p>
            <w:r/>
            <w:r>
              <w:rPr>
                <w:rFonts w:ascii="Arial" w:hAnsi="Arial"/>
                <w:b w:val="0"/>
                <w:i w:val="0"/>
                <w:sz w:val="17"/>
              </w:rPr>
              <w:t>SPGI</w:t>
            </w:r>
          </w:p>
        </w:tc>
        <w:tc>
          <w:tcPr>
            <w:tcW w:type="dxa" w:w="1994"/>
          </w:tcPr>
          <w:p>
            <w:r/>
            <w:r>
              <w:rPr>
                <w:rFonts w:ascii="Arial" w:hAnsi="Arial"/>
                <w:b w:val="0"/>
                <w:i w:val="0"/>
                <w:sz w:val="17"/>
              </w:rPr>
              <w:t>Bernstein 42nd Annual Strategic Decisions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2</w:t>
            </w:r>
          </w:p>
        </w:tc>
      </w:tr>
      <w:tr>
        <w:tc>
          <w:tcPr>
            <w:tcW w:type="dxa" w:w="1994"/>
            <w:shd w:val="clear" w:color="auto" w:fill="D9E1F2"/>
          </w:tcPr>
          <w:p>
            <w:r/>
            <w:r>
              <w:rPr>
                <w:rFonts w:ascii="Arial" w:hAnsi="Arial"/>
                <w:b w:val="0"/>
                <w:i w:val="0"/>
                <w:sz w:val="17"/>
              </w:rPr>
              <w:t>2026-06-10</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Mizuho Technology Conference 2026</w:t>
            </w:r>
          </w:p>
        </w:tc>
        <w:tc>
          <w:tcPr>
            <w:tcW w:type="dxa" w:w="1994"/>
            <w:shd w:val="clear" w:color="auto" w:fill="D9E1F2"/>
          </w:tcPr>
          <w:p>
            <w:r/>
            <w:r>
              <w:rPr>
                <w:rFonts w:ascii="Arial" w:hAnsi="Arial"/>
                <w:b w:val="0"/>
                <w:i w:val="0"/>
                <w:sz w:val="17"/>
              </w:rPr>
              <w:t>conference</w:t>
            </w:r>
          </w:p>
        </w:tc>
        <w:tc>
          <w:tcPr>
            <w:tcW w:type="dxa" w:w="1994"/>
            <w:shd w:val="clear" w:color="auto" w:fill="D9E1F2"/>
          </w:tcPr>
          <w:p>
            <w:r/>
            <w:r>
              <w:rPr>
                <w:rFonts w:ascii="Arial" w:hAnsi="Arial"/>
                <w:b w:val="0"/>
                <w:i w:val="0"/>
                <w:sz w:val="17"/>
              </w:rPr>
              <w:t>2</w:t>
            </w:r>
          </w:p>
        </w:tc>
      </w:tr>
      <w:tr>
        <w:tc>
          <w:tcPr>
            <w:tcW w:type="dxa" w:w="1994"/>
          </w:tcPr>
          <w:p>
            <w:r/>
            <w:r>
              <w:rPr>
                <w:rFonts w:ascii="Arial" w:hAnsi="Arial"/>
                <w:b w:val="0"/>
                <w:i w:val="0"/>
                <w:sz w:val="17"/>
              </w:rPr>
              <w:t>2026-07-28</w:t>
            </w:r>
          </w:p>
        </w:tc>
        <w:tc>
          <w:tcPr>
            <w:tcW w:type="dxa" w:w="1994"/>
          </w:tcPr>
          <w:p>
            <w:r/>
            <w:r>
              <w:rPr>
                <w:rFonts w:ascii="Arial" w:hAnsi="Arial"/>
                <w:b w:val="0"/>
                <w:i w:val="0"/>
                <w:sz w:val="17"/>
              </w:rPr>
              <w:t>SPGI</w:t>
            </w:r>
          </w:p>
        </w:tc>
        <w:tc>
          <w:tcPr>
            <w:tcW w:type="dxa" w:w="1994"/>
          </w:tcPr>
          <w:p>
            <w:r/>
            <w:r>
              <w:rPr>
                <w:rFonts w:ascii="Arial" w:hAnsi="Arial"/>
                <w:b w:val="0"/>
                <w:i w:val="0"/>
                <w:sz w:val="17"/>
              </w:rPr>
              <w:t>Orbit as the Next Data Frontier: Capital Flows, Risk, and Realities</w:t>
            </w:r>
          </w:p>
        </w:tc>
        <w:tc>
          <w:tcPr>
            <w:tcW w:type="dxa" w:w="1994"/>
          </w:tcPr>
          <w:p>
            <w:r/>
            <w:r>
              <w:rPr>
                <w:rFonts w:ascii="Arial" w:hAnsi="Arial"/>
                <w:b w:val="0"/>
                <w:i w:val="0"/>
                <w:sz w:val="17"/>
              </w:rPr>
              <w:t>conference</w:t>
            </w:r>
          </w:p>
        </w:tc>
        <w:tc>
          <w:tcPr>
            <w:tcW w:type="dxa" w:w="1994"/>
          </w:tcPr>
          <w:p>
            <w:r/>
            <w:r>
              <w:rPr>
                <w:rFonts w:ascii="Arial" w:hAnsi="Arial"/>
                <w:b w:val="0"/>
                <w:i w:val="0"/>
                <w:sz w:val="17"/>
              </w:rPr>
              <w:t>0</w:t>
            </w:r>
          </w:p>
        </w:tc>
      </w:tr>
      <w:tr>
        <w:tc>
          <w:tcPr>
            <w:tcW w:type="dxa" w:w="1994"/>
            <w:shd w:val="clear" w:color="auto" w:fill="D9E1F2"/>
          </w:tcPr>
          <w:p>
            <w:r/>
            <w:r>
              <w:rPr>
                <w:rFonts w:ascii="Arial" w:hAnsi="Arial"/>
                <w:b w:val="0"/>
                <w:i w:val="0"/>
                <w:sz w:val="17"/>
              </w:rPr>
              <w:t>2026-07-28</w:t>
            </w:r>
          </w:p>
        </w:tc>
        <w:tc>
          <w:tcPr>
            <w:tcW w:type="dxa" w:w="1994"/>
            <w:shd w:val="clear" w:color="auto" w:fill="D9E1F2"/>
          </w:tcPr>
          <w:p>
            <w:r/>
            <w:r>
              <w:rPr>
                <w:rFonts w:ascii="Arial" w:hAnsi="Arial"/>
                <w:b w:val="0"/>
                <w:i w:val="0"/>
                <w:sz w:val="17"/>
              </w:rPr>
              <w:t>SPGI</w:t>
            </w:r>
          </w:p>
        </w:tc>
        <w:tc>
          <w:tcPr>
            <w:tcW w:type="dxa" w:w="1994"/>
            <w:shd w:val="clear" w:color="auto" w:fill="D9E1F2"/>
          </w:tcPr>
          <w:p>
            <w:r/>
            <w:r>
              <w:rPr>
                <w:rFonts w:ascii="Arial" w:hAnsi="Arial"/>
                <w:b w:val="0"/>
                <w:i w:val="0"/>
                <w:sz w:val="17"/>
              </w:rPr>
              <w:t>Q2 2026</w:t>
            </w:r>
          </w:p>
        </w:tc>
        <w:tc>
          <w:tcPr>
            <w:tcW w:type="dxa" w:w="1994"/>
            <w:shd w:val="clear" w:color="auto" w:fill="D9E1F2"/>
          </w:tcPr>
          <w:p>
            <w:r/>
            <w:r>
              <w:rPr>
                <w:rFonts w:ascii="Arial" w:hAnsi="Arial"/>
                <w:b w:val="0"/>
                <w:i w:val="0"/>
                <w:sz w:val="17"/>
              </w:rPr>
              <w:t>q_2</w:t>
            </w:r>
          </w:p>
        </w:tc>
        <w:tc>
          <w:tcPr>
            <w:tcW w:type="dxa" w:w="1994"/>
            <w:shd w:val="clear" w:color="auto" w:fill="D9E1F2"/>
          </w:tcPr>
          <w:p>
            <w:r/>
            <w:r>
              <w:rPr>
                <w:rFonts w:ascii="Arial" w:hAnsi="Arial"/>
                <w:b w:val="0"/>
                <w:i w:val="0"/>
                <w:sz w:val="17"/>
              </w:rPr>
              <w:t>10</w:t>
            </w:r>
          </w:p>
        </w:tc>
      </w:tr>
      <w:tr>
        <w:tc>
          <w:tcPr>
            <w:tcW w:type="dxa" w:w="1994"/>
          </w:tcPr>
          <w:p>
            <w:r/>
            <w:r>
              <w:rPr>
                <w:rFonts w:ascii="Arial" w:hAnsi="Arial"/>
                <w:b w:val="0"/>
                <w:i w:val="0"/>
                <w:sz w:val="17"/>
              </w:rPr>
              <w:t>2026-09-14</w:t>
            </w:r>
          </w:p>
        </w:tc>
        <w:tc>
          <w:tcPr>
            <w:tcW w:type="dxa" w:w="1994"/>
          </w:tcPr>
          <w:p>
            <w:r/>
            <w:r>
              <w:rPr>
                <w:rFonts w:ascii="Arial" w:hAnsi="Arial"/>
                <w:b w:val="0"/>
                <w:i w:val="0"/>
                <w:sz w:val="17"/>
              </w:rPr>
              <w:t>SPGI</w:t>
            </w:r>
          </w:p>
        </w:tc>
        <w:tc>
          <w:tcPr>
            <w:tcW w:type="dxa" w:w="1994"/>
          </w:tcPr>
          <w:p>
            <w:r/>
            <w:r>
              <w:rPr>
                <w:rFonts w:ascii="Arial" w:hAnsi="Arial"/>
                <w:b w:val="0"/>
                <w:i w:val="0"/>
                <w:sz w:val="17"/>
              </w:rPr>
              <w:t>Barclays 24th Annual Global Financial Services Conference</w:t>
            </w:r>
          </w:p>
        </w:tc>
        <w:tc>
          <w:tcPr>
            <w:tcW w:type="dxa" w:w="1994"/>
          </w:tcPr>
          <w:p>
            <w:r/>
            <w:r>
              <w:rPr>
                <w:rFonts w:ascii="Arial" w:hAnsi="Arial"/>
                <w:b w:val="0"/>
                <w:i w:val="0"/>
                <w:sz w:val="17"/>
              </w:rPr>
              <w:t>conference</w:t>
            </w:r>
          </w:p>
        </w:tc>
        <w:tc>
          <w:tcPr>
            <w:tcW w:type="dxa" w:w="1994"/>
          </w:tcPr>
          <w:p>
            <w:r/>
            <w:r>
              <w:rPr>
                <w:rFonts w:ascii="Arial" w:hAnsi="Arial"/>
                <w:b w:val="0"/>
                <w:i w:val="0"/>
                <w:sz w:val="17"/>
              </w:rPr>
              <w:t>1</w:t>
            </w:r>
          </w:p>
        </w:tc>
      </w:tr>
    </w:tbl>
    <w:p>
      <w:r>
        <w:rPr>
          <w:rFonts w:ascii="Arial" w:hAnsi="Arial"/>
          <w:b w:val="0"/>
          <w:i/>
          <w:sz w:val="18"/>
        </w:rPr>
        <w:t>Events covered: 65 · total mentions: 367</w:t>
      </w:r>
    </w:p>
    <w:p>
      <w:pPr>
        <w:pStyle w:val="Heading1"/>
      </w:pPr>
      <w:r>
        <w:t>Coverage notes</w:t>
      </w:r>
    </w:p>
    <w:p>
      <w:pPr>
        <w:pStyle w:val="ListBullet"/>
      </w:pPr>
      <w:r>
        <w:rPr>
          <w:rFonts w:ascii="Arial" w:hAnsi="Arial"/>
          <w:b w:val="0"/>
          <w:i w:val="0"/>
          <w:sz w:val="18"/>
        </w:rPr>
        <w:t>Wrong-event payloads (Quartr served a different transcript; excluded, no entries): 64126 "AGM 2022" (actually a Sustainable1 ESG webinar); 609213 "Fireside chat" 2026-03-18 (actually a Market Intelligence AI-strategy webinar).</w:t>
      </w:r>
    </w:p>
    <w:p>
      <w:pPr>
        <w:pStyle w:val="ListBullet"/>
      </w:pPr>
      <w:r>
        <w:rPr>
          <w:rFonts w:ascii="Arial" w:hAnsi="Arial"/>
          <w:b w:val="0"/>
          <w:i w:val="0"/>
          <w:sz w:val="18"/>
        </w:rPr>
        <w:t>IHS Markit: Quartr holds transcripts only for the Q2 FY2021 (2021-06-23) and Q3 FY2021 (2021-09-28) calls. FY2016–FY2020 and Q4 FY2021 earnings calls are listed without transcripts — not obtainable from this source.</w:t>
      </w:r>
    </w:p>
    <w:p>
      <w:pPr>
        <w:pStyle w:val="ListBullet"/>
      </w:pPr>
      <w:r>
        <w:rPr>
          <w:rFonts w:ascii="Arial" w:hAnsi="Arial"/>
          <w:b w:val="0"/>
          <w:i w:val="0"/>
          <w:sz w:val="18"/>
        </w:rPr>
        <w:t>Event 620148 ("Investor Day 2026", listed under S&amp;P Global) is Mobility Global's own inaugural investor day; it duplicates the MBGL quote bank (transcripts/MBGL_2026-05-12_investor-day.md). Consecutive same-speaker paragraphs were grouped into one entry.</w:t>
      </w:r>
    </w:p>
    <w:p>
      <w:pPr>
        <w:pStyle w:val="ListBullet"/>
      </w:pPr>
      <w:r>
        <w:rPr>
          <w:rFonts w:ascii="Arial" w:hAnsi="Arial"/>
          <w:b w:val="0"/>
          <w:i w:val="0"/>
          <w:sz w:val="18"/>
        </w:rPr>
        <w:t>Scan method: batches read every paragraph, except eight events (24584, 20622, 65410, 165844, 223553, 393534, 673513 and part of 24584) where transcripts were too large to return inline; there mentions were located by keyword search (Mobility, CARFAX, automotive, Polk, automotiveMastermind, Market Scan, dealer, spin) plus surrounding Q&amp;A context. Explicit mentions are captured; an indirect reference without any keyword ("the division") could be missed.</w:t>
      </w:r>
    </w:p>
    <w:p>
      <w:pPr>
        <w:pStyle w:val="ListBullet"/>
      </w:pPr>
      <w:r>
        <w:rPr>
          <w:rFonts w:ascii="Arial" w:hAnsi="Arial"/>
          <w:b w:val="0"/>
          <w:i w:val="0"/>
          <w:sz w:val="18"/>
        </w:rPr>
        <w:t>Borderline entries (portfolio-review or divestiture remarks where Mobility is not named; passing "transportation" remarks pre-merger) are included and flagged as borderline inside the entry — drop them for a strict count.</w:t>
      </w:r>
    </w:p>
    <w:p>
      <w:pPr>
        <w:pStyle w:val="ListBullet"/>
      </w:pPr>
      <w:r>
        <w:rPr>
          <w:rFonts w:ascii="Arial" w:hAnsi="Arial"/>
          <w:b w:val="0"/>
          <w:i w:val="0"/>
          <w:sz w:val="18"/>
        </w:rPr>
        <w:t>Quotes were checked verbatim against transcript text (programmatically where the transcript was saved locally, otherwise by eye). Transcript errors are flagged, not corrected (e.g., "$80 billion-$90 billion" deferred-tax figure, likely millions).</w:t>
      </w:r>
    </w:p>
    <w:p>
      <w:pPr>
        <w:pStyle w:val="Heading1"/>
      </w:pPr>
      <w:r>
        <w:t>2020-11-30 · SPGI · M&amp;A Announcement (5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M&amp;A Announcement</w:t>
      </w:r>
    </w:p>
    <w:p>
      <w:pPr>
        <w:pStyle w:val="ListBullet"/>
      </w:pPr>
      <w:r>
        <w:rPr>
          <w:rFonts w:ascii="Arial" w:hAnsi="Arial"/>
          <w:b w:val="0"/>
          <w:i w:val="0"/>
          <w:sz w:val="19"/>
        </w:rPr>
        <w:t>Date: 2020-11-30</w:t>
      </w:r>
    </w:p>
    <w:p>
      <w:pPr>
        <w:pStyle w:val="ListBullet"/>
      </w:pPr>
      <w:r>
        <w:rPr>
          <w:rFonts w:ascii="Arial" w:hAnsi="Arial"/>
          <w:b w:val="0"/>
          <w:i w:val="0"/>
          <w:sz w:val="19"/>
        </w:rPr>
        <w:t>Event type: m_and_a</w:t>
      </w:r>
    </w:p>
    <w:p>
      <w:pPr>
        <w:pStyle w:val="ListBullet"/>
      </w:pPr>
      <w:r>
        <w:rPr>
          <w:rFonts w:ascii="Arial" w:hAnsi="Arial"/>
          <w:b w:val="0"/>
          <w:i w:val="0"/>
          <w:sz w:val="19"/>
        </w:rPr>
        <w:t>Quartr event URL: https://web.quartr.com/companies/3977/events/64130/overview?utm_source=mcp&amp;utm_medium=referral</w:t>
      </w:r>
    </w:p>
    <w:p>
      <w:pPr>
        <w:pStyle w:val="ListBullet"/>
      </w:pPr>
      <w:r>
        <w:rPr>
          <w:rFonts w:ascii="Arial" w:hAnsi="Arial"/>
          <w:b w:val="0"/>
          <w:i w:val="0"/>
          <w:sz w:val="19"/>
        </w:rPr>
        <w:t>Participants: Chip Merritt (SVP IR, S&amp;P Global); Doug Peterson (President and CEO, S&amp;P Global); Lance Uggla (Founder, Chairman and CEO, IHS Markit); Ewout Steenbergen (EVP and CFO, S&amp;P Global); analysts Kevin McVeigh (Credit Suisse), Manav Patnaik (Barclays), Hamzah Mazari (Jefferies), Alex Kramm (UBS), Gary Bisbee (BofA), Judah Sokol (JPMorgan), Toni Kaplan (Morgan Stanley), Jeff Silber (BMO), Owen Lau (Oppenheimer), Andrew Jeffrey (Truist), Ashish Sabadra (Deutsche Bank). Jonathan Gear and Eric Boyer of IHS Markit were noted as attending.</w:t>
      </w:r>
    </w:p>
    <w:p>
      <w:pPr>
        <w:pStyle w:val="ListBullet"/>
      </w:pPr>
      <w:r>
        <w:rPr>
          <w:rFonts w:ascii="Arial" w:hAnsi="Arial"/>
          <w:b w:val="0"/>
          <w:i w:val="0"/>
          <w:sz w:val="19"/>
        </w:rPr>
        <w:t>Transcript read in full (2 pages, 112 paragraphs scanned). Payload company/title/date matched.</w:t>
      </w:r>
    </w:p>
    <w:p>
      <w:pPr>
        <w:pStyle w:val="ListBullet"/>
      </w:pPr>
      <w:r>
        <w:rPr>
          <w:rFonts w:ascii="Arial" w:hAnsi="Arial"/>
          <w:b w:val="0"/>
          <w:i w:val="0"/>
          <w:sz w:val="19"/>
        </w:rPr>
        <w:t>Mention count: 5 (this is the IHS Markit merger call; there is no CARFAX or "Mobility" unit discussion by name beyond one comment, and no automotive-specific financials)</w:t>
      </w:r>
    </w:p>
    <w:p>
      <w:pPr>
        <w:pStyle w:val="Heading2"/>
      </w:pPr>
      <w:r>
        <w:t>Event summary</w:t>
      </w:r>
    </w:p>
    <w:p>
      <w:pPr>
        <w:pStyle w:val="ListBullet"/>
      </w:pPr>
      <w:r>
        <w:rPr>
          <w:rFonts w:ascii="Arial" w:hAnsi="Arial"/>
          <w:b w:val="0"/>
          <w:i w:val="0"/>
          <w:sz w:val="19"/>
        </w:rPr>
        <w:t>The call announces the all-stock S&amp;P Global / IHS Markit merger; the IHS Markit Transportation segment (which housed the automotive/Mobility business) is mentioned only as one of the pillars of the combined company. No segment numbers, no CARFAX, Polk or aM are named.</w:t>
      </w:r>
    </w:p>
    <w:p>
      <w:pPr>
        <w:pStyle w:val="ListBullet"/>
      </w:pPr>
      <w:r>
        <w:rPr>
          <w:rFonts w:ascii="Arial" w:hAnsi="Arial"/>
          <w:b w:val="0"/>
          <w:i w:val="0"/>
          <w:sz w:val="19"/>
        </w:rPr>
        <w:t>Peterson lists "transportation and engineering" among the core market segments of the pro forma company, and Uggla lists "transportation" among IHS Markit's focus segments.</w:t>
      </w:r>
    </w:p>
    <w:p>
      <w:pPr>
        <w:pStyle w:val="ListBullet"/>
      </w:pPr>
      <w:r>
        <w:rPr>
          <w:rFonts w:ascii="Arial" w:hAnsi="Arial"/>
          <w:b w:val="0"/>
          <w:i w:val="0"/>
          <w:sz w:val="19"/>
        </w:rPr>
        <w:t>The only substantive commentary is Peterson's answer to an analyst asking about shedding non-core assets: he calls Transportation "very powerful," high growth, institutional, and "really more of a mobility business," and sees opportunity to push its data into Market Intelligence. He explicitly did not signal a divestiture.</w:t>
      </w:r>
    </w:p>
    <w:p>
      <w:pPr>
        <w:pStyle w:val="ListBullet"/>
      </w:pPr>
      <w:r>
        <w:rPr>
          <w:rFonts w:ascii="Arial" w:hAnsi="Arial"/>
          <w:b w:val="0"/>
          <w:i w:val="0"/>
          <w:sz w:val="19"/>
        </w:rPr>
        <w:t>In the closing Q&amp;A, Peterson names "automotive" data among sets to be moved quickly into the Market Intelligence platform after close.</w:t>
      </w:r>
    </w:p>
    <w:p>
      <w:pPr>
        <w:pStyle w:val="ListBullet"/>
      </w:pPr>
      <w:r>
        <w:rPr>
          <w:rFonts w:ascii="Arial" w:hAnsi="Arial"/>
          <w:b w:val="0"/>
          <w:i w:val="0"/>
          <w:sz w:val="19"/>
        </w:rPr>
        <w:t>Deal context: 0.2838 S&amp;P shares per IHS Markit share (about 67.75/32.25 ownership), about $480M cost and $350M revenue synergies, 6.5%-8% pro forma organic growth.</w:t>
      </w:r>
    </w:p>
    <w:p>
      <w:pPr>
        <w:pStyle w:val="Heading2"/>
      </w:pPr>
      <w:r>
        <w:t>Entries</w:t>
      </w:r>
    </w:p>
    <w:p>
      <w:pPr>
        <w:pStyle w:val="Heading3"/>
      </w:pPr>
      <w:r>
        <w:t>1. Prepared - Doug Peterson, President and CEO, S&amp;P Global - [Transportation segment in combined company]</w:t>
      </w:r>
    </w:p>
    <w:p>
      <w:pPr>
        <w:pStyle w:val="ListBullet"/>
      </w:pPr>
      <w:r>
        <w:rPr>
          <w:rFonts w:ascii="Arial" w:hAnsi="Arial"/>
          <w:b w:val="0"/>
          <w:i w:val="0"/>
          <w:sz w:val="19"/>
        </w:rPr>
        <w:t>Quote: "The pro forma company will serve as a global customer base across financial information services, ratings, indices, commodities and energy, and transportation and engineering."</w:t>
      </w:r>
    </w:p>
    <w:p>
      <w:pPr>
        <w:pStyle w:val="ListBullet"/>
      </w:pPr>
      <w:r>
        <w:rPr>
          <w:rFonts w:ascii="Arial" w:hAnsi="Arial"/>
          <w:b w:val="0"/>
          <w:i w:val="0"/>
          <w:sz w:val="19"/>
        </w:rPr>
        <w:t>Detail: Describing the key features of the combined company, Peterson lists the customer-facing segments of the pro forma business: financial information services, ratings, indices, commodities and energy, and transportation and engineering. He says the combination offers differentiated data, analytics, research and benchmarks used in workflows of many leading companies, augmented by Kensho and the IHS Markit Data Lake. No Transportation-specific numbers are given here. Shortly after he cites 76% recurring revenue "balanced across numerous important industry segments" and about $680M of EBITDA synergies.</w:t>
      </w:r>
    </w:p>
    <w:p>
      <w:pPr>
        <w:pStyle w:val="ListBullet"/>
      </w:pPr>
      <w:r>
        <w:rPr>
          <w:rFonts w:ascii="Arial" w:hAnsi="Arial"/>
          <w:b w:val="0"/>
          <w:i w:val="0"/>
          <w:sz w:val="19"/>
        </w:rPr>
        <w:t>Tags: other, M&amp;A</w:t>
      </w:r>
    </w:p>
    <w:p>
      <w:pPr>
        <w:pStyle w:val="ListBullet"/>
      </w:pPr>
      <w:r>
        <w:rPr>
          <w:rFonts w:ascii="Arial" w:hAnsi="Arial"/>
          <w:b w:val="0"/>
          <w:i w:val="0"/>
          <w:sz w:val="19"/>
        </w:rPr>
        <w:t>Link: https://web.quartr.com/companies/3977?companyId=3977&amp;documentId=3475550&amp;documentType=transcript&amp;eventId=64130&amp;navigation=external&amp;utm_medium=referral&amp;utm_source=mcp&amp;targetTime=579.05</w:t>
      </w:r>
    </w:p>
    <w:p>
      <w:pPr>
        <w:pStyle w:val="Heading3"/>
      </w:pPr>
      <w:r>
        <w:t>2. Prepared - Lance Uggla, Founder and CEO, IHS Markit - [IHS Markit overview, includes Transportation]</w:t>
      </w:r>
    </w:p>
    <w:p>
      <w:pPr>
        <w:pStyle w:val="ListBullet"/>
      </w:pPr>
      <w:r>
        <w:rPr>
          <w:rFonts w:ascii="Arial" w:hAnsi="Arial"/>
          <w:b w:val="0"/>
          <w:i w:val="0"/>
          <w:sz w:val="19"/>
        </w:rPr>
        <w:t>Quote: "We're a preeminent provider of deep financial market and industry intelligence across the industry focus segments of financial services, transportation, resources, consolidated markets, and solutions."</w:t>
      </w:r>
    </w:p>
    <w:p>
      <w:pPr>
        <w:pStyle w:val="ListBullet"/>
      </w:pPr>
      <w:r>
        <w:rPr>
          <w:rFonts w:ascii="Arial" w:hAnsi="Arial"/>
          <w:b w:val="0"/>
          <w:i w:val="0"/>
          <w:sz w:val="19"/>
        </w:rPr>
        <w:t>Detail: Uggla gives an overview of IHS Markit: headquartered in London, over 50,000 business and government customers in 140 countries, including 80% of the Fortune Global 500. Transportation is one of the five focus segments (with financial services, resources, consolidated markets and solutions). He stresses deep expertise in competitive global markets and blue-chip client relationships. No Transportation-specific financials. Following paragraphs say IHS Markit expects 6%-8% organic revenue growth in 2021 and pro forma revenue of $11.6B, 76% recurring.</w:t>
      </w:r>
    </w:p>
    <w:p>
      <w:pPr>
        <w:pStyle w:val="ListBullet"/>
      </w:pPr>
      <w:r>
        <w:rPr>
          <w:rFonts w:ascii="Arial" w:hAnsi="Arial"/>
          <w:b w:val="0"/>
          <w:i w:val="0"/>
          <w:sz w:val="19"/>
        </w:rPr>
        <w:t>Tags: other, M&amp;A</w:t>
      </w:r>
    </w:p>
    <w:p>
      <w:pPr>
        <w:pStyle w:val="ListBullet"/>
      </w:pPr>
      <w:r>
        <w:rPr>
          <w:rFonts w:ascii="Arial" w:hAnsi="Arial"/>
          <w:b w:val="0"/>
          <w:i w:val="0"/>
          <w:sz w:val="19"/>
        </w:rPr>
        <w:t>Link: https://web.quartr.com/companies/3977?companyId=3977&amp;documentId=3475550&amp;documentType=transcript&amp;eventId=64130&amp;navigation=external&amp;utm_medium=referral&amp;utm_source=mcp&amp;targetTime=764.71</w:t>
      </w:r>
    </w:p>
    <w:p>
      <w:pPr>
        <w:pStyle w:val="Heading3"/>
      </w:pPr>
      <w:r>
        <w:t>3. Prepared - Doug Peterson, President and CEO, S&amp;P Global - [Transportation engineering among core segments]</w:t>
      </w:r>
    </w:p>
    <w:p>
      <w:pPr>
        <w:pStyle w:val="ListBullet"/>
      </w:pPr>
      <w:r>
        <w:rPr>
          <w:rFonts w:ascii="Arial" w:hAnsi="Arial"/>
          <w:b w:val="0"/>
          <w:i w:val="0"/>
          <w:sz w:val="19"/>
        </w:rPr>
        <w:t>Quote: "The transaction creates businesses with increased scale, world-class products in core market segments, financial information and services, ratings, indices, commodities and energy, and transportation engineering."</w:t>
      </w:r>
    </w:p>
    <w:p>
      <w:pPr>
        <w:pStyle w:val="ListBullet"/>
      </w:pPr>
      <w:r>
        <w:rPr>
          <w:rFonts w:ascii="Arial" w:hAnsi="Arial"/>
          <w:b w:val="0"/>
          <w:i w:val="0"/>
          <w:sz w:val="19"/>
        </w:rPr>
        <w:t>Detail: Peterson restates the strategic rationale: increased scale and world-class products in core segments, including transportation (engineering), with complementary portfolios serving new and expanded use cases and geographies. He adds the merger balances the earnings mix across industry segments, producing a resilient portfolio with more financial flexibility. No Transportation-specific data.</w:t>
      </w:r>
    </w:p>
    <w:p>
      <w:pPr>
        <w:pStyle w:val="ListBullet"/>
      </w:pPr>
      <w:r>
        <w:rPr>
          <w:rFonts w:ascii="Arial" w:hAnsi="Arial"/>
          <w:b w:val="0"/>
          <w:i w:val="0"/>
          <w:sz w:val="19"/>
        </w:rPr>
        <w:t>Tags: other, M&amp;A</w:t>
      </w:r>
    </w:p>
    <w:p>
      <w:pPr>
        <w:pStyle w:val="ListBullet"/>
      </w:pPr>
      <w:r>
        <w:rPr>
          <w:rFonts w:ascii="Arial" w:hAnsi="Arial"/>
          <w:b w:val="0"/>
          <w:i w:val="0"/>
          <w:sz w:val="19"/>
        </w:rPr>
        <w:t>Link: https://web.quartr.com/companies/3977?companyId=3977&amp;documentId=3475550&amp;documentType=transcript&amp;eventId=64130&amp;navigation=external&amp;utm_medium=referral&amp;utm_source=mcp&amp;targetTime=1028.01</w:t>
      </w:r>
    </w:p>
    <w:p>
      <w:pPr>
        <w:pStyle w:val="Heading3"/>
      </w:pPr>
      <w:r>
        <w:t>4. Q&amp;A - Doug Peterson, President and CEO, S&amp;P Global - Alex Kramm (UBS) asks whether the combined company could shed non-core assets and become leaner again given S&amp;P's divestiture history.</w:t>
      </w:r>
    </w:p>
    <w:p>
      <w:pPr>
        <w:pStyle w:val="ListBullet"/>
      </w:pPr>
      <w:r>
        <w:rPr>
          <w:rFonts w:ascii="Arial" w:hAnsi="Arial"/>
          <w:b w:val="0"/>
          <w:i w:val="0"/>
          <w:sz w:val="19"/>
        </w:rPr>
        <w:t>Quote: "It's an institutional business. It's actually really more of a mobility business when you think about what the future is of transportation."</w:t>
      </w:r>
    </w:p>
    <w:p>
      <w:pPr>
        <w:pStyle w:val="ListBullet"/>
      </w:pPr>
      <w:r>
        <w:rPr>
          <w:rFonts w:ascii="Arial" w:hAnsi="Arial"/>
          <w:b w:val="0"/>
          <w:i w:val="0"/>
          <w:sz w:val="19"/>
        </w:rPr>
        <w:t>Detail: Peterson says all IHS Markit businesses fit: indices with S&amp;P indices, Financial Services with Market Intelligence, Energy and Resources with Platts, and some benefit to Ratings. Anticipating that the question may target Transportation, he calls it a very powerful part of the combination, high growth and institutional, and says it is really more of a mobility business given where transportation is heading. It fits well with data and analytics already inside the business, and he sees opportunity to leverage some of that content in the Market Intelligence platform. He ties it to energy transition: EVs affect the whole energy chain (metals used in batteries, battery technology), and S&amp;P can bring learning there, helped by the 451 Research acquisition. He did not propose any divestiture; he emphasized strong fit across all verticals. Uggla adds (next turn) only about the AWS data lake, Kensho and data science, nothing Transportation-specific.</w:t>
      </w:r>
    </w:p>
    <w:p>
      <w:pPr>
        <w:pStyle w:val="ListBullet"/>
      </w:pPr>
      <w:r>
        <w:rPr>
          <w:rFonts w:ascii="Arial" w:hAnsi="Arial"/>
          <w:b w:val="0"/>
          <w:i w:val="0"/>
          <w:sz w:val="19"/>
        </w:rPr>
        <w:t>Tags: other, M&amp;A, drivers, B2B/aM/Polk</w:t>
      </w:r>
    </w:p>
    <w:p>
      <w:pPr>
        <w:pStyle w:val="ListBullet"/>
      </w:pPr>
      <w:r>
        <w:rPr>
          <w:rFonts w:ascii="Arial" w:hAnsi="Arial"/>
          <w:b w:val="0"/>
          <w:i w:val="0"/>
          <w:sz w:val="19"/>
        </w:rPr>
        <w:t>Link: https://web.quartr.com/companies/3977?companyId=3977&amp;documentId=3475550&amp;documentType=transcript&amp;eventId=64130&amp;navigation=external&amp;utm_medium=referral&amp;utm_source=mcp&amp;targetTime=2209.53</w:t>
      </w:r>
    </w:p>
    <w:p>
      <w:pPr>
        <w:pStyle w:val="Heading3"/>
      </w:pPr>
      <w:r>
        <w:t>5. Q&amp;A - Doug Peterson, President and CEO, S&amp;P Global - Ashish Sabadra (Deutsche Bank) asks how cloud lowers the risk of merging large data assets and how the Market Intelligence platform will roll out for IHS Markit product sets.</w:t>
      </w:r>
    </w:p>
    <w:p>
      <w:pPr>
        <w:pStyle w:val="ListBullet"/>
      </w:pPr>
      <w:r>
        <w:rPr>
          <w:rFonts w:ascii="Arial" w:hAnsi="Arial"/>
          <w:b w:val="0"/>
          <w:i w:val="0"/>
          <w:sz w:val="19"/>
        </w:rPr>
        <w:t>Quote: "We think that we will be able to quickly move information like OTC market pricing and data, upstream oil and gas, automotive, private market data, supply chain and trade data, etc., into the Market Intelligence platform, as well as linking our marketplace in the Data Lake."</w:t>
      </w:r>
    </w:p>
    <w:p>
      <w:pPr>
        <w:pStyle w:val="ListBullet"/>
      </w:pPr>
      <w:r>
        <w:rPr>
          <w:rFonts w:ascii="Arial" w:hAnsi="Arial"/>
          <w:b w:val="0"/>
          <w:i w:val="0"/>
          <w:sz w:val="19"/>
        </w:rPr>
        <w:t>Detail: Preceding turns: no platforms need merging, everything is additive; Market Intelligence has 350,000 active users and is close to final rollout; both companies began data-center-to-cloud plans about three years ago with mostly the same vendors, making a cloud-to-cloud integration easier. In this turn, Peterson lists automotive among the IHS Markit data sets (with OTC pricing, upstream oil and gas, private market data, supply chain and trade) that can quickly be moved onto the Market Intelligence platform and linked with the marketplace and Data Lake; work starts immediately and he says they will move as fast as possible at close. No automotive-specific metrics.</w:t>
      </w:r>
    </w:p>
    <w:p>
      <w:pPr>
        <w:pStyle w:val="ListBullet"/>
      </w:pPr>
      <w:r>
        <w:rPr>
          <w:rFonts w:ascii="Arial" w:hAnsi="Arial"/>
          <w:b w:val="0"/>
          <w:i w:val="0"/>
          <w:sz w:val="19"/>
        </w:rPr>
        <w:t>Tags: AI/product, B2B/aM/Polk, M&amp;A</w:t>
      </w:r>
    </w:p>
    <w:p>
      <w:pPr>
        <w:pStyle w:val="ListBullet"/>
      </w:pPr>
      <w:r>
        <w:rPr>
          <w:rFonts w:ascii="Arial" w:hAnsi="Arial"/>
          <w:b w:val="0"/>
          <w:i w:val="0"/>
          <w:sz w:val="19"/>
        </w:rPr>
        <w:t>Link: https://web.quartr.com/companies/3977?companyId=3977&amp;documentId=3475550&amp;documentType=transcript&amp;eventId=64130&amp;navigation=external&amp;utm_medium=referral&amp;utm_source=mcp&amp;targetTime=3597.31</w:t>
      </w:r>
    </w:p>
    <w:p>
      <w:pPr>
        <w:pStyle w:val="Heading1"/>
      </w:pPr>
      <w:r>
        <w:t>2020-12-14 · SPGI · ESG Update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ESG Update</w:t>
      </w:r>
    </w:p>
    <w:p>
      <w:pPr>
        <w:pStyle w:val="ListBullet"/>
      </w:pPr>
      <w:r>
        <w:rPr>
          <w:rFonts w:ascii="Arial" w:hAnsi="Arial"/>
          <w:b w:val="0"/>
          <w:i w:val="0"/>
          <w:sz w:val="19"/>
        </w:rPr>
        <w:t>Date: 2020-12-14</w:t>
      </w:r>
    </w:p>
    <w:p>
      <w:pPr>
        <w:pStyle w:val="ListBullet"/>
      </w:pPr>
      <w:r>
        <w:rPr>
          <w:rFonts w:ascii="Arial" w:hAnsi="Arial"/>
          <w:b w:val="0"/>
          <w:i w:val="0"/>
          <w:sz w:val="19"/>
        </w:rPr>
        <w:t>Event type: esg_update (update_and_briefing)</w:t>
      </w:r>
    </w:p>
    <w:p>
      <w:pPr>
        <w:pStyle w:val="ListBullet"/>
      </w:pPr>
      <w:r>
        <w:rPr>
          <w:rFonts w:ascii="Arial" w:hAnsi="Arial"/>
          <w:b w:val="0"/>
          <w:i w:val="0"/>
          <w:sz w:val="19"/>
        </w:rPr>
        <w:t>Quartr event URL: https://web.quartr.com/companies/3977/events/64129/overview?utm_source=mcp&amp;utm_medium=referral</w:t>
      </w:r>
    </w:p>
    <w:p>
      <w:pPr>
        <w:pStyle w:val="ListBullet"/>
      </w:pPr>
      <w:r>
        <w:rPr>
          <w:rFonts w:ascii="Arial" w:hAnsi="Arial"/>
          <w:b w:val="0"/>
          <w:i w:val="0"/>
          <w:sz w:val="19"/>
        </w:rPr>
        <w:t>Participants: Shlomo Rosenbaum (Analyst, Stifel, host); Evan Greenfield (Global Head of ESG); Manjit Jus (Global Head of ESG Research); Richard Mattison (CEO of Trucost); Susan Gray (Global Head of Corporate and Infrastructure Ratings); Reid Steadman (Managing Director and Global Head of ESG)</w:t>
      </w:r>
    </w:p>
    <w:p>
      <w:pPr>
        <w:pStyle w:val="ListBullet"/>
      </w:pPr>
      <w:r>
        <w:rPr>
          <w:rFonts w:ascii="Arial" w:hAnsi="Arial"/>
          <w:b w:val="0"/>
          <w:i w:val="0"/>
          <w:sz w:val="19"/>
        </w:rPr>
        <w:t>Paragraphs scanned: 107 (full transcript, both pages read; payload company/title/date confirmed to match)</w:t>
      </w:r>
    </w:p>
    <w:p>
      <w:pPr>
        <w:pStyle w:val="ListBullet"/>
      </w:pPr>
      <w:r>
        <w:rPr>
          <w:rFonts w:ascii="Arial" w:hAnsi="Arial"/>
          <w:b w:val="0"/>
          <w:i w:val="0"/>
          <w:sz w:val="19"/>
        </w:rPr>
        <w:t>Mention count: 0</w:t>
      </w:r>
    </w:p>
    <w:p>
      <w:pPr>
        <w:pStyle w:val="Heading2"/>
      </w:pPr>
      <w:r>
        <w:t>Event summary</w:t>
      </w:r>
    </w:p>
    <w:p>
      <w:r>
        <w:rPr>
          <w:rFonts w:ascii="Arial" w:hAnsi="Arial"/>
          <w:b w:val="0"/>
          <w:i w:val="0"/>
          <w:sz w:val="19"/>
        </w:rPr>
        <w:t>No mentions of Mobility/CARFAX or the automotive unit.</w:t>
      </w:r>
    </w:p>
    <w:p>
      <w:pPr>
        <w:pStyle w:val="ListBullet"/>
      </w:pPr>
      <w:r>
        <w:rPr>
          <w:rFonts w:ascii="Arial" w:hAnsi="Arial"/>
          <w:b w:val="0"/>
          <w:i w:val="0"/>
          <w:sz w:val="19"/>
        </w:rPr>
        <w:t>The call was an S&amp;P Global ESG-products briefing (Trucost, SAM/CSA, ESG ratings, S&amp;P 500 ESG Index) and contained no Mobility, CARFAX, automotive, Polk, dealer or vehicle content.</w:t>
      </w:r>
    </w:p>
    <w:p>
      <w:pPr>
        <w:pStyle w:val="ListBullet"/>
      </w:pPr>
      <w:r>
        <w:rPr>
          <w:rFonts w:ascii="Arial" w:hAnsi="Arial"/>
          <w:b w:val="0"/>
          <w:i w:val="0"/>
          <w:sz w:val="19"/>
        </w:rPr>
        <w:t>The only adjacent item: at 56s the host said lawyers had barred discussion of the pending IHS Markit merger and its synergies, so the talk was restricted to S&amp;P Global's standalone ESG products. This is not a Mobility/CARFAX/spin reference and is not counted as a qualifying mention.</w:t>
      </w:r>
    </w:p>
    <w:p>
      <w:pPr>
        <w:pStyle w:val="ListBullet"/>
      </w:pPr>
      <w:r>
        <w:rPr>
          <w:rFonts w:ascii="Arial" w:hAnsi="Arial"/>
          <w:b w:val="0"/>
          <w:i w:val="0"/>
          <w:sz w:val="19"/>
        </w:rPr>
        <w:t>Other keyword hits were excluded as unrelated: "oil and gas storage and transportation" (Enbridge example, Trucost section) and "separate" (UK carbon trading scheme).</w:t>
      </w:r>
    </w:p>
    <w:p>
      <w:pPr>
        <w:pStyle w:val="Heading1"/>
      </w:pPr>
      <w:r>
        <w:t>2021-02-09 · SPGI · Q4 2020 (3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Q4 2020 earnings call</w:t>
      </w:r>
    </w:p>
    <w:p>
      <w:pPr>
        <w:pStyle w:val="ListBullet"/>
      </w:pPr>
      <w:r>
        <w:rPr>
          <w:rFonts w:ascii="Arial" w:hAnsi="Arial"/>
          <w:b w:val="0"/>
          <w:i w:val="0"/>
          <w:sz w:val="19"/>
        </w:rPr>
        <w:t>Date: 2021-02-09</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https://web.quartr.com/companies/3977?companyId=3977&amp;documentId=3435248&amp;documentType=transcript&amp;eventId=24584</w:t>
      </w:r>
    </w:p>
    <w:p>
      <w:pPr>
        <w:pStyle w:val="ListBullet"/>
      </w:pPr>
      <w:r>
        <w:rPr>
          <w:rFonts w:ascii="Arial" w:hAnsi="Arial"/>
          <w:b w:val="0"/>
          <w:i w:val="0"/>
          <w:sz w:val="19"/>
        </w:rPr>
        <w:t>Participants: Doug Peterson (President and CEO), Ewout Steenbergen (EVP and CFO), Chip Merritt (SVP Investor Relations); analysts incl. Toni Kaplan, Alex Kramm, Ashish Sabadra, Andrew Nicholas, Jeff Silber, Owen Lau, Craig Huber, Hamzah Mazari, Simon Clinch, George Tong, Manav Patnaik</w:t>
      </w:r>
    </w:p>
    <w:p>
      <w:pPr>
        <w:pStyle w:val="ListBullet"/>
      </w:pPr>
      <w:r>
        <w:rPr>
          <w:rFonts w:ascii="Arial" w:hAnsi="Arial"/>
          <w:b w:val="0"/>
          <w:i w:val="0"/>
          <w:sz w:val="19"/>
        </w:rPr>
        <w:t>Paragraphs scanned: 153 (two pages; page 1 keyword-scanned, page 2 read in full)</w:t>
      </w:r>
    </w:p>
    <w:p>
      <w:pPr>
        <w:pStyle w:val="ListBullet"/>
      </w:pPr>
      <w:r>
        <w:rPr>
          <w:rFonts w:ascii="Arial" w:hAnsi="Arial"/>
          <w:b w:val="0"/>
          <w:i w:val="0"/>
          <w:sz w:val="19"/>
        </w:rPr>
        <w:t>Mention count: 3</w:t>
      </w:r>
    </w:p>
    <w:p>
      <w:pPr>
        <w:pStyle w:val="Heading2"/>
      </w:pPr>
      <w:r>
        <w:t>Event summary</w:t>
      </w:r>
    </w:p>
    <w:p>
      <w:pPr>
        <w:pStyle w:val="ListBullet"/>
      </w:pPr>
      <w:r>
        <w:rPr>
          <w:rFonts w:ascii="Arial" w:hAnsi="Arial"/>
          <w:b w:val="0"/>
          <w:i w:val="0"/>
          <w:sz w:val="19"/>
        </w:rPr>
        <w:t>No mention of Mobility, CARFAX, Polk, aM or dealers; this predates the close of the IHS Markit merger, so only the IHS Markit "Transportation" segment appears.</w:t>
      </w:r>
    </w:p>
    <w:p>
      <w:pPr>
        <w:pStyle w:val="ListBullet"/>
      </w:pPr>
      <w:r>
        <w:rPr>
          <w:rFonts w:ascii="Arial" w:hAnsi="Arial"/>
          <w:b w:val="0"/>
          <w:i w:val="0"/>
          <w:sz w:val="19"/>
        </w:rPr>
        <w:t>Transportation is named as one of the combined company's customer verticals ("transportation and engineering") in the merger pitch (merger EBITDA synergies about $680M, expense synergies $480M).</w:t>
      </w:r>
    </w:p>
    <w:p>
      <w:pPr>
        <w:pStyle w:val="ListBullet"/>
      </w:pPr>
      <w:r>
        <w:rPr>
          <w:rFonts w:ascii="Arial" w:hAnsi="Arial"/>
          <w:b w:val="0"/>
          <w:i w:val="0"/>
          <w:sz w:val="19"/>
        </w:rPr>
        <w:t>Post-merger leadership: Edouard Tavernier is announced to lead the Transportation business.</w:t>
      </w:r>
    </w:p>
    <w:p>
      <w:pPr>
        <w:pStyle w:val="ListBullet"/>
      </w:pPr>
      <w:r>
        <w:rPr>
          <w:rFonts w:ascii="Arial" w:hAnsi="Arial"/>
          <w:b w:val="0"/>
          <w:i w:val="0"/>
          <w:sz w:val="19"/>
        </w:rPr>
        <w:t>In Q&amp;A Peterson cites EV and energy transition as an upside area that draws on the Transportation business at IHS Markit.</w:t>
      </w:r>
    </w:p>
    <w:p>
      <w:pPr>
        <w:pStyle w:val="Heading2"/>
      </w:pPr>
      <w:r>
        <w:t>Entries</w:t>
      </w:r>
    </w:p>
    <w:p>
      <w:pPr>
        <w:pStyle w:val="Heading3"/>
      </w:pPr>
      <w:r>
        <w:t>1. Peterson, Prepared (merger overview)</w:t>
      </w:r>
    </w:p>
    <w:p>
      <w:pPr>
        <w:pStyle w:val="ListBullet"/>
      </w:pPr>
      <w:r>
        <w:rPr>
          <w:rFonts w:ascii="Arial" w:hAnsi="Arial"/>
          <w:b w:val="0"/>
          <w:i w:val="0"/>
          <w:sz w:val="19"/>
        </w:rPr>
        <w:t>Speaker/section: Doug Peterson, President and CEO, S&amp;P Global; Prepared.</w:t>
      </w:r>
    </w:p>
    <w:p>
      <w:pPr>
        <w:pStyle w:val="ListBullet"/>
      </w:pPr>
      <w:r>
        <w:rPr>
          <w:rFonts w:ascii="Arial" w:hAnsi="Arial"/>
          <w:b w:val="0"/>
          <w:i w:val="0"/>
          <w:sz w:val="19"/>
        </w:rPr>
        <w:t>Quote: "The pro forma company will serve a global customer base across financial information and services, ratings, indices, commodities and energy, and transportation and engineering."</w:t>
      </w:r>
    </w:p>
    <w:p>
      <w:pPr>
        <w:pStyle w:val="ListBullet"/>
      </w:pPr>
      <w:r>
        <w:rPr>
          <w:rFonts w:ascii="Arial" w:hAnsi="Arial"/>
          <w:b w:val="0"/>
          <w:i w:val="0"/>
          <w:sz w:val="19"/>
        </w:rPr>
        <w:t>Detail: Describes the IHS Markit merger as the year's most important initiative. The combined company would span financial information and services, ratings, indices, commodities and energy, and transportation and engineering. Expected EBITDA synergies are about $680 million (expense synergies of $480 million per later remarks), ROIC above WACC after full synergy, and continued margin expansion. No automotive-specific detail.</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https://web.quartr.com/companies/3977?companyId=3977&amp;documentId=3435248&amp;documentType=transcript&amp;eventId=24584&amp;navigation=external&amp;utm_medium=referral&amp;utm_source=mcp&amp;targetTime=1113.13</w:t>
      </w:r>
    </w:p>
    <w:p>
      <w:pPr>
        <w:pStyle w:val="Heading3"/>
      </w:pPr>
      <w:r>
        <w:t>2. Peterson, Prepared (post-merger organization)</w:t>
      </w:r>
    </w:p>
    <w:p>
      <w:pPr>
        <w:pStyle w:val="ListBullet"/>
      </w:pPr>
      <w:r>
        <w:rPr>
          <w:rFonts w:ascii="Arial" w:hAnsi="Arial"/>
          <w:b w:val="0"/>
          <w:i w:val="0"/>
          <w:sz w:val="19"/>
        </w:rPr>
        <w:t>Speaker/section: Doug Peterson, President and CEO; Prepared.</w:t>
      </w:r>
    </w:p>
    <w:p>
      <w:pPr>
        <w:pStyle w:val="ListBullet"/>
      </w:pPr>
      <w:r>
        <w:rPr>
          <w:rFonts w:ascii="Arial" w:hAnsi="Arial"/>
          <w:b w:val="0"/>
          <w:i w:val="0"/>
          <w:sz w:val="19"/>
        </w:rPr>
        <w:t>Quote: "Edouard Tavernier will lead Transportation."</w:t>
      </w:r>
    </w:p>
    <w:p>
      <w:pPr>
        <w:pStyle w:val="ListBullet"/>
      </w:pPr>
      <w:r>
        <w:rPr>
          <w:rFonts w:ascii="Arial" w:hAnsi="Arial"/>
          <w:b w:val="0"/>
          <w:i w:val="0"/>
          <w:sz w:val="19"/>
        </w:rPr>
        <w:t>Detail: The new company will have six businesses: Ratings (Martina Cheung, also ESG lead), Market Intelligence and Financial Services (Adam Kansler), Platts and Resources (Saugata Saha), Indices (Dan Draper), Transportation (Edouard Tavernier), and Consolidated Markets &amp; Solutions (Ewout Steenbergen). John Berisford will lead integration with Steenbergen. Transportation is a distinct segment in the planned structure; no financials given.</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https://web.quartr.com/companies/3977?companyId=3977&amp;documentId=3435248&amp;documentType=transcript&amp;eventId=24584&amp;navigation=external&amp;utm_medium=referral&amp;utm_source=mcp&amp;targetTime=1223.13</w:t>
      </w:r>
    </w:p>
    <w:p>
      <w:pPr>
        <w:pStyle w:val="Heading3"/>
      </w:pPr>
      <w:r>
        <w:t>3. Peterson, Q&amp;A (George Tong, Goldman Sachs: what additional findings from diligence on the IHS Markit opportunity?)</w:t>
      </w:r>
    </w:p>
    <w:p>
      <w:pPr>
        <w:pStyle w:val="ListBullet"/>
      </w:pPr>
      <w:r>
        <w:rPr>
          <w:rFonts w:ascii="Arial" w:hAnsi="Arial"/>
          <w:b w:val="0"/>
          <w:i w:val="0"/>
          <w:sz w:val="19"/>
        </w:rPr>
        <w:t>Speaker/section: Doug Peterson, President and CEO; Q&amp;A.</w:t>
      </w:r>
    </w:p>
    <w:p>
      <w:pPr>
        <w:pStyle w:val="ListBullet"/>
      </w:pPr>
      <w:r>
        <w:rPr>
          <w:rFonts w:ascii="Arial" w:hAnsi="Arial"/>
          <w:b w:val="0"/>
          <w:i w:val="0"/>
          <w:sz w:val="19"/>
        </w:rPr>
        <w:t>Quote: "All of the things that are involved in EV, which also will bring some of the capacities from the transportation business at IHS Markit."</w:t>
      </w:r>
    </w:p>
    <w:p>
      <w:pPr>
        <w:pStyle w:val="ListBullet"/>
      </w:pPr>
      <w:r>
        <w:rPr>
          <w:rFonts w:ascii="Arial" w:hAnsi="Arial"/>
          <w:b w:val="0"/>
          <w:i w:val="0"/>
          <w:sz w:val="19"/>
        </w:rPr>
        <w:t>Detail: Peterson names energy transition as an opportunity beyond what he originally contemplated. Combining Market Intelligence and Ratings with Platts and the IHS Markit resources business creates openings in new-energy investment, including everything involved in electric vehicles, where the IHS Markit transportation business contributes capabilities. No numbers or CARFAX/aM/Polk specifics.</w:t>
      </w:r>
    </w:p>
    <w:p>
      <w:pPr>
        <w:pStyle w:val="ListBullet"/>
      </w:pPr>
      <w:r>
        <w:rPr>
          <w:rFonts w:ascii="Arial" w:hAnsi="Arial"/>
          <w:b w:val="0"/>
          <w:i w:val="0"/>
          <w:sz w:val="19"/>
        </w:rPr>
        <w:t>Tags: drivers, M&amp;A, AI/product</w:t>
      </w:r>
    </w:p>
    <w:p>
      <w:pPr>
        <w:pStyle w:val="ListBullet"/>
      </w:pPr>
      <w:r>
        <w:rPr>
          <w:rFonts w:ascii="Arial" w:hAnsi="Arial"/>
          <w:b w:val="0"/>
          <w:i w:val="0"/>
          <w:sz w:val="19"/>
        </w:rPr>
        <w:t>Link: https://web.quartr.com/companies/3977?companyId=3977&amp;documentId=3435248&amp;documentType=transcript&amp;eventId=24584&amp;navigation=external&amp;utm_medium=referral&amp;utm_source=mcp&amp;targetTime=4647.22</w:t>
      </w:r>
    </w:p>
    <w:p>
      <w:pPr>
        <w:pStyle w:val="Heading1"/>
      </w:pPr>
      <w:r>
        <w:t>2021-03-11 · SPGI · EGM 2021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EGM 2021</w:t>
      </w:r>
    </w:p>
    <w:p>
      <w:pPr>
        <w:pStyle w:val="ListBullet"/>
      </w:pPr>
      <w:r>
        <w:rPr>
          <w:rFonts w:ascii="Arial" w:hAnsi="Arial"/>
          <w:b w:val="0"/>
          <w:i w:val="0"/>
          <w:sz w:val="19"/>
        </w:rPr>
        <w:t>Date: 2021-03-11</w:t>
      </w:r>
    </w:p>
    <w:p>
      <w:pPr>
        <w:pStyle w:val="ListBullet"/>
      </w:pPr>
      <w:r>
        <w:rPr>
          <w:rFonts w:ascii="Arial" w:hAnsi="Arial"/>
          <w:b w:val="0"/>
          <w:i w:val="0"/>
          <w:sz w:val="19"/>
        </w:rPr>
        <w:t>Event type: egm</w:t>
      </w:r>
    </w:p>
    <w:p>
      <w:pPr>
        <w:pStyle w:val="ListBullet"/>
      </w:pPr>
      <w:r>
        <w:rPr>
          <w:rFonts w:ascii="Arial" w:hAnsi="Arial"/>
          <w:b w:val="0"/>
          <w:i w:val="0"/>
          <w:sz w:val="19"/>
        </w:rPr>
        <w:t>Quartr event URL: https://web.quartr.com/companies/3977/events/64128/overview?utm_source=mcp&amp;utm_medium=referral</w:t>
      </w:r>
    </w:p>
    <w:p>
      <w:pPr>
        <w:pStyle w:val="ListBullet"/>
      </w:pPr>
      <w:r>
        <w:rPr>
          <w:rFonts w:ascii="Arial" w:hAnsi="Arial"/>
          <w:b w:val="0"/>
          <w:i w:val="0"/>
          <w:sz w:val="19"/>
        </w:rPr>
        <w:t>Participants: Tasha Matharu (Chief Corporate Counsel and Corporate Secretary), Dick Thornburgh (Chairman), Doug Peterson (President and CEO), Operator</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20 paragraphs scanned (full transcript, single page).</w:t>
      </w:r>
    </w:p>
    <w:p>
      <w:pPr>
        <w:pStyle w:val="ListBullet"/>
      </w:pPr>
      <w:r>
        <w:rPr>
          <w:rFonts w:ascii="Arial" w:hAnsi="Arial"/>
          <w:b w:val="0"/>
          <w:i w:val="0"/>
          <w:sz w:val="19"/>
        </w:rPr>
        <w:t>The meeting only approved issuance of S&amp;P Global shares for the IHS Markit merger; Peterson called the merger the company's most important initiative of the year. No segment, Mobility, CARFAX or divestiture/spin discussion.</w:t>
      </w:r>
    </w:p>
    <w:p>
      <w:pPr>
        <w:pStyle w:val="Heading1"/>
      </w:pPr>
      <w:r>
        <w:t>2021-04-29 · SPGI · Q1 2021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Q1 2021</w:t>
      </w:r>
    </w:p>
    <w:p>
      <w:pPr>
        <w:pStyle w:val="ListBullet"/>
      </w:pPr>
      <w:r>
        <w:rPr>
          <w:rFonts w:ascii="Arial" w:hAnsi="Arial"/>
          <w:b w:val="0"/>
          <w:i w:val="0"/>
          <w:sz w:val="19"/>
        </w:rPr>
        <w:t>Date: 2021-04-29</w:t>
      </w:r>
    </w:p>
    <w:p>
      <w:pPr>
        <w:pStyle w:val="ListBullet"/>
      </w:pPr>
      <w:r>
        <w:rPr>
          <w:rFonts w:ascii="Arial" w:hAnsi="Arial"/>
          <w:b w:val="0"/>
          <w:i w:val="0"/>
          <w:sz w:val="19"/>
        </w:rPr>
        <w:t>Event type: Earnings call (q_1)</w:t>
      </w:r>
    </w:p>
    <w:p>
      <w:pPr>
        <w:pStyle w:val="ListBullet"/>
      </w:pPr>
      <w:r>
        <w:rPr>
          <w:rFonts w:ascii="Arial" w:hAnsi="Arial"/>
          <w:b w:val="0"/>
          <w:i w:val="0"/>
          <w:sz w:val="19"/>
        </w:rPr>
        <w:t>Quartr event URL: https://web.quartr.com/companies/3977/events/562/overview</w:t>
      </w:r>
    </w:p>
    <w:p>
      <w:pPr>
        <w:pStyle w:val="ListBullet"/>
      </w:pPr>
      <w:r>
        <w:rPr>
          <w:rFonts w:ascii="Arial" w:hAnsi="Arial"/>
          <w:b w:val="0"/>
          <w:i w:val="0"/>
          <w:sz w:val="19"/>
        </w:rPr>
        <w:t>Participants: Doug Peterson (President and CEO), Ewout Steenbergen (EVP and CFO), Chip Merritt (SVP Investor Relations); analysts including Alex Kramm, Jeff Meuler, Manav Patnaik and others</w:t>
      </w:r>
    </w:p>
    <w:p>
      <w:pPr>
        <w:pStyle w:val="ListBullet"/>
      </w:pPr>
      <w:r>
        <w:rPr>
          <w:rFonts w:ascii="Arial" w:hAnsi="Arial"/>
          <w:b w:val="0"/>
          <w:i w:val="0"/>
          <w:sz w:val="19"/>
        </w:rPr>
        <w:t>Paragraphs scanned: 170</w:t>
      </w:r>
    </w:p>
    <w:p>
      <w:pPr>
        <w:pStyle w:val="ListBullet"/>
      </w:pPr>
      <w:r>
        <w:rPr>
          <w:rFonts w:ascii="Arial" w:hAnsi="Arial"/>
          <w:b w:val="0"/>
          <w:i w:val="0"/>
          <w:sz w:val="19"/>
        </w:rPr>
        <w:t>Mention count: 1 (borderline: IHS Markit Transportation research referenced only in passing; no Mobility/CARFAX/automotive unit discussion)</w:t>
      </w:r>
    </w:p>
    <w:p>
      <w:pPr>
        <w:pStyle w:val="Heading2"/>
      </w:pPr>
      <w:r>
        <w:t>Event summary</w:t>
      </w:r>
    </w:p>
    <w:p>
      <w:pPr>
        <w:pStyle w:val="ListBullet"/>
      </w:pPr>
      <w:r>
        <w:rPr>
          <w:rFonts w:ascii="Arial" w:hAnsi="Arial"/>
          <w:b w:val="0"/>
          <w:i w:val="0"/>
          <w:sz w:val="19"/>
        </w:rPr>
        <w:t>Pre-closing of the IHS Markit merger; the call has no explicit mention of Mobility, CARFAX, Polk, automotiveMastermind or any spin/separation.</w:t>
      </w:r>
    </w:p>
    <w:p>
      <w:pPr>
        <w:pStyle w:val="ListBullet"/>
      </w:pPr>
      <w:r>
        <w:rPr>
          <w:rFonts w:ascii="Arial" w:hAnsi="Arial"/>
          <w:b w:val="0"/>
          <w:i w:val="0"/>
          <w:sz w:val="19"/>
        </w:rPr>
        <w:t>The only IHS Markit transportation reference is a passing remark that IHS Markit's transportation-business research will be valuable to Platts and the energy transition.</w:t>
      </w:r>
    </w:p>
    <w:p>
      <w:pPr>
        <w:pStyle w:val="ListBullet"/>
      </w:pPr>
      <w:r>
        <w:rPr>
          <w:rFonts w:ascii="Arial" w:hAnsi="Arial"/>
          <w:b w:val="0"/>
          <w:i w:val="0"/>
          <w:sz w:val="19"/>
        </w:rPr>
        <w:t>Integration commentary (reaffirmed $480M expense synergies and $350M revenue synergies; no new numbers) is generic and not tied to Mobility.</w:t>
      </w:r>
    </w:p>
    <w:p>
      <w:pPr>
        <w:pStyle w:val="ListBullet"/>
      </w:pPr>
      <w:r>
        <w:rPr>
          <w:rFonts w:ascii="Arial" w:hAnsi="Arial"/>
          <w:b w:val="0"/>
          <w:i w:val="0"/>
          <w:sz w:val="19"/>
        </w:rPr>
        <w:t>Peterson said the combination would take S&amp;P to up to 76% subscription or subscription-like recurring revenue.</w:t>
      </w:r>
    </w:p>
    <w:p>
      <w:pPr>
        <w:pStyle w:val="Heading2"/>
      </w:pPr>
      <w:r>
        <w:t>Entries</w:t>
      </w:r>
    </w:p>
    <w:p>
      <w:pPr>
        <w:pStyle w:val="Heading3"/>
      </w:pPr>
      <w:r>
        <w:t>1. Doug Peterson (President and CEO, S&amp;P Global) - Q&amp;A</w:t>
      </w:r>
    </w:p>
    <w:p>
      <w:pPr>
        <w:pStyle w:val="ListBullet"/>
      </w:pPr>
      <w:r>
        <w:rPr>
          <w:rFonts w:ascii="Arial" w:hAnsi="Arial"/>
          <w:b w:val="0"/>
          <w:i w:val="0"/>
          <w:sz w:val="19"/>
        </w:rPr>
        <w:t>Analyst question: how ESG and energy-transition (metals, batteries, clean energy) opportunities fit with Platts and the franchise.</w:t>
      </w:r>
    </w:p>
    <w:p>
      <w:pPr>
        <w:pStyle w:val="ListBullet"/>
      </w:pPr>
      <w:r>
        <w:rPr>
          <w:rFonts w:ascii="Arial" w:hAnsi="Arial"/>
          <w:b w:val="0"/>
          <w:i w:val="0"/>
          <w:sz w:val="19"/>
        </w:rPr>
        <w:t>Quote: "At IHS Markit, they have additional research that comes from their transportation business, which is going to be quite valuable for the Platts business and the energy transition."</w:t>
      </w:r>
    </w:p>
    <w:p>
      <w:pPr>
        <w:pStyle w:val="ListBullet"/>
      </w:pPr>
      <w:r>
        <w:rPr>
          <w:rFonts w:ascii="Arial" w:hAnsi="Arial"/>
          <w:b w:val="0"/>
          <w:i w:val="0"/>
          <w:sz w:val="19"/>
        </w:rPr>
        <w:t>Detail: Peterson lists new metals important to the energy transition: copper (at least 175 pounds in an electric vehicle) and lithium in batteries, with opportunities for benchmarks from new power grids and clean transition energy. He adds that the IHS Markit merger brings new products that strengthen the ESG franchise, naming IHS Markit's transportation-business research (valuable to Platts and the energy transition) and its carbon registries. No figures on the transportation business and no mention of Mobility/CARFAX by name.</w:t>
      </w:r>
    </w:p>
    <w:p>
      <w:pPr>
        <w:pStyle w:val="ListBullet"/>
      </w:pPr>
      <w:r>
        <w:rPr>
          <w:rFonts w:ascii="Arial" w:hAnsi="Arial"/>
          <w:b w:val="0"/>
          <w:i w:val="0"/>
          <w:sz w:val="19"/>
        </w:rPr>
        <w:t>Tags: other, drivers</w:t>
      </w:r>
    </w:p>
    <w:p>
      <w:pPr>
        <w:pStyle w:val="ListBullet"/>
      </w:pPr>
      <w:r>
        <w:rPr>
          <w:rFonts w:ascii="Arial" w:hAnsi="Arial"/>
          <w:b w:val="0"/>
          <w:i w:val="0"/>
          <w:sz w:val="19"/>
        </w:rPr>
        <w:t>Link: https://web.quartr.com/companies/3977?companyId=3977&amp;documentId=3424808&amp;documentType=transcript&amp;eventId=562&amp;navigation=external&amp;utm_medium=referral&amp;utm_source=mcp&amp;targetTime=3854.47</w:t>
      </w:r>
    </w:p>
    <w:p>
      <w:pPr>
        <w:pStyle w:val="Heading1"/>
      </w:pPr>
      <w:r>
        <w:t>2021-05-05 · SPGI · AGM 2021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AGM 2021</w:t>
      </w:r>
    </w:p>
    <w:p>
      <w:pPr>
        <w:pStyle w:val="ListBullet"/>
      </w:pPr>
      <w:r>
        <w:rPr>
          <w:rFonts w:ascii="Arial" w:hAnsi="Arial"/>
          <w:b w:val="0"/>
          <w:i w:val="0"/>
          <w:sz w:val="19"/>
        </w:rPr>
        <w:t>Date: 2021-05-05</w:t>
      </w:r>
    </w:p>
    <w:p>
      <w:pPr>
        <w:pStyle w:val="ListBullet"/>
      </w:pPr>
      <w:r>
        <w:rPr>
          <w:rFonts w:ascii="Arial" w:hAnsi="Arial"/>
          <w:b w:val="0"/>
          <w:i w:val="0"/>
          <w:sz w:val="19"/>
        </w:rPr>
        <w:t>Event type: Annual General Meeting (agm)</w:t>
      </w:r>
    </w:p>
    <w:p>
      <w:pPr>
        <w:pStyle w:val="ListBullet"/>
      </w:pPr>
      <w:r>
        <w:rPr>
          <w:rFonts w:ascii="Arial" w:hAnsi="Arial"/>
          <w:b w:val="0"/>
          <w:i w:val="0"/>
          <w:sz w:val="19"/>
        </w:rPr>
        <w:t>Quartr event URL: https://web.quartr.com/companies/3977/events/64127/overview</w:t>
      </w:r>
    </w:p>
    <w:p>
      <w:pPr>
        <w:pStyle w:val="ListBullet"/>
      </w:pPr>
      <w:r>
        <w:rPr>
          <w:rFonts w:ascii="Arial" w:hAnsi="Arial"/>
          <w:b w:val="0"/>
          <w:i w:val="0"/>
          <w:sz w:val="19"/>
        </w:rPr>
        <w:t>Participants: Doug Peterson (President and CEO); Tasha Matharu (Corporate Secretary); Richard Thornburgh (Chairman); Frederick Alexander (CEO, The Shareholder Commons, shareholder proponent); Operator</w:t>
      </w:r>
    </w:p>
    <w:p>
      <w:pPr>
        <w:pStyle w:val="ListBullet"/>
      </w:pPr>
      <w:r>
        <w:rPr>
          <w:rFonts w:ascii="Arial" w:hAnsi="Arial"/>
          <w:b w:val="0"/>
          <w:i w:val="0"/>
          <w:sz w:val="19"/>
        </w:rPr>
        <w:t>Paragraphs scanned: 49 (full transcript)</w:t>
      </w:r>
    </w:p>
    <w:p>
      <w:pPr>
        <w:pStyle w:val="ListBullet"/>
      </w:pPr>
      <w:r>
        <w:rPr>
          <w:rFonts w:ascii="Arial" w:hAnsi="Arial"/>
          <w:b w:val="0"/>
          <w:i w:val="0"/>
          <w:sz w:val="19"/>
        </w:rPr>
        <w:t>Mention count: 1 (borderline, theme-level only)</w:t>
      </w:r>
    </w:p>
    <w:p>
      <w:pPr>
        <w:pStyle w:val="Heading2"/>
      </w:pPr>
      <w:r>
        <w:t>Event summary</w:t>
      </w:r>
    </w:p>
    <w:p>
      <w:pPr>
        <w:pStyle w:val="ListBullet"/>
      </w:pPr>
      <w:r>
        <w:rPr>
          <w:rFonts w:ascii="Arial" w:hAnsi="Arial"/>
          <w:b w:val="0"/>
          <w:i w:val="0"/>
          <w:sz w:val="19"/>
        </w:rPr>
        <w:t>Annual meeting held while the IHS Markit merger was pending (closing expected 2H 2021). No Mobility, CARFAX, Polk, automotive or dealer reference appears anywhere.</w:t>
      </w:r>
    </w:p>
    <w:p>
      <w:pPr>
        <w:pStyle w:val="ListBullet"/>
      </w:pPr>
      <w:r>
        <w:rPr>
          <w:rFonts w:ascii="Arial" w:hAnsi="Arial"/>
          <w:b w:val="0"/>
          <w:i w:val="0"/>
          <w:sz w:val="19"/>
        </w:rPr>
        <w:t>The only relevant touchpoint is one generic line by Peterson listing "transportation and engineering" among the high-growth themes the combined company would address. It reflects the IHS Markit Transportation/Mobility franchise being acquired but gives no numbers or detail.</w:t>
      </w:r>
    </w:p>
    <w:p>
      <w:pPr>
        <w:pStyle w:val="ListBullet"/>
      </w:pPr>
      <w:r>
        <w:rPr>
          <w:rFonts w:ascii="Arial" w:hAnsi="Arial"/>
          <w:b w:val="0"/>
          <w:i w:val="0"/>
          <w:sz w:val="19"/>
        </w:rPr>
        <w:t>The Q&amp;A was empty: no shareholder questions were submitted beyond the audit and public benefit corporation items, and none touched Mobility.</w:t>
      </w:r>
    </w:p>
    <w:p>
      <w:pPr>
        <w:pStyle w:val="ListBullet"/>
      </w:pPr>
      <w:r>
        <w:rPr>
          <w:rFonts w:ascii="Arial" w:hAnsi="Arial"/>
          <w:b w:val="0"/>
          <w:i w:val="0"/>
          <w:sz w:val="19"/>
        </w:rPr>
        <w:t>No spin or separation commentary (that came later, in 2023).</w:t>
      </w:r>
    </w:p>
    <w:p>
      <w:pPr>
        <w:pStyle w:val="Heading2"/>
      </w:pPr>
      <w:r>
        <w:t>Entries</w:t>
      </w:r>
    </w:p>
    <w:p>
      <w:pPr>
        <w:pStyle w:val="Heading3"/>
      </w:pPr>
      <w:r>
        <w:t>1. Doug Peterson, President and CEO, S&amp;P Global - Prepared</w:t>
      </w:r>
    </w:p>
    <w:p>
      <w:pPr>
        <w:pStyle w:val="ListBullet"/>
      </w:pPr>
      <w:r>
        <w:rPr>
          <w:rFonts w:ascii="Arial" w:hAnsi="Arial"/>
          <w:b w:val="0"/>
          <w:i w:val="0"/>
          <w:sz w:val="19"/>
        </w:rPr>
        <w:t>Quote: "We'll have capabilities to help customers address the big themes that will power the markets of the future, from ESG and energy transition to transportation and engineering, and from private company data and supply chain analytics to credit and risk management data."</w:t>
      </w:r>
    </w:p>
    <w:p>
      <w:pPr>
        <w:pStyle w:val="ListBullet"/>
      </w:pPr>
      <w:r>
        <w:rPr>
          <w:rFonts w:ascii="Arial" w:hAnsi="Arial"/>
          <w:b w:val="0"/>
          <w:i w:val="0"/>
          <w:sz w:val="19"/>
        </w:rPr>
        <w:t>Detail: Describing the pending IHS Markit merger, Peterson said the deal creates scaled, world-class businesses across financial information and services, ratings, indices, and commodities and energy. He said the combined companies would have differentiated solutions in high-growth sectors, with capabilities on big themes: ESG and energy transition, transportation and engineering, private company data and supply chain analytics, and credit and risk data. These data sets would be leveraged across global distribution channels. He called it compelling for customers, employees and shareholders. Transportation is mentioned only as a theme (the IHS Markit segment that includes automotive/Mobility), with no numbers, CARFAX, Polk or dealer detail. Context: he also said closing is expected 2H 2021, with about 99% shareholder approval on March 11, and recurring revenue rising to 76% post-merger from about 70% today.</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https://web.quartr.com/companies/3977?companyId=3977&amp;documentId=3428306&amp;documentType=transcript&amp;eventId=64127&amp;navigation=external&amp;utm_medium=referral&amp;utm_source=mcp&amp;targetTime=550.77</w:t>
      </w:r>
    </w:p>
    <w:p>
      <w:r>
        <w:br w:type="page"/>
      </w:r>
    </w:p>
    <w:p>
      <w:pPr>
        <w:pStyle w:val="Heading1"/>
      </w:pPr>
      <w:r>
        <w:t>2021-06-23 · INFO · Q2 2021 (FY Nov) (21 mentions)</w:t>
      </w:r>
    </w:p>
    <w:p>
      <w:pPr>
        <w:pStyle w:val="ListBullet"/>
      </w:pPr>
      <w:r>
        <w:rPr>
          <w:rFonts w:ascii="Arial" w:hAnsi="Arial"/>
          <w:b w:val="0"/>
          <w:i w:val="0"/>
          <w:sz w:val="19"/>
        </w:rPr>
        <w:t>Company: IHS Markit (INFO)</w:t>
      </w:r>
    </w:p>
    <w:p>
      <w:pPr>
        <w:pStyle w:val="ListBullet"/>
      </w:pPr>
      <w:r>
        <w:rPr>
          <w:rFonts w:ascii="Arial" w:hAnsi="Arial"/>
          <w:b w:val="0"/>
          <w:i w:val="0"/>
          <w:sz w:val="19"/>
        </w:rPr>
        <w:t>Event title: Q2 2021 (FY Nov)</w:t>
      </w:r>
    </w:p>
    <w:p>
      <w:pPr>
        <w:pStyle w:val="ListBullet"/>
      </w:pPr>
      <w:r>
        <w:rPr>
          <w:rFonts w:ascii="Arial" w:hAnsi="Arial"/>
          <w:b w:val="0"/>
          <w:i w:val="0"/>
          <w:sz w:val="19"/>
        </w:rPr>
        <w:t>Date: 2021-06-23</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https://web.quartr.com/companies/6412?companyId=6412&amp;documentId=3764405&amp;documentType=transcript&amp;eventId=8567&amp;navigation=external&amp;utm_medium=referral&amp;utm_source=mcp</w:t>
      </w:r>
    </w:p>
    <w:p>
      <w:pPr>
        <w:pStyle w:val="ListBullet"/>
      </w:pPr>
      <w:r>
        <w:rPr>
          <w:rFonts w:ascii="Arial" w:hAnsi="Arial"/>
          <w:b w:val="0"/>
          <w:i w:val="0"/>
          <w:sz w:val="19"/>
        </w:rPr>
        <w:t>Participants: Lance Uggla (Chairman and CEO), Jonathan Gear (CFO), Edouard Tavernier (head of Transportation division), Adam Kansler (head of Financial Services), Brian Lawson (head of Resources); analysts from Credit Suisse, Bank of America, Baird, JPMorgan, Jefferies, Stifel, Goldman Sachs, Morgan Stanley, BMO, William Blair, Truist, Huber Research, Barclays.</w:t>
      </w:r>
    </w:p>
    <w:p>
      <w:pPr>
        <w:pStyle w:val="ListBullet"/>
      </w:pPr>
      <w:r>
        <w:rPr>
          <w:rFonts w:ascii="Arial" w:hAnsi="Arial"/>
          <w:b w:val="0"/>
          <w:i w:val="0"/>
          <w:sz w:val="19"/>
        </w:rPr>
        <w:t>Mention count: 21 (IHS Markit segment is "Transportation"; CARFAX and automotiveMastermind sit within it. No "Mobility" or "Polk" term used in this call.)</w:t>
      </w:r>
    </w:p>
    <w:p>
      <w:pPr>
        <w:pStyle w:val="Heading2"/>
      </w:pPr>
      <w:r>
        <w:t>Event summary</w:t>
      </w:r>
    </w:p>
    <w:p>
      <w:pPr>
        <w:pStyle w:val="ListBullet"/>
      </w:pPr>
      <w:r>
        <w:rPr>
          <w:rFonts w:ascii="Arial" w:hAnsi="Arial"/>
          <w:b w:val="0"/>
          <w:i w:val="0"/>
          <w:sz w:val="19"/>
        </w:rPr>
        <w:t>Transportation organic growth was 39% in Q2 2021 (38% recurring, 41% non-recurring), flattered by the Q2 2020 COVID comparison (pricing concessions, depressed auto trading); EBITDA $171M at 49.6% margin, up 870 bps FX-adjusted.</w:t>
      </w:r>
    </w:p>
    <w:p>
      <w:pPr>
        <w:pStyle w:val="ListBullet"/>
      </w:pPr>
      <w:r>
        <w:rPr>
          <w:rFonts w:ascii="Arial" w:hAnsi="Arial"/>
          <w:b w:val="0"/>
          <w:i w:val="0"/>
          <w:sz w:val="19"/>
        </w:rPr>
        <w:t>Dealer businesses (CARFAX and automotiveMastermind) described as growing rapidly amid tight new and used inventory and soaring used-car prices; CARFAX consumer and dealer transactions drove non-recurring strength.</w:t>
      </w:r>
    </w:p>
    <w:p>
      <w:pPr>
        <w:pStyle w:val="ListBullet"/>
      </w:pPr>
      <w:r>
        <w:rPr>
          <w:rFonts w:ascii="Arial" w:hAnsi="Arial"/>
          <w:b w:val="0"/>
          <w:i w:val="0"/>
          <w:sz w:val="19"/>
        </w:rPr>
        <w:t>FY2021 Transportation organic growth guidance raised to 14-16% from 13-15%; management frames the underlying run-rate as high single digits, not reliant on used or new sales alone.</w:t>
      </w:r>
    </w:p>
    <w:p>
      <w:pPr>
        <w:pStyle w:val="ListBullet"/>
      </w:pPr>
      <w:r>
        <w:rPr>
          <w:rFonts w:ascii="Arial" w:hAnsi="Arial"/>
          <w:b w:val="0"/>
          <w:i w:val="0"/>
          <w:sz w:val="19"/>
        </w:rPr>
        <w:t>Margin gains are partly a "false economy" from temporary 2020 cost cuts (including CARFAX marketing pullback) reversing; margins expected to moderate.</w:t>
      </w:r>
    </w:p>
    <w:p>
      <w:pPr>
        <w:pStyle w:val="ListBullet"/>
      </w:pPr>
      <w:r>
        <w:rPr>
          <w:rFonts w:ascii="Arial" w:hAnsi="Arial"/>
          <w:b w:val="0"/>
          <w:i w:val="0"/>
          <w:sz w:val="19"/>
        </w:rPr>
        <w:t>Connected-car data: POCs at CARFAX and for OEM dealer-network work; real leverage 2-3 years away.</w:t>
      </w:r>
    </w:p>
    <w:p>
      <w:pPr>
        <w:pStyle w:val="ListBullet"/>
      </w:pPr>
      <w:r>
        <w:rPr>
          <w:rFonts w:ascii="Arial" w:hAnsi="Arial"/>
          <w:b w:val="0"/>
          <w:i w:val="0"/>
          <w:sz w:val="19"/>
        </w:rPr>
        <w:t>S&amp;P Global merger expected to close calendar Q4 2021; Automotive/Transportation seen as having no major overlap with S&amp;P, led by Tavernier.</w:t>
      </w:r>
    </w:p>
    <w:p>
      <w:pPr>
        <w:pStyle w:val="Heading2"/>
      </w:pPr>
      <w:r>
        <w:t>Entries</w:t>
      </w:r>
    </w:p>
    <w:p>
      <w:pPr>
        <w:pStyle w:val="Heading3"/>
      </w:pPr>
      <w:r>
        <w:t>1</w:t>
      </w:r>
    </w:p>
    <w:p>
      <w:pPr>
        <w:pStyle w:val="ListBullet"/>
      </w:pPr>
      <w:r>
        <w:rPr>
          <w:rFonts w:ascii="Arial" w:hAnsi="Arial"/>
          <w:b w:val="0"/>
          <w:i w:val="0"/>
          <w:sz w:val="19"/>
        </w:rPr>
        <w:t>Speaker / section: Lance Uggla, Chairman and CEO; Prepared</w:t>
      </w:r>
    </w:p>
    <w:p>
      <w:pPr>
        <w:pStyle w:val="ListBullet"/>
      </w:pPr>
      <w:r>
        <w:rPr>
          <w:rFonts w:ascii="Arial" w:hAnsi="Arial"/>
          <w:b w:val="0"/>
          <w:i w:val="0"/>
          <w:sz w:val="19"/>
        </w:rPr>
        <w:t>Quote:</w:t>
      </w:r>
    </w:p>
    <w:p>
      <w:pPr>
        <w:ind w:left="454"/>
      </w:pPr>
      <w:r>
        <w:rPr>
          <w:rFonts w:ascii="Arial" w:hAnsi="Arial"/>
          <w:b w:val="0"/>
          <w:i/>
          <w:sz w:val="19"/>
        </w:rPr>
        <w:t>"Moving on to transportation, which had organic revenue growth of 39% in Q2."</w:t>
      </w:r>
    </w:p>
    <w:p>
      <w:pPr>
        <w:pStyle w:val="ListBullet"/>
      </w:pPr>
      <w:r>
        <w:rPr>
          <w:rFonts w:ascii="Arial" w:hAnsi="Arial"/>
          <w:b w:val="0"/>
          <w:i w:val="0"/>
          <w:sz w:val="19"/>
        </w:rPr>
        <w:t>Detail: Transitions from Financial Services (9% organic) to the Transportation segment, headline organic growth 39% in the quarter.</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https://web.quartr.com/companies/6412?companyId=6412&amp;documentId=3764405&amp;documentType=transcript&amp;eventId=8567&amp;navigation=external&amp;utm_medium=referral&amp;utm_source=mcp&amp;targetTime=59.18</w:t>
      </w:r>
    </w:p>
    <w:p>
      <w:pPr>
        <w:pStyle w:val="Heading3"/>
      </w:pPr>
      <w:r>
        <w:t>2</w:t>
      </w:r>
    </w:p>
    <w:p>
      <w:pPr>
        <w:pStyle w:val="ListBullet"/>
      </w:pPr>
      <w:r>
        <w:rPr>
          <w:rFonts w:ascii="Arial" w:hAnsi="Arial"/>
          <w:b w:val="0"/>
          <w:i w:val="0"/>
          <w:sz w:val="19"/>
        </w:rPr>
        <w:t>Speaker / section: Lance Uggla, Chairman and CEO; Prepared</w:t>
      </w:r>
    </w:p>
    <w:p>
      <w:pPr>
        <w:pStyle w:val="ListBullet"/>
      </w:pPr>
      <w:r>
        <w:rPr>
          <w:rFonts w:ascii="Arial" w:hAnsi="Arial"/>
          <w:b w:val="0"/>
          <w:i w:val="0"/>
          <w:sz w:val="19"/>
        </w:rPr>
        <w:t>Quote:</w:t>
      </w:r>
    </w:p>
    <w:p>
      <w:pPr>
        <w:ind w:left="454"/>
      </w:pPr>
      <w:r>
        <w:rPr>
          <w:rFonts w:ascii="Arial" w:hAnsi="Arial"/>
          <w:b w:val="0"/>
          <w:i/>
          <w:sz w:val="19"/>
        </w:rPr>
        <w:t>"Our dealer businesses, that includes CARFAX and automotiveMastermind, are once again experiencing rapid growth."</w:t>
      </w:r>
    </w:p>
    <w:p>
      <w:pPr>
        <w:pStyle w:val="ListBullet"/>
      </w:pPr>
      <w:r>
        <w:rPr>
          <w:rFonts w:ascii="Arial" w:hAnsi="Arial"/>
          <w:b w:val="0"/>
          <w:i w:val="0"/>
          <w:sz w:val="19"/>
        </w:rPr>
        <w:t>Detail: The Q2 2020 base was depressed by COVID-era pricing concessions to customers and weak auto trading, but he says underlying growth was strong across all Transportation businesses. The dealer businesses (CARFAX, automotiveMastermind) are growing rapidly in a retail environment with inventory shortages in both used and new and rapidly escalating used-car prices; products are critical to dealers acquiring and selling cars at the right price and time.</w:t>
      </w:r>
    </w:p>
    <w:p>
      <w:pPr>
        <w:pStyle w:val="ListBullet"/>
      </w:pPr>
      <w:r>
        <w:rPr>
          <w:rFonts w:ascii="Arial" w:hAnsi="Arial"/>
          <w:b w:val="0"/>
          <w:i w:val="0"/>
          <w:sz w:val="19"/>
        </w:rPr>
        <w:t>Tags: results, drivers, CARFAX, B2B/aM/Polk</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https://web.quartr.com/companies/6412?companyId=6412&amp;documentId=3764405&amp;documentType=transcript&amp;eventId=8567&amp;navigation=external&amp;utm_medium=referral&amp;utm_source=mcp&amp;targetTime=116.06</w:t>
      </w:r>
    </w:p>
    <w:p>
      <w:pPr>
        <w:pStyle w:val="Heading3"/>
      </w:pPr>
      <w:r>
        <w:t>3</w:t>
      </w:r>
    </w:p>
    <w:p>
      <w:pPr>
        <w:pStyle w:val="ListBullet"/>
      </w:pPr>
      <w:r>
        <w:rPr>
          <w:rFonts w:ascii="Arial" w:hAnsi="Arial"/>
          <w:b w:val="0"/>
          <w:i w:val="0"/>
          <w:sz w:val="19"/>
        </w:rPr>
        <w:t>Speaker / section: Lance Uggla, Chairman and CEO; Prepared</w:t>
      </w:r>
    </w:p>
    <w:p>
      <w:pPr>
        <w:pStyle w:val="ListBullet"/>
      </w:pPr>
      <w:r>
        <w:rPr>
          <w:rFonts w:ascii="Arial" w:hAnsi="Arial"/>
          <w:b w:val="0"/>
          <w:i w:val="0"/>
          <w:sz w:val="19"/>
        </w:rPr>
        <w:t>Quote:</w:t>
      </w:r>
    </w:p>
    <w:p>
      <w:pPr>
        <w:ind w:left="454"/>
      </w:pPr>
      <w:r>
        <w:rPr>
          <w:rFonts w:ascii="Arial" w:hAnsi="Arial"/>
          <w:b w:val="0"/>
          <w:i/>
          <w:sz w:val="19"/>
        </w:rPr>
        <w:t>"For the full year, we now expect transportation organic growth to be higher and in the 14%-16% range, which is up from our previously noted 13%-15% range."</w:t>
      </w:r>
    </w:p>
    <w:p>
      <w:pPr>
        <w:pStyle w:val="ListBullet"/>
      </w:pPr>
      <w:r>
        <w:rPr>
          <w:rFonts w:ascii="Arial" w:hAnsi="Arial"/>
          <w:b w:val="0"/>
          <w:i w:val="0"/>
          <w:sz w:val="19"/>
        </w:rPr>
        <w:t>Detail: Demand for predictive solutions, volume planning, powertrain emissions compliance, supply chain and technology is accelerating as OEMs face supply chain disruption and technology megatrends (connected car, autonomous, electrification). The marketing audience and measurement business is expanding with automotive marketers, including a new wide-ranging partnership with Nielsen. Maritime and trade also performed strongly; virtual TPM conference held in March. FY guidance raised to 14-16% from 13-15%.</w:t>
      </w:r>
    </w:p>
    <w:p>
      <w:pPr>
        <w:pStyle w:val="ListBullet"/>
      </w:pPr>
      <w:r>
        <w:rPr>
          <w:rFonts w:ascii="Arial" w:hAnsi="Arial"/>
          <w:b w:val="0"/>
          <w:i w:val="0"/>
          <w:sz w:val="19"/>
        </w:rPr>
        <w:t>Tags: guidance, drivers, B2B/aM/Polk, AI/product</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https://web.quartr.com/companies/6412?companyId=6412&amp;documentId=3764405&amp;documentType=transcript&amp;eventId=8567&amp;navigation=external&amp;utm_medium=referral&amp;utm_source=mcp&amp;targetTime=172.98</w:t>
      </w:r>
    </w:p>
    <w:p>
      <w:pPr>
        <w:pStyle w:val="Heading3"/>
      </w:pPr>
      <w:r>
        <w:t>4</w:t>
      </w:r>
    </w:p>
    <w:p>
      <w:pPr>
        <w:pStyle w:val="ListBullet"/>
      </w:pPr>
      <w:r>
        <w:rPr>
          <w:rFonts w:ascii="Arial" w:hAnsi="Arial"/>
          <w:b w:val="0"/>
          <w:i w:val="0"/>
          <w:sz w:val="19"/>
        </w:rPr>
        <w:t>Speaker / section: Lance Uggla, Chairman and CEO; Prepared</w:t>
      </w:r>
    </w:p>
    <w:p>
      <w:pPr>
        <w:pStyle w:val="ListBullet"/>
      </w:pPr>
      <w:r>
        <w:rPr>
          <w:rFonts w:ascii="Arial" w:hAnsi="Arial"/>
          <w:b w:val="0"/>
          <w:i w:val="0"/>
          <w:sz w:val="19"/>
        </w:rPr>
        <w:t>Quote:</w:t>
      </w:r>
    </w:p>
    <w:p>
      <w:pPr>
        <w:ind w:left="454"/>
      </w:pPr>
      <w:r>
        <w:rPr>
          <w:rFonts w:ascii="Arial" w:hAnsi="Arial"/>
          <w:b w:val="0"/>
          <w:i/>
          <w:sz w:val="19"/>
        </w:rPr>
        <w:t>"This represents a healthy underlying high single-digit growth rate, excluding the favorable year-over-year comparison due to the pandemic."</w:t>
      </w:r>
    </w:p>
    <w:p>
      <w:pPr>
        <w:pStyle w:val="ListBullet"/>
      </w:pPr>
      <w:r>
        <w:rPr>
          <w:rFonts w:ascii="Arial" w:hAnsi="Arial"/>
          <w:b w:val="0"/>
          <w:i w:val="0"/>
          <w:sz w:val="19"/>
        </w:rPr>
        <w:t>Detail: Characterizes the raised 14-16% Transportation guide as an underlying high-single-digit rate excluding the pandemic comparison benefit.</w:t>
      </w:r>
    </w:p>
    <w:p>
      <w:pPr>
        <w:pStyle w:val="ListBullet"/>
      </w:pPr>
      <w:r>
        <w:rPr>
          <w:rFonts w:ascii="Arial" w:hAnsi="Arial"/>
          <w:b w:val="0"/>
          <w:i w:val="0"/>
          <w:sz w:val="19"/>
        </w:rPr>
        <w:t>Tags: guidance, drivers</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https://web.quartr.com/companies/6412?companyId=6412&amp;documentId=3764405&amp;documentType=transcript&amp;eventId=8567&amp;navigation=external&amp;utm_medium=referral&amp;utm_source=mcp&amp;targetTime=243.86</w:t>
      </w:r>
    </w:p>
    <w:p>
      <w:pPr>
        <w:pStyle w:val="Heading3"/>
      </w:pPr>
      <w:r>
        <w:t>5</w:t>
      </w:r>
    </w:p>
    <w:p>
      <w:pPr>
        <w:pStyle w:val="ListBullet"/>
      </w:pPr>
      <w:r>
        <w:rPr>
          <w:rFonts w:ascii="Arial" w:hAnsi="Arial"/>
          <w:b w:val="0"/>
          <w:i w:val="0"/>
          <w:sz w:val="19"/>
        </w:rPr>
        <w:t>Speaker / section: Jonathan Gear, CFO; Prepared</w:t>
      </w:r>
    </w:p>
    <w:p>
      <w:pPr>
        <w:pStyle w:val="ListBullet"/>
      </w:pPr>
      <w:r>
        <w:rPr>
          <w:rFonts w:ascii="Arial" w:hAnsi="Arial"/>
          <w:b w:val="0"/>
          <w:i w:val="0"/>
          <w:sz w:val="19"/>
        </w:rPr>
        <w:t>Quote:</w:t>
      </w:r>
    </w:p>
    <w:p>
      <w:pPr>
        <w:ind w:left="454"/>
      </w:pPr>
      <w:r>
        <w:rPr>
          <w:rFonts w:ascii="Arial" w:hAnsi="Arial"/>
          <w:b w:val="0"/>
          <w:i/>
          <w:sz w:val="19"/>
        </w:rPr>
        <w:t>"This increase was driven by strong underlying growth in Financial Services and Transportation, as well as benefiting from favorable year-over-year comparisons due to the impact of COVID on some of our Transportation and Resources businesses."</w:t>
      </w:r>
    </w:p>
    <w:p>
      <w:pPr>
        <w:pStyle w:val="ListBullet"/>
      </w:pPr>
      <w:r>
        <w:rPr>
          <w:rFonts w:ascii="Arial" w:hAnsi="Arial"/>
          <w:b w:val="0"/>
          <w:i w:val="0"/>
          <w:sz w:val="19"/>
        </w:rPr>
        <w:t>Detail: Company-wide Q2 organic growth of 13% (recurring 10%, non-recurring 41%) was driven in part by Transportation's strong underlying growth and easy COVID comparisons.</w:t>
      </w:r>
    </w:p>
    <w:p>
      <w:pPr>
        <w:pStyle w:val="ListBullet"/>
      </w:pPr>
      <w:r>
        <w:rPr>
          <w:rFonts w:ascii="Arial" w:hAnsi="Arial"/>
          <w:b w:val="0"/>
          <w:i w:val="0"/>
          <w:sz w:val="19"/>
        </w:rPr>
        <w:t>Tags: results, drivers</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https://web.quartr.com/companies/6412?companyId=6412&amp;documentId=3764405&amp;documentType=transcript&amp;eventId=8567&amp;navigation=external&amp;utm_medium=referral&amp;utm_source=mcp&amp;targetTime=358.78</w:t>
      </w:r>
    </w:p>
    <w:p>
      <w:pPr>
        <w:pStyle w:val="Heading3"/>
      </w:pPr>
      <w:r>
        <w:t>6</w:t>
      </w:r>
    </w:p>
    <w:p>
      <w:pPr>
        <w:pStyle w:val="ListBullet"/>
      </w:pPr>
      <w:r>
        <w:rPr>
          <w:rFonts w:ascii="Arial" w:hAnsi="Arial"/>
          <w:b w:val="0"/>
          <w:i w:val="0"/>
          <w:sz w:val="19"/>
        </w:rPr>
        <w:t>Speaker / section: Jonathan Gear, CFO; Prepared</w:t>
      </w:r>
    </w:p>
    <w:p>
      <w:pPr>
        <w:pStyle w:val="ListBullet"/>
      </w:pPr>
      <w:r>
        <w:rPr>
          <w:rFonts w:ascii="Arial" w:hAnsi="Arial"/>
          <w:b w:val="0"/>
          <w:i w:val="0"/>
          <w:sz w:val="19"/>
        </w:rPr>
        <w:t>Quote:</w:t>
      </w:r>
    </w:p>
    <w:p>
      <w:pPr>
        <w:ind w:left="454"/>
      </w:pPr>
      <w:r>
        <w:rPr>
          <w:rFonts w:ascii="Arial" w:hAnsi="Arial"/>
          <w:b w:val="0"/>
          <w:i/>
          <w:sz w:val="19"/>
        </w:rPr>
        <w:t>"Our transportation segment delivered organic growth of 39% in the quarter."</w:t>
      </w:r>
    </w:p>
    <w:p>
      <w:pPr>
        <w:pStyle w:val="ListBullet"/>
      </w:pPr>
      <w:r>
        <w:rPr>
          <w:rFonts w:ascii="Arial" w:hAnsi="Arial"/>
          <w:b w:val="0"/>
          <w:i w:val="0"/>
          <w:sz w:val="19"/>
        </w:rPr>
        <w:t>Detail: Included 38% recurring growth, with continued strong growth in CARFAX and automotiveMastermind and accelerating maritime and trade. Non-recurring revenue up 41%, mainly from strong CARFAX consumer and dealer transactions, core automotive insights, and maritime and trade events.</w:t>
      </w:r>
    </w:p>
    <w:p>
      <w:pPr>
        <w:pStyle w:val="ListBullet"/>
      </w:pPr>
      <w:r>
        <w:rPr>
          <w:rFonts w:ascii="Arial" w:hAnsi="Arial"/>
          <w:b w:val="0"/>
          <w:i w:val="0"/>
          <w:sz w:val="19"/>
        </w:rPr>
        <w:t>Tags: results, CARFAX, B2B/aM/Polk</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https://web.quartr.com/companies/6412?companyId=6412&amp;documentId=3764405&amp;documentType=transcript&amp;eventId=8567&amp;navigation=external&amp;utm_medium=referral&amp;utm_source=mcp&amp;targetTime=431.88</w:t>
      </w:r>
    </w:p>
    <w:p>
      <w:pPr>
        <w:pStyle w:val="Heading3"/>
      </w:pPr>
      <w:r>
        <w:t>7</w:t>
      </w:r>
    </w:p>
    <w:p>
      <w:pPr>
        <w:pStyle w:val="ListBullet"/>
      </w:pPr>
      <w:r>
        <w:rPr>
          <w:rFonts w:ascii="Arial" w:hAnsi="Arial"/>
          <w:b w:val="0"/>
          <w:i w:val="0"/>
          <w:sz w:val="19"/>
        </w:rPr>
        <w:t>Speaker / section: Jonathan Gear, CFO; Prepared</w:t>
      </w:r>
    </w:p>
    <w:p>
      <w:pPr>
        <w:pStyle w:val="ListBullet"/>
      </w:pPr>
      <w:r>
        <w:rPr>
          <w:rFonts w:ascii="Arial" w:hAnsi="Arial"/>
          <w:b w:val="0"/>
          <w:i w:val="0"/>
          <w:sz w:val="19"/>
        </w:rPr>
        <w:t>Quote:</w:t>
      </w:r>
    </w:p>
    <w:p>
      <w:pPr>
        <w:ind w:left="454"/>
      </w:pPr>
      <w:r>
        <w:rPr>
          <w:rFonts w:ascii="Arial" w:hAnsi="Arial"/>
          <w:b w:val="0"/>
          <w:i/>
          <w:sz w:val="19"/>
        </w:rPr>
        <w:t>"Transportation adjusted EBITDA was $171 million, with a margin of 49.6%, up 870 BPS FX adjusted."</w:t>
      </w:r>
    </w:p>
    <w:p>
      <w:pPr>
        <w:pStyle w:val="ListBullet"/>
      </w:pPr>
      <w:r>
        <w:rPr>
          <w:rFonts w:ascii="Arial" w:hAnsi="Arial"/>
          <w:b w:val="0"/>
          <w:i w:val="0"/>
          <w:sz w:val="19"/>
        </w:rPr>
        <w:t>Detail: He expects Transportation margins to moderate in forward quarters as more expense is tied to revenue growth.</w:t>
      </w:r>
    </w:p>
    <w:p>
      <w:pPr>
        <w:pStyle w:val="ListBullet"/>
      </w:pPr>
      <w:r>
        <w:rPr>
          <w:rFonts w:ascii="Arial" w:hAnsi="Arial"/>
          <w:b w:val="0"/>
          <w:i w:val="0"/>
          <w:sz w:val="19"/>
        </w:rPr>
        <w:t>Tags: results, margin/costs, guidance</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https://web.quartr.com/companies/6412?companyId=6412&amp;documentId=3764405&amp;documentType=transcript&amp;eventId=8567&amp;navigation=external&amp;utm_medium=referral&amp;utm_source=mcp&amp;targetTime=551.48</w:t>
      </w:r>
    </w:p>
    <w:p>
      <w:pPr>
        <w:pStyle w:val="Heading3"/>
      </w:pPr>
      <w:r>
        <w:t>8</w:t>
      </w:r>
    </w:p>
    <w:p>
      <w:pPr>
        <w:pStyle w:val="ListBullet"/>
      </w:pPr>
      <w:r>
        <w:rPr>
          <w:rFonts w:ascii="Arial" w:hAnsi="Arial"/>
          <w:b w:val="0"/>
          <w:i w:val="0"/>
          <w:sz w:val="19"/>
        </w:rPr>
        <w:t>Speaker / section: Q&amp;A; Kevin McVeigh (Credit Suisse) asks about puts and takes in Transportation given constrained inventories, noting results could have been even stronger with more inventory. Answer: Lance Uggla, Chairman and CEO</w:t>
      </w:r>
    </w:p>
    <w:p>
      <w:pPr>
        <w:pStyle w:val="ListBullet"/>
      </w:pPr>
      <w:r>
        <w:rPr>
          <w:rFonts w:ascii="Arial" w:hAnsi="Arial"/>
          <w:b w:val="0"/>
          <w:i w:val="0"/>
          <w:sz w:val="19"/>
        </w:rPr>
        <w:t>Quote:</w:t>
      </w:r>
    </w:p>
    <w:p>
      <w:pPr>
        <w:ind w:left="454"/>
      </w:pPr>
      <w:r>
        <w:rPr>
          <w:rFonts w:ascii="Arial" w:hAnsi="Arial"/>
          <w:b w:val="0"/>
          <w:i/>
          <w:sz w:val="19"/>
        </w:rPr>
        <w:t>"I think the biggest thing is, and Edouard can build on this some more, if you took out 2020, what you really want to look at is recurring revenue growth 2019 to 2021, and that's a mid to upper teens number."</w:t>
      </w:r>
    </w:p>
    <w:p>
      <w:pPr>
        <w:pStyle w:val="ListBullet"/>
      </w:pPr>
      <w:r>
        <w:rPr>
          <w:rFonts w:ascii="Arial" w:hAnsi="Arial"/>
          <w:b w:val="0"/>
          <w:i w:val="0"/>
          <w:sz w:val="19"/>
        </w:rPr>
        <w:t>Detail: Two-year (2019 to 2021) recurring revenue growth is mid to upper teens; total quarter 2019 to 2021 is high single digits, in line with the 2018-2019 trend. Team has recovered, innovated into new products, and worked virtually well; "stellar performance".</w:t>
      </w:r>
    </w:p>
    <w:p>
      <w:pPr>
        <w:pStyle w:val="ListBullet"/>
      </w:pPr>
      <w:r>
        <w:rPr>
          <w:rFonts w:ascii="Arial" w:hAnsi="Arial"/>
          <w:b w:val="0"/>
          <w:i w:val="0"/>
          <w:sz w:val="19"/>
        </w:rPr>
        <w:t>Tags: results, drivers</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https://web.quartr.com/companies/6412?companyId=6412&amp;documentId=3764405&amp;documentType=transcript&amp;eventId=8567&amp;navigation=external&amp;utm_medium=referral&amp;utm_source=mcp&amp;targetTime=832.07</w:t>
      </w:r>
    </w:p>
    <w:p>
      <w:pPr>
        <w:pStyle w:val="Heading3"/>
      </w:pPr>
      <w:r>
        <w:t>9</w:t>
      </w:r>
    </w:p>
    <w:p>
      <w:pPr>
        <w:pStyle w:val="ListBullet"/>
      </w:pPr>
      <w:r>
        <w:rPr>
          <w:rFonts w:ascii="Arial" w:hAnsi="Arial"/>
          <w:b w:val="0"/>
          <w:i w:val="0"/>
          <w:sz w:val="19"/>
        </w:rPr>
        <w:t>Speaker / section: Q&amp;A (same question as entry 8); Edouard Tavernier, head of Transportation</w:t>
      </w:r>
    </w:p>
    <w:p>
      <w:pPr>
        <w:pStyle w:val="ListBullet"/>
      </w:pPr>
      <w:r>
        <w:rPr>
          <w:rFonts w:ascii="Arial" w:hAnsi="Arial"/>
          <w:b w:val="0"/>
          <w:i w:val="0"/>
          <w:sz w:val="19"/>
        </w:rPr>
        <w:t>Quote:</w:t>
      </w:r>
    </w:p>
    <w:p>
      <w:pPr>
        <w:ind w:left="454"/>
      </w:pPr>
      <w:r>
        <w:rPr>
          <w:rFonts w:ascii="Arial" w:hAnsi="Arial"/>
          <w:b w:val="0"/>
          <w:i/>
          <w:sz w:val="19"/>
        </w:rPr>
        <w:t>"You're right, in this current environment, both dealers and car makers have less of a need to spend on marketing, and that does create a headwind for some of our products."</w:t>
      </w:r>
    </w:p>
    <w:p>
      <w:pPr>
        <w:pStyle w:val="ListBullet"/>
      </w:pPr>
      <w:r>
        <w:rPr>
          <w:rFonts w:ascii="Arial" w:hAnsi="Arial"/>
          <w:b w:val="0"/>
          <w:i w:val="0"/>
          <w:sz w:val="19"/>
        </w:rPr>
        <w:t>Detail: Industry still recovering. Headwind: dealers and OEMs spend less on marketing with scarce inventory. Tailwind: dealers are seeing record margins, which benefits customers and therefore the company.</w:t>
      </w:r>
    </w:p>
    <w:p>
      <w:pPr>
        <w:pStyle w:val="ListBullet"/>
      </w:pPr>
      <w:r>
        <w:rPr>
          <w:rFonts w:ascii="Arial" w:hAnsi="Arial"/>
          <w:b w:val="0"/>
          <w:i w:val="0"/>
          <w:sz w:val="19"/>
        </w:rPr>
        <w:t>Tags: drivers, risk, B2B/aM/Polk</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https://web.quartr.com/companies/6412?companyId=6412&amp;documentId=3764405&amp;documentType=transcript&amp;eventId=8567&amp;navigation=external&amp;utm_medium=referral&amp;utm_source=mcp&amp;targetTime=901.19</w:t>
      </w:r>
    </w:p>
    <w:p>
      <w:pPr>
        <w:pStyle w:val="Heading3"/>
      </w:pPr>
      <w:r>
        <w:t>10</w:t>
      </w:r>
    </w:p>
    <w:p>
      <w:pPr>
        <w:pStyle w:val="ListBullet"/>
      </w:pPr>
      <w:r>
        <w:rPr>
          <w:rFonts w:ascii="Arial" w:hAnsi="Arial"/>
          <w:b w:val="0"/>
          <w:i w:val="0"/>
          <w:sz w:val="19"/>
        </w:rPr>
        <w:t>Speaker / section: Q&amp;A (same question); Edouard Tavernier, head of Transportation</w:t>
      </w:r>
    </w:p>
    <w:p>
      <w:pPr>
        <w:pStyle w:val="ListBullet"/>
      </w:pPr>
      <w:r>
        <w:rPr>
          <w:rFonts w:ascii="Arial" w:hAnsi="Arial"/>
          <w:b w:val="0"/>
          <w:i w:val="0"/>
          <w:sz w:val="19"/>
        </w:rPr>
        <w:t>Quote:</w:t>
      </w:r>
    </w:p>
    <w:p>
      <w:pPr>
        <w:ind w:left="454"/>
      </w:pPr>
      <w:r>
        <w:rPr>
          <w:rFonts w:ascii="Arial" w:hAnsi="Arial"/>
          <w:b w:val="0"/>
          <w:i/>
          <w:sz w:val="19"/>
        </w:rPr>
        <w:t>"The takeaway for me is that in a mass environment like today's auto industry, I think we're showing that our products are critical must-have products that are helping dealers and carmakers sell more cars, and also, in the case of dealers, acquire used cars in a really tough kind of used car market."</w:t>
      </w:r>
    </w:p>
    <w:p>
      <w:pPr>
        <w:pStyle w:val="ListBullet"/>
      </w:pPr>
      <w:r>
        <w:rPr>
          <w:rFonts w:ascii="Arial" w:hAnsi="Arial"/>
          <w:b w:val="0"/>
          <w:i w:val="0"/>
          <w:sz w:val="19"/>
        </w:rPr>
        <w:t>Detail: Products are positioned as must-have for dealers and OEMs; he is pleased with recent performance.</w:t>
      </w:r>
    </w:p>
    <w:p>
      <w:pPr>
        <w:pStyle w:val="ListBullet"/>
      </w:pPr>
      <w:r>
        <w:rPr>
          <w:rFonts w:ascii="Arial" w:hAnsi="Arial"/>
          <w:b w:val="0"/>
          <w:i w:val="0"/>
          <w:sz w:val="19"/>
        </w:rPr>
        <w:t>Tags: drivers, B2B/aM/Polk</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https://web.quartr.com/companies/6412?companyId=6412&amp;documentId=3764405&amp;documentType=transcript&amp;eventId=8567&amp;navigation=external&amp;utm_medium=referral&amp;utm_source=mcp&amp;targetTime=942.45</w:t>
      </w:r>
    </w:p>
    <w:p>
      <w:pPr>
        <w:pStyle w:val="Heading3"/>
      </w:pPr>
      <w:r>
        <w:t>11</w:t>
      </w:r>
    </w:p>
    <w:p>
      <w:pPr>
        <w:pStyle w:val="ListBullet"/>
      </w:pPr>
      <w:r>
        <w:rPr>
          <w:rFonts w:ascii="Arial" w:hAnsi="Arial"/>
          <w:b w:val="0"/>
          <w:i w:val="0"/>
          <w:sz w:val="19"/>
        </w:rPr>
        <w:t>Speaker / section: Q&amp;A; Jeffrey Meuler (Baird) asks about strategy for CARFAX or IHS Auto to collect connected-car data in real time and its importance. Answer: Edouard Tavernier, head of Transportation</w:t>
      </w:r>
    </w:p>
    <w:p>
      <w:pPr>
        <w:pStyle w:val="ListBullet"/>
      </w:pPr>
      <w:r>
        <w:rPr>
          <w:rFonts w:ascii="Arial" w:hAnsi="Arial"/>
          <w:b w:val="0"/>
          <w:i w:val="0"/>
          <w:sz w:val="19"/>
        </w:rPr>
        <w:t>Quote:</w:t>
      </w:r>
    </w:p>
    <w:p>
      <w:pPr>
        <w:ind w:left="454"/>
      </w:pPr>
      <w:r>
        <w:rPr>
          <w:rFonts w:ascii="Arial" w:hAnsi="Arial"/>
          <w:b w:val="0"/>
          <w:i/>
          <w:sz w:val="19"/>
        </w:rPr>
        <w:t>"Today, we are running a number of POCs across our business, both on the CARFAX side of the business to figure out what can we get from that data and how can we supplement our existing sources, but also building that data set into work for car makers such as dealer network optimization, dealer network design."</w:t>
      </w:r>
    </w:p>
    <w:p>
      <w:pPr>
        <w:pStyle w:val="ListBullet"/>
      </w:pPr>
      <w:r>
        <w:rPr>
          <w:rFonts w:ascii="Arial" w:hAnsi="Arial"/>
          <w:b w:val="0"/>
          <w:i w:val="0"/>
          <w:sz w:val="19"/>
        </w:rPr>
        <w:t>Detail: Connected-car data availability and coverage will grow; two opportunities: supplementing existing data sources and new business models. POCs at CARFAX and for OEM dealer network design. Currently availability is limited and coverage very light.</w:t>
      </w:r>
    </w:p>
    <w:p>
      <w:pPr>
        <w:pStyle w:val="ListBullet"/>
      </w:pPr>
      <w:r>
        <w:rPr>
          <w:rFonts w:ascii="Arial" w:hAnsi="Arial"/>
          <w:b w:val="0"/>
          <w:i w:val="0"/>
          <w:sz w:val="19"/>
        </w:rPr>
        <w:t>Tags: AI/product, CARFAX, drivers</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https://web.quartr.com/companies/6412?companyId=6412&amp;documentId=3764405&amp;documentType=transcript&amp;eventId=8567&amp;navigation=external&amp;utm_medium=referral&amp;utm_source=mcp&amp;targetTime=1165.2</w:t>
      </w:r>
    </w:p>
    <w:p>
      <w:pPr>
        <w:pStyle w:val="Heading3"/>
      </w:pPr>
      <w:r>
        <w:t>12</w:t>
      </w:r>
    </w:p>
    <w:p>
      <w:pPr>
        <w:pStyle w:val="ListBullet"/>
      </w:pPr>
      <w:r>
        <w:rPr>
          <w:rFonts w:ascii="Arial" w:hAnsi="Arial"/>
          <w:b w:val="0"/>
          <w:i w:val="0"/>
          <w:sz w:val="19"/>
        </w:rPr>
        <w:t>Speaker / section: Q&amp;A (same question); Edouard Tavernier</w:t>
      </w:r>
    </w:p>
    <w:p>
      <w:pPr>
        <w:pStyle w:val="ListBullet"/>
      </w:pPr>
      <w:r>
        <w:rPr>
          <w:rFonts w:ascii="Arial" w:hAnsi="Arial"/>
          <w:b w:val="0"/>
          <w:i w:val="0"/>
          <w:sz w:val="19"/>
        </w:rPr>
        <w:t>Quote:</w:t>
      </w:r>
    </w:p>
    <w:p>
      <w:pPr>
        <w:ind w:left="454"/>
      </w:pPr>
      <w:r>
        <w:rPr>
          <w:rFonts w:ascii="Arial" w:hAnsi="Arial"/>
          <w:b w:val="0"/>
          <w:i/>
          <w:sz w:val="19"/>
        </w:rPr>
        <w:t>"There are still some significant question marks around access to VIN level data, who owns that data, which will have to play out over the next two or three years."</w:t>
      </w:r>
    </w:p>
    <w:p>
      <w:pPr>
        <w:pStyle w:val="ListBullet"/>
      </w:pPr>
      <w:r>
        <w:rPr>
          <w:rFonts w:ascii="Arial" w:hAnsi="Arial"/>
          <w:b w:val="0"/>
          <w:i w:val="0"/>
          <w:sz w:val="19"/>
        </w:rPr>
        <w:t>Detail: It will take two or three years for connected car data to become something that can be leveraged; asks listeners to watch this space.</w:t>
      </w:r>
    </w:p>
    <w:p>
      <w:pPr>
        <w:pStyle w:val="ListBullet"/>
      </w:pPr>
      <w:r>
        <w:rPr>
          <w:rFonts w:ascii="Arial" w:hAnsi="Arial"/>
          <w:b w:val="0"/>
          <w:i w:val="0"/>
          <w:sz w:val="19"/>
        </w:rPr>
        <w:t>Tags: AI/product, risk, CARFAX</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https://web.quartr.com/companies/6412?companyId=6412&amp;documentId=3764405&amp;documentType=transcript&amp;eventId=8567&amp;navigation=external&amp;utm_medium=referral&amp;utm_source=mcp&amp;targetTime=1218.84</w:t>
      </w:r>
    </w:p>
    <w:p>
      <w:pPr>
        <w:pStyle w:val="Heading3"/>
      </w:pPr>
      <w:r>
        <w:t>13</w:t>
      </w:r>
    </w:p>
    <w:p>
      <w:pPr>
        <w:pStyle w:val="ListBullet"/>
      </w:pPr>
      <w:r>
        <w:rPr>
          <w:rFonts w:ascii="Arial" w:hAnsi="Arial"/>
          <w:b w:val="0"/>
          <w:i w:val="0"/>
          <w:sz w:val="19"/>
        </w:rPr>
        <w:t>Speaker / section: Q&amp;A; Hamzah Mazari (Jefferies) asks about S&amp;P integration pre-planning and employee morale. Answer: Lance Uggla, Chairman and CEO</w:t>
      </w:r>
    </w:p>
    <w:p>
      <w:pPr>
        <w:pStyle w:val="ListBullet"/>
      </w:pPr>
      <w:r>
        <w:rPr>
          <w:rFonts w:ascii="Arial" w:hAnsi="Arial"/>
          <w:b w:val="0"/>
          <w:i w:val="0"/>
          <w:sz w:val="19"/>
        </w:rPr>
        <w:t>Quote:</w:t>
      </w:r>
    </w:p>
    <w:p>
      <w:pPr>
        <w:ind w:left="454"/>
      </w:pPr>
      <w:r>
        <w:rPr>
          <w:rFonts w:ascii="Arial" w:hAnsi="Arial"/>
          <w:b w:val="0"/>
          <w:i/>
          <w:sz w:val="19"/>
        </w:rPr>
        <w:t>"Automotive, transportation, no real major overlaps. Edouard's leading that."</w:t>
      </w:r>
    </w:p>
    <w:p>
      <w:pPr>
        <w:pStyle w:val="ListBullet"/>
      </w:pPr>
      <w:r>
        <w:rPr>
          <w:rFonts w:ascii="Arial" w:hAnsi="Arial"/>
          <w:b w:val="0"/>
          <w:i w:val="0"/>
          <w:sz w:val="19"/>
        </w:rPr>
        <w:t>Detail: Contrasts with Platts overlap in energy and sees financial services integration (led by Adam Kansler) as exciting; no major overlaps in automotive/transportation versus S&amp;P Global, led by Tavernier. Overlap is mainly in corporate services. Few employee departures.</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https://web.quartr.com/companies/6412?companyId=6412&amp;documentId=3764405&amp;documentType=transcript&amp;eventId=8567&amp;navigation=external&amp;utm_medium=referral&amp;utm_source=mcp&amp;targetTime=1451.16</w:t>
      </w:r>
    </w:p>
    <w:p>
      <w:pPr>
        <w:pStyle w:val="Heading3"/>
      </w:pPr>
      <w:r>
        <w:t>14</w:t>
      </w:r>
    </w:p>
    <w:p>
      <w:pPr>
        <w:pStyle w:val="ListBullet"/>
      </w:pPr>
      <w:r>
        <w:rPr>
          <w:rFonts w:ascii="Arial" w:hAnsi="Arial"/>
          <w:b w:val="0"/>
          <w:i w:val="0"/>
          <w:sz w:val="19"/>
        </w:rPr>
        <w:t>Speaker / section: Q&amp;A; analyst (Stifel) asks what costs were reintroduced with reopenings and the margin impact. Answer: Jonathan Gear, CFO</w:t>
      </w:r>
    </w:p>
    <w:p>
      <w:pPr>
        <w:pStyle w:val="ListBullet"/>
      </w:pPr>
      <w:r>
        <w:rPr>
          <w:rFonts w:ascii="Arial" w:hAnsi="Arial"/>
          <w:b w:val="0"/>
          <w:i w:val="0"/>
          <w:sz w:val="19"/>
        </w:rPr>
        <w:t>Quote:</w:t>
      </w:r>
    </w:p>
    <w:p>
      <w:pPr>
        <w:ind w:left="454"/>
      </w:pPr>
      <w:r>
        <w:rPr>
          <w:rFonts w:ascii="Arial" w:hAnsi="Arial"/>
          <w:b w:val="0"/>
          <w:i/>
          <w:sz w:val="19"/>
        </w:rPr>
        <w:t>"A few other things we did, we pulled back on marketing spend, for example, in CARFAX, given that the dealers had shut down in North America."</w:t>
      </w:r>
    </w:p>
    <w:p>
      <w:pPr>
        <w:pStyle w:val="ListBullet"/>
      </w:pPr>
      <w:r>
        <w:rPr>
          <w:rFonts w:ascii="Arial" w:hAnsi="Arial"/>
          <w:b w:val="0"/>
          <w:i w:val="0"/>
          <w:sz w:val="19"/>
        </w:rPr>
        <w:t>Detail: Some 2020 cost cuts were permanent (still held), others temporary (executive salaries, CARFAX marketing spend when dealers shut in North America); temporary ones are reversed and built into 2021 guidance.</w:t>
      </w:r>
    </w:p>
    <w:p>
      <w:pPr>
        <w:pStyle w:val="ListBullet"/>
      </w:pPr>
      <w:r>
        <w:rPr>
          <w:rFonts w:ascii="Arial" w:hAnsi="Arial"/>
          <w:b w:val="0"/>
          <w:i w:val="0"/>
          <w:sz w:val="19"/>
        </w:rPr>
        <w:t>Tags: margin/costs, CARFAX</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https://web.quartr.com/companies/6412?companyId=6412&amp;documentId=3764405&amp;documentType=transcript&amp;eventId=8567&amp;navigation=external&amp;utm_medium=referral&amp;utm_source=mcp&amp;targetTime=1615.07</w:t>
      </w:r>
    </w:p>
    <w:p>
      <w:pPr>
        <w:pStyle w:val="Heading3"/>
      </w:pPr>
      <w:r>
        <w:t>15</w:t>
      </w:r>
    </w:p>
    <w:p>
      <w:pPr>
        <w:pStyle w:val="ListBullet"/>
      </w:pPr>
      <w:r>
        <w:rPr>
          <w:rFonts w:ascii="Arial" w:hAnsi="Arial"/>
          <w:b w:val="0"/>
          <w:i w:val="0"/>
          <w:sz w:val="19"/>
        </w:rPr>
        <w:t>Speaker / section: Q&amp;A (same question); Jonathan Gear, CFO</w:t>
      </w:r>
    </w:p>
    <w:p>
      <w:pPr>
        <w:pStyle w:val="ListBullet"/>
      </w:pPr>
      <w:r>
        <w:rPr>
          <w:rFonts w:ascii="Arial" w:hAnsi="Arial"/>
          <w:b w:val="0"/>
          <w:i w:val="0"/>
          <w:sz w:val="19"/>
        </w:rPr>
        <w:t>Quote:</w:t>
      </w:r>
    </w:p>
    <w:p>
      <w:pPr>
        <w:ind w:left="454"/>
      </w:pPr>
      <w:r>
        <w:rPr>
          <w:rFonts w:ascii="Arial" w:hAnsi="Arial"/>
          <w:b w:val="0"/>
          <w:i/>
          <w:sz w:val="19"/>
        </w:rPr>
        <w:t>"It does create a, I'll call it somewhat odd dynamic on the absolute margin at a segment level where in transportation, for example, where we took significant cost reductions in Q2 of last year, you see a significant year-on-year margin accretion, which is a little bit of a false economy, I would say."</w:t>
      </w:r>
    </w:p>
    <w:p>
      <w:pPr>
        <w:pStyle w:val="ListBullet"/>
      </w:pPr>
      <w:r>
        <w:rPr>
          <w:rFonts w:ascii="Arial" w:hAnsi="Arial"/>
          <w:b w:val="0"/>
          <w:i w:val="0"/>
          <w:sz w:val="19"/>
        </w:rPr>
        <w:t>Detail: Transportation margin gain is partly a false economy; expect normalization going forward as temporary cuts reverse, while continuing to invest in growth.</w:t>
      </w:r>
    </w:p>
    <w:p>
      <w:pPr>
        <w:pStyle w:val="ListBullet"/>
      </w:pPr>
      <w:r>
        <w:rPr>
          <w:rFonts w:ascii="Arial" w:hAnsi="Arial"/>
          <w:b w:val="0"/>
          <w:i w:val="0"/>
          <w:sz w:val="19"/>
        </w:rPr>
        <w:t>Tags: margin/costs, guidance</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https://web.quartr.com/companies/6412?companyId=6412&amp;documentId=3764405&amp;documentType=transcript&amp;eventId=8567&amp;navigation=external&amp;utm_medium=referral&amp;utm_source=mcp&amp;targetTime=1649.19</w:t>
      </w:r>
    </w:p>
    <w:p>
      <w:pPr>
        <w:pStyle w:val="Heading3"/>
      </w:pPr>
      <w:r>
        <w:t>16</w:t>
      </w:r>
    </w:p>
    <w:p>
      <w:pPr>
        <w:pStyle w:val="ListBullet"/>
      </w:pPr>
      <w:r>
        <w:rPr>
          <w:rFonts w:ascii="Arial" w:hAnsi="Arial"/>
          <w:b w:val="0"/>
          <w:i w:val="0"/>
          <w:sz w:val="19"/>
        </w:rPr>
        <w:t>Speaker / section: Q&amp;A; George Tong (Goldman Sachs) asks how raised guidance, driven by Transportation strength, flows into 2022. Answer: Lance Uggla, Chairman and CEO</w:t>
      </w:r>
    </w:p>
    <w:p>
      <w:pPr>
        <w:pStyle w:val="ListBullet"/>
      </w:pPr>
      <w:r>
        <w:rPr>
          <w:rFonts w:ascii="Arial" w:hAnsi="Arial"/>
          <w:b w:val="0"/>
          <w:i w:val="0"/>
          <w:sz w:val="19"/>
        </w:rPr>
        <w:t>Quote:</w:t>
      </w:r>
    </w:p>
    <w:p>
      <w:pPr>
        <w:ind w:left="454"/>
      </w:pPr>
      <w:r>
        <w:rPr>
          <w:rFonts w:ascii="Arial" w:hAnsi="Arial"/>
          <w:b w:val="0"/>
          <w:i/>
          <w:sz w:val="19"/>
        </w:rPr>
        <w:t>"I don't see us changing across the mix of our businesses. Mid to high single-digit revenue growth in 2022 off of our closing 2021 numbers."</w:t>
      </w:r>
    </w:p>
    <w:p>
      <w:pPr>
        <w:pStyle w:val="ListBullet"/>
      </w:pPr>
      <w:r>
        <w:rPr>
          <w:rFonts w:ascii="Arial" w:hAnsi="Arial"/>
          <w:b w:val="0"/>
          <w:i w:val="0"/>
          <w:sz w:val="19"/>
        </w:rPr>
        <w:t>Detail: Firm-wide guidance statement in a Q&amp;A prompted by Transportation strength; no change expected to mid-to-high single-digit growth across businesses for 2022-2024; no formal 2022 guide (Gear added this).</w:t>
      </w:r>
    </w:p>
    <w:p>
      <w:pPr>
        <w:pStyle w:val="ListBullet"/>
      </w:pPr>
      <w:r>
        <w:rPr>
          <w:rFonts w:ascii="Arial" w:hAnsi="Arial"/>
          <w:b w:val="0"/>
          <w:i w:val="0"/>
          <w:sz w:val="19"/>
        </w:rPr>
        <w:t>Tags: guidance, other</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https://web.quartr.com/companies/6412?companyId=6412&amp;documentId=3764405&amp;documentType=transcript&amp;eventId=8567&amp;navigation=external&amp;utm_medium=referral&amp;utm_source=mcp&amp;targetTime=1782.89</w:t>
      </w:r>
    </w:p>
    <w:p>
      <w:pPr>
        <w:pStyle w:val="Heading3"/>
      </w:pPr>
      <w:r>
        <w:t>17</w:t>
      </w:r>
    </w:p>
    <w:p>
      <w:pPr>
        <w:pStyle w:val="ListBullet"/>
      </w:pPr>
      <w:r>
        <w:rPr>
          <w:rFonts w:ascii="Arial" w:hAnsi="Arial"/>
          <w:b w:val="0"/>
          <w:i w:val="0"/>
          <w:sz w:val="19"/>
        </w:rPr>
        <w:t>Speaker / section: Q&amp;A; Andrew Jeffrey (Truist) asks whether 2021 Transportation looks like peak cycle and whether used-car price normalization and supply chain easing make next year tougher. Answer: Lance Uggla</w:t>
      </w:r>
    </w:p>
    <w:p>
      <w:pPr>
        <w:pStyle w:val="ListBullet"/>
      </w:pPr>
      <w:r>
        <w:rPr>
          <w:rFonts w:ascii="Arial" w:hAnsi="Arial"/>
          <w:b w:val="0"/>
          <w:i w:val="0"/>
          <w:sz w:val="19"/>
        </w:rPr>
        <w:t>Quote:</w:t>
      </w:r>
    </w:p>
    <w:p>
      <w:pPr>
        <w:ind w:left="454"/>
      </w:pPr>
      <w:r>
        <w:rPr>
          <w:rFonts w:ascii="Arial" w:hAnsi="Arial"/>
          <w:b w:val="0"/>
          <w:i/>
          <w:sz w:val="19"/>
        </w:rPr>
        <w:t>"I think what you should be really looking at is high single-digit growth for transportation, and it does that time and time again in a very diversified way."</w:t>
      </w:r>
    </w:p>
    <w:p>
      <w:pPr>
        <w:pStyle w:val="ListBullet"/>
      </w:pPr>
      <w:r>
        <w:rPr>
          <w:rFonts w:ascii="Arial" w:hAnsi="Arial"/>
          <w:b w:val="0"/>
          <w:i w:val="0"/>
          <w:sz w:val="19"/>
        </w:rPr>
        <w:t>Detail: He has had this question for about 20 quarters. Growth drivers rotate between used-car markets, new-car markets, marketing/advertising, and supply chain/predictive analytics; at best can reach double digits; in general a strong high-single-digit performer.</w:t>
      </w:r>
    </w:p>
    <w:p>
      <w:pPr>
        <w:pStyle w:val="ListBullet"/>
      </w:pPr>
      <w:r>
        <w:rPr>
          <w:rFonts w:ascii="Arial" w:hAnsi="Arial"/>
          <w:b w:val="0"/>
          <w:i w:val="0"/>
          <w:sz w:val="19"/>
        </w:rPr>
        <w:t>Tags: guidance, drivers, risk</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https://web.quartr.com/companies/6412?companyId=6412&amp;documentId=3764405&amp;documentType=transcript&amp;eventId=8567&amp;navigation=external&amp;utm_medium=referral&amp;utm_source=mcp&amp;targetTime=2574.59</w:t>
      </w:r>
    </w:p>
    <w:p>
      <w:pPr>
        <w:pStyle w:val="Heading3"/>
      </w:pPr>
      <w:r>
        <w:t>18</w:t>
      </w:r>
    </w:p>
    <w:p>
      <w:pPr>
        <w:pStyle w:val="ListBullet"/>
      </w:pPr>
      <w:r>
        <w:rPr>
          <w:rFonts w:ascii="Arial" w:hAnsi="Arial"/>
          <w:b w:val="0"/>
          <w:i w:val="0"/>
          <w:sz w:val="19"/>
        </w:rPr>
        <w:t>Speaker / section: Q&amp;A (same question); Lance Uggla</w:t>
      </w:r>
    </w:p>
    <w:p>
      <w:pPr>
        <w:pStyle w:val="ListBullet"/>
      </w:pPr>
      <w:r>
        <w:rPr>
          <w:rFonts w:ascii="Arial" w:hAnsi="Arial"/>
          <w:b w:val="0"/>
          <w:i w:val="0"/>
          <w:sz w:val="19"/>
        </w:rPr>
        <w:t>Quote:</w:t>
      </w:r>
    </w:p>
    <w:p>
      <w:pPr>
        <w:ind w:left="454"/>
      </w:pPr>
      <w:r>
        <w:rPr>
          <w:rFonts w:ascii="Arial" w:hAnsi="Arial"/>
          <w:b w:val="0"/>
          <w:i/>
          <w:sz w:val="19"/>
        </w:rPr>
        <w:t>"We get on the dealer floor and the marriage of CARFAX and automotiveMastermind and helping dealers sell cars in a connected digital world."</w:t>
      </w:r>
    </w:p>
    <w:p>
      <w:pPr>
        <w:pStyle w:val="ListBullet"/>
      </w:pPr>
      <w:r>
        <w:rPr>
          <w:rFonts w:ascii="Arial" w:hAnsi="Arial"/>
          <w:b w:val="0"/>
          <w:i w:val="0"/>
          <w:sz w:val="19"/>
        </w:rPr>
        <w:t>Detail: Business not reliant on new or used car sales alone; automotive suppliers and OEMs always need marketing, incentive spend, emissions measurement, parts ordering and supply chain, and R&amp;D for connected, electric and hydrogen cars. CARFAX plus automotiveMastermind tools become more important for dealers in a digital world; expects more of the same high single digits.</w:t>
      </w:r>
    </w:p>
    <w:p>
      <w:pPr>
        <w:pStyle w:val="ListBullet"/>
      </w:pPr>
      <w:r>
        <w:rPr>
          <w:rFonts w:ascii="Arial" w:hAnsi="Arial"/>
          <w:b w:val="0"/>
          <w:i w:val="0"/>
          <w:sz w:val="19"/>
        </w:rPr>
        <w:t>Tags: drivers, CARFAX, B2B/aM/Polk, guidance</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https://web.quartr.com/companies/6412?companyId=6412&amp;documentId=3764405&amp;documentType=transcript&amp;eventId=8567&amp;navigation=external&amp;utm_medium=referral&amp;utm_source=mcp&amp;targetTime=2639.87</w:t>
      </w:r>
    </w:p>
    <w:p>
      <w:pPr>
        <w:pStyle w:val="Heading3"/>
      </w:pPr>
      <w:r>
        <w:t>19</w:t>
      </w:r>
    </w:p>
    <w:p>
      <w:pPr>
        <w:pStyle w:val="ListBullet"/>
      </w:pPr>
      <w:r>
        <w:rPr>
          <w:rFonts w:ascii="Arial" w:hAnsi="Arial"/>
          <w:b w:val="0"/>
          <w:i w:val="0"/>
          <w:sz w:val="19"/>
        </w:rPr>
        <w:t>Speaker / section: Q&amp;A (same question); Lance Uggla</w:t>
      </w:r>
    </w:p>
    <w:p>
      <w:pPr>
        <w:pStyle w:val="ListBullet"/>
      </w:pPr>
      <w:r>
        <w:rPr>
          <w:rFonts w:ascii="Arial" w:hAnsi="Arial"/>
          <w:b w:val="0"/>
          <w:i w:val="0"/>
          <w:sz w:val="19"/>
        </w:rPr>
        <w:t>Quote:</w:t>
      </w:r>
    </w:p>
    <w:p>
      <w:pPr>
        <w:ind w:left="454"/>
      </w:pPr>
      <w:r>
        <w:rPr>
          <w:rFonts w:ascii="Arial" w:hAnsi="Arial"/>
          <w:b w:val="0"/>
          <w:i/>
          <w:sz w:val="19"/>
        </w:rPr>
        <w:t>"The fact is it's really a high single-digit, consistent growth scenario where the teams recovered really well."</w:t>
      </w:r>
    </w:p>
    <w:p>
      <w:pPr>
        <w:pStyle w:val="ListBullet"/>
      </w:pPr>
      <w:r>
        <w:rPr>
          <w:rFonts w:ascii="Arial" w:hAnsi="Arial"/>
          <w:b w:val="0"/>
          <w:i w:val="0"/>
          <w:sz w:val="19"/>
        </w:rPr>
        <w:t>Detail: Q2 was an outsized quarter catching up from COVID; 39% was joked about (not 40%). Underlying is consistent high single digits.</w:t>
      </w:r>
    </w:p>
    <w:p>
      <w:pPr>
        <w:pStyle w:val="ListBullet"/>
      </w:pPr>
      <w:r>
        <w:rPr>
          <w:rFonts w:ascii="Arial" w:hAnsi="Arial"/>
          <w:b w:val="0"/>
          <w:i w:val="0"/>
          <w:sz w:val="19"/>
        </w:rPr>
        <w:t>Tags: results, guidance</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https://web.quartr.com/companies/6412?companyId=6412&amp;documentId=3764405&amp;documentType=transcript&amp;eventId=8567&amp;navigation=external&amp;utm_medium=referral&amp;utm_source=mcp&amp;targetTime=2708.41</w:t>
      </w:r>
    </w:p>
    <w:p>
      <w:pPr>
        <w:pStyle w:val="Heading3"/>
      </w:pPr>
      <w:r>
        <w:t>20</w:t>
      </w:r>
    </w:p>
    <w:p>
      <w:pPr>
        <w:pStyle w:val="ListBullet"/>
      </w:pPr>
      <w:r>
        <w:rPr>
          <w:rFonts w:ascii="Arial" w:hAnsi="Arial"/>
          <w:b w:val="0"/>
          <w:i w:val="0"/>
          <w:sz w:val="19"/>
        </w:rPr>
        <w:t>Speaker / section: Q&amp;A; Doug Arthur (Huber Research) asks about the ACV turn in Resources. Answer: Lance Uggla</w:t>
      </w:r>
    </w:p>
    <w:p>
      <w:pPr>
        <w:pStyle w:val="ListBullet"/>
      </w:pPr>
      <w:r>
        <w:rPr>
          <w:rFonts w:ascii="Arial" w:hAnsi="Arial"/>
          <w:b w:val="0"/>
          <w:i w:val="0"/>
          <w:sz w:val="19"/>
        </w:rPr>
        <w:t>Quote:</w:t>
      </w:r>
    </w:p>
    <w:p>
      <w:pPr>
        <w:ind w:left="454"/>
      </w:pPr>
      <w:r>
        <w:rPr>
          <w:rFonts w:ascii="Arial" w:hAnsi="Arial"/>
          <w:b w:val="0"/>
          <w:i/>
          <w:sz w:val="19"/>
        </w:rPr>
        <w:t>"What I really like is the continued shift to a division that's highly diversified, like financial services, like transportation, where we've got strong diversification across many facets of global economies that are dealing with energy transition, new sources of energy, circular economy and demands, waste."</w:t>
      </w:r>
    </w:p>
    <w:p>
      <w:pPr>
        <w:pStyle w:val="ListBullet"/>
      </w:pPr>
      <w:r>
        <w:rPr>
          <w:rFonts w:ascii="Arial" w:hAnsi="Arial"/>
          <w:b w:val="0"/>
          <w:i w:val="0"/>
          <w:sz w:val="19"/>
        </w:rPr>
        <w:t>Detail: Passing reference using Transportation as a model of diversification for Resources; ACV is as expected, not ahead; 2022 energy low to mid single digits.</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https://web.quartr.com/companies/6412?companyId=6412&amp;documentId=3764405&amp;documentType=transcript&amp;eventId=8567&amp;navigation=external&amp;utm_medium=referral&amp;utm_source=mcp&amp;targetTime=2771.41</w:t>
      </w:r>
    </w:p>
    <w:p>
      <w:pPr>
        <w:pStyle w:val="Heading3"/>
      </w:pPr>
      <w:r>
        <w:t>21</w:t>
      </w:r>
    </w:p>
    <w:p>
      <w:pPr>
        <w:pStyle w:val="ListBullet"/>
      </w:pPr>
      <w:r>
        <w:rPr>
          <w:rFonts w:ascii="Arial" w:hAnsi="Arial"/>
          <w:b w:val="0"/>
          <w:i w:val="0"/>
          <w:sz w:val="19"/>
        </w:rPr>
        <w:t>Speaker / section: Q&amp;A (same exchange); Lance Uggla</w:t>
      </w:r>
    </w:p>
    <w:p>
      <w:pPr>
        <w:pStyle w:val="ListBullet"/>
      </w:pPr>
      <w:r>
        <w:rPr>
          <w:rFonts w:ascii="Arial" w:hAnsi="Arial"/>
          <w:b w:val="0"/>
          <w:i w:val="0"/>
          <w:sz w:val="19"/>
        </w:rPr>
        <w:t>Quote:</w:t>
      </w:r>
    </w:p>
    <w:p>
      <w:pPr>
        <w:ind w:left="454"/>
      </w:pPr>
      <w:r>
        <w:rPr>
          <w:rFonts w:ascii="Arial" w:hAnsi="Arial"/>
          <w:b w:val="0"/>
          <w:i/>
          <w:sz w:val="19"/>
        </w:rPr>
        <w:t>"If 2022 could be the first year where you've got CMS, you've got energy in the mid-single digits, and you've got transportation and financial services in high-single digits, that's the home run."</w:t>
      </w:r>
    </w:p>
    <w:p>
      <w:pPr>
        <w:pStyle w:val="ListBullet"/>
      </w:pPr>
      <w:r>
        <w:rPr>
          <w:rFonts w:ascii="Arial" w:hAnsi="Arial"/>
          <w:b w:val="0"/>
          <w:i w:val="0"/>
          <w:sz w:val="19"/>
        </w:rPr>
        <w:t>Detail: 2022 aspiration: CMS and energy mid-single digits; Transportation and Financial Services high single digits; firm to be delivered strong into the S&amp;P Global merger.</w:t>
      </w:r>
    </w:p>
    <w:p>
      <w:pPr>
        <w:pStyle w:val="ListBullet"/>
      </w:pPr>
      <w:r>
        <w:rPr>
          <w:rFonts w:ascii="Arial" w:hAnsi="Arial"/>
          <w:b w:val="0"/>
          <w:i w:val="0"/>
          <w:sz w:val="19"/>
        </w:rPr>
        <w:t>Tags: guidance, M&amp;A</w:t>
      </w:r>
    </w:p>
    <w:p>
      <w:pPr>
        <w:pStyle w:val="ListBullet"/>
      </w:pPr>
      <w:r>
        <w:rPr>
          <w:rFonts w:ascii="Arial" w:hAnsi="Arial"/>
          <w:b w:val="0"/>
          <w:i w:val="0"/>
          <w:sz w:val="19"/>
        </w:rPr>
        <w:t>Link: https://web.quartr.com/companies/6412?companyId=6412&amp;documentId=3764405&amp;documentType=transcript&amp;eventId=8567&amp;navigation=external&amp;utm_medium=referral&amp;utm_source=mcp&amp;targetTime=2852.41</w:t>
      </w:r>
    </w:p>
    <w:p>
      <w:pPr>
        <w:pStyle w:val="Heading1"/>
      </w:pPr>
      <w:r>
        <w:t>2021-07-29 · SPGI · Q2 2021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Q2 2021</w:t>
      </w:r>
    </w:p>
    <w:p>
      <w:pPr>
        <w:pStyle w:val="ListBullet"/>
      </w:pPr>
      <w:r>
        <w:rPr>
          <w:rFonts w:ascii="Arial" w:hAnsi="Arial"/>
          <w:b w:val="0"/>
          <w:i w:val="0"/>
          <w:sz w:val="19"/>
        </w:rPr>
        <w:t>Date: 2021-07-29</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https://web.quartr.com/companies/3977?companyId=3977&amp;documentId=3394645&amp;documentType=transcript&amp;eventId=3437&amp;navigation=external&amp;utm_medium=referral&amp;utm_source=mcp</w:t>
      </w:r>
    </w:p>
    <w:p>
      <w:pPr>
        <w:pStyle w:val="ListBullet"/>
      </w:pPr>
      <w:r>
        <w:rPr>
          <w:rFonts w:ascii="Arial" w:hAnsi="Arial"/>
          <w:b w:val="0"/>
          <w:i w:val="0"/>
          <w:sz w:val="19"/>
        </w:rPr>
        <w:t>Participants: Doug Peterson (President and CEO), Ewout Steenbergen (EVP and CFO), Chip Merritt (IR); analysts from Barclays, BMO, Huber Research, William Blair, Baird, RBC, Goldman Sachs, Oppenheimer, Credit Suisse, Morgan Stanley.</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Paragraphs scanned: 132 (82 in the first page plus 50 in the continuation page; full transcript read through the operator close).</w:t>
      </w:r>
    </w:p>
    <w:p>
      <w:pPr>
        <w:pStyle w:val="ListBullet"/>
      </w:pPr>
      <w:r>
        <w:rPr>
          <w:rFonts w:ascii="Arial" w:hAnsi="Arial"/>
          <w:b w:val="0"/>
          <w:i w:val="0"/>
          <w:sz w:val="19"/>
        </w:rPr>
        <w:t>This is a pre-merger call: IHS Markit merger referenced as expected to close in Q4 2021, with integration planning and a proposed divestiture of IHS Markit's OPIS and coal businesses to antitrust regulators (not Mobility-related). Discussion of merger synergies, a combined capital-return target and buyback catch-up referenced the merger generally, with no Transportation/automotive segment commentary.</w:t>
      </w:r>
    </w:p>
    <w:p>
      <w:pPr>
        <w:pStyle w:val="ListBullet"/>
      </w:pPr>
      <w:r>
        <w:rPr>
          <w:rFonts w:ascii="Arial" w:hAnsi="Arial"/>
          <w:b w:val="0"/>
          <w:i w:val="0"/>
          <w:sz w:val="19"/>
        </w:rPr>
        <w:t>The only "autos" reference was in ABS issuance activity (financial-markets context), excluded as not the automotive unit.</w:t>
      </w:r>
    </w:p>
    <w:p>
      <w:r>
        <w:br w:type="page"/>
      </w:r>
    </w:p>
    <w:p>
      <w:pPr>
        <w:pStyle w:val="Heading1"/>
      </w:pPr>
      <w:r>
        <w:t>2021-09-28 · INFO · Q3 2021 (FY Nov) (11 mentions)</w:t>
      </w:r>
    </w:p>
    <w:p>
      <w:pPr>
        <w:pStyle w:val="ListBullet"/>
      </w:pPr>
      <w:r>
        <w:rPr>
          <w:rFonts w:ascii="Arial" w:hAnsi="Arial"/>
          <w:b w:val="0"/>
          <w:i w:val="0"/>
          <w:sz w:val="19"/>
        </w:rPr>
        <w:t>Company: IHS Markit (INFO)</w:t>
      </w:r>
    </w:p>
    <w:p>
      <w:pPr>
        <w:pStyle w:val="ListBullet"/>
      </w:pPr>
      <w:r>
        <w:rPr>
          <w:rFonts w:ascii="Arial" w:hAnsi="Arial"/>
          <w:b w:val="0"/>
          <w:i w:val="0"/>
          <w:sz w:val="19"/>
        </w:rPr>
        <w:t>Event title: Q3 2021 (FY Nov)</w:t>
      </w:r>
    </w:p>
    <w:p>
      <w:pPr>
        <w:pStyle w:val="ListBullet"/>
      </w:pPr>
      <w:r>
        <w:rPr>
          <w:rFonts w:ascii="Arial" w:hAnsi="Arial"/>
          <w:b w:val="0"/>
          <w:i w:val="0"/>
          <w:sz w:val="19"/>
        </w:rPr>
        <w:t>Date: 2021-09-28</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https://web.quartr.com/companies/6412?companyId=6412&amp;documentId=3371668&amp;documentType=transcript&amp;eventId=5801 (event 5801)</w:t>
      </w:r>
    </w:p>
    <w:p>
      <w:pPr>
        <w:pStyle w:val="ListBullet"/>
      </w:pPr>
      <w:r>
        <w:rPr>
          <w:rFonts w:ascii="Arial" w:hAnsi="Arial"/>
          <w:b w:val="0"/>
          <w:i w:val="0"/>
          <w:sz w:val="19"/>
        </w:rPr>
        <w:t>Participants: Lance Uggla (Chairman and CEO), Jonathan Gear (EVP and CFO), Adam Kansler (President), Edouard Tavernier (SVP and Head of Transportation), Brian Crotty (EVP), Eric Boyer (Head of IR); analysts Kevin McVeigh (Credit Suisse), Gary Bisbee (BofA), Jeff Meuler (Baird), Alex Kramm (UBS), Hamza Mazari (Jefferies), George Tong (Goldman Sachs), Toni Kaplan (Morgan Stanley)</w:t>
      </w:r>
    </w:p>
    <w:p>
      <w:pPr>
        <w:pStyle w:val="ListBullet"/>
      </w:pPr>
      <w:r>
        <w:rPr>
          <w:rFonts w:ascii="Arial" w:hAnsi="Arial"/>
          <w:b w:val="0"/>
          <w:i w:val="0"/>
          <w:sz w:val="19"/>
        </w:rPr>
        <w:t>Paragraphs scanned: 52 (single page, full transcript)</w:t>
      </w:r>
    </w:p>
    <w:p>
      <w:pPr>
        <w:pStyle w:val="ListBullet"/>
      </w:pPr>
      <w:r>
        <w:rPr>
          <w:rFonts w:ascii="Arial" w:hAnsi="Arial"/>
          <w:b w:val="0"/>
          <w:i w:val="0"/>
          <w:sz w:val="19"/>
        </w:rPr>
        <w:t>Mention count: 11</w:t>
      </w:r>
    </w:p>
    <w:p>
      <w:pPr>
        <w:pStyle w:val="Heading2"/>
      </w:pPr>
      <w:r>
        <w:t>Event summary</w:t>
      </w:r>
    </w:p>
    <w:p>
      <w:pPr>
        <w:pStyle w:val="ListBullet"/>
      </w:pPr>
      <w:r>
        <w:rPr>
          <w:rFonts w:ascii="Arial" w:hAnsi="Arial"/>
          <w:b w:val="0"/>
          <w:i w:val="0"/>
          <w:sz w:val="19"/>
        </w:rPr>
        <w:t>Transportation segment (CARFAX, automotiveMastermind, Polk-type automotive insights, Maritime and Trade) grew 15% organically in Q3, helped by easy COVID-era comps; recurring +17%, non-recurring +8%. FY outlook 14%-16% organic, with underlying growth in the high single digits.</w:t>
      </w:r>
    </w:p>
    <w:p>
      <w:pPr>
        <w:pStyle w:val="ListBullet"/>
      </w:pPr>
      <w:r>
        <w:rPr>
          <w:rFonts w:ascii="Arial" w:hAnsi="Arial"/>
          <w:b w:val="0"/>
          <w:i w:val="0"/>
          <w:sz w:val="19"/>
        </w:rPr>
        <w:t>Transportation adjusted EBITDA margin was 48.1%, down 280 bps FX adjusted, as 2020 benefited from COVID cost actions.</w:t>
      </w:r>
    </w:p>
    <w:p>
      <w:pPr>
        <w:pStyle w:val="ListBullet"/>
      </w:pPr>
      <w:r>
        <w:rPr>
          <w:rFonts w:ascii="Arial" w:hAnsi="Arial"/>
          <w:b w:val="0"/>
          <w:i w:val="0"/>
          <w:sz w:val="19"/>
        </w:rPr>
        <w:t>CARFAX for Life is described as an established dealer service-loyalty product; CARFAX consumer and dealer transactions were strong.</w:t>
      </w:r>
    </w:p>
    <w:p>
      <w:pPr>
        <w:pStyle w:val="ListBullet"/>
      </w:pPr>
      <w:r>
        <w:rPr>
          <w:rFonts w:ascii="Arial" w:hAnsi="Arial"/>
          <w:b w:val="0"/>
          <w:i w:val="0"/>
          <w:sz w:val="19"/>
        </w:rPr>
        <w:t>Supply-chain/chip shortage is a temporary headwind to new-car OEM/dealer marketing products (automotiveMastermind bookings, digital marketing); used-car and service markets are neutral to positive. Management says it is not material and does not change the outlook.</w:t>
      </w:r>
    </w:p>
    <w:p>
      <w:pPr>
        <w:pStyle w:val="ListBullet"/>
      </w:pPr>
      <w:r>
        <w:rPr>
          <w:rFonts w:ascii="Arial" w:hAnsi="Arial"/>
          <w:b w:val="0"/>
          <w:i w:val="0"/>
          <w:sz w:val="19"/>
        </w:rPr>
        <w:t>Management credits the automotiveMastermind acquisition and enterprise rollout (two major dealers) as a key forward component, and cites automotive as supporting the company at the top end of the 5%-7% long-term range for 2022.</w:t>
      </w:r>
    </w:p>
    <w:p>
      <w:pPr>
        <w:pStyle w:val="ListBullet"/>
      </w:pPr>
      <w:r>
        <w:rPr>
          <w:rFonts w:ascii="Arial" w:hAnsi="Arial"/>
          <w:b w:val="0"/>
          <w:i w:val="0"/>
          <w:sz w:val="19"/>
        </w:rPr>
        <w:t>Context: the call was the last as IHS Markit ahead of the S&amp;P Global merger; no separation or spin discussion.</w:t>
      </w:r>
    </w:p>
    <w:p>
      <w:pPr>
        <w:pStyle w:val="Heading2"/>
      </w:pPr>
      <w:r>
        <w:t>Entries</w:t>
      </w:r>
    </w:p>
    <w:p>
      <w:pPr>
        <w:pStyle w:val="Heading3"/>
      </w:pPr>
      <w:r>
        <w:t>1. Lance Uggla, Chairman and CEO - Prepared</w:t>
      </w:r>
    </w:p>
    <w:p>
      <w:pPr>
        <w:pStyle w:val="ListBullet"/>
      </w:pPr>
      <w:r>
        <w:rPr>
          <w:rFonts w:ascii="Arial" w:hAnsi="Arial"/>
          <w:b w:val="0"/>
          <w:i w:val="0"/>
          <w:sz w:val="19"/>
        </w:rPr>
        <w:t>Quote: "Let's move on to transportation, which had organic revenue growth of 15% in Q3."</w:t>
      </w:r>
    </w:p>
    <w:p>
      <w:pPr>
        <w:pStyle w:val="ListBullet"/>
      </w:pPr>
      <w:r>
        <w:rPr>
          <w:rFonts w:ascii="Arial" w:hAnsi="Arial"/>
          <w:b w:val="0"/>
          <w:i w:val="0"/>
          <w:sz w:val="19"/>
        </w:rPr>
        <w:t>Detail: Transportation segment posted 15% organic revenue growth in Q3 2021. (Follow-on detail is in the next paragraph.) Part of the segment-by-segment review after financial services (+8%).</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https://web.quartr.com/companies/6412?companyId=6412&amp;documentId=3371668&amp;documentType=transcript&amp;eventId=5801&amp;navigation=external&amp;utm_medium=referral&amp;utm_source=mcp&amp;targetTime=173.42</w:t>
      </w:r>
    </w:p>
    <w:p>
      <w:pPr>
        <w:pStyle w:val="Heading3"/>
      </w:pPr>
      <w:r>
        <w:t>2. Lance Uggla, Chairman and CEO - Prepared</w:t>
      </w:r>
    </w:p>
    <w:p>
      <w:pPr>
        <w:pStyle w:val="ListBullet"/>
      </w:pPr>
      <w:r>
        <w:rPr>
          <w:rFonts w:ascii="Arial" w:hAnsi="Arial"/>
          <w:b w:val="0"/>
          <w:i w:val="0"/>
          <w:sz w:val="19"/>
        </w:rPr>
        <w:t>Quote: "For example, CARFAX for Life has now established itself as a critical and innovative service loyalty solution for dealers at a time when driving higher levels of service lane activity is key to offsetting the lower levels of new car sales."</w:t>
      </w:r>
    </w:p>
    <w:p>
      <w:pPr>
        <w:pStyle w:val="ListBullet"/>
      </w:pPr>
      <w:r>
        <w:rPr>
          <w:rFonts w:ascii="Arial" w:hAnsi="Arial"/>
          <w:b w:val="0"/>
          <w:i w:val="0"/>
          <w:sz w:val="19"/>
        </w:rPr>
        <w:t>Detail: The Q3 2020 comparison base was depressed by significant pricing concessions to customers at the height of COVID lockdowns. Underlying growth was strong across the transportation businesses and renewals were strong across the board, which he calls evidence of must-have products. CARFAX for Life is cited as a critical loyalty tool for dealers who need service-lane traffic to offset weak new-car sales. Forecasting solutions also performed strongly as the industry deals with the biggest supply chain shock it has seen.</w:t>
      </w:r>
    </w:p>
    <w:p>
      <w:pPr>
        <w:pStyle w:val="ListBullet"/>
      </w:pPr>
      <w:r>
        <w:rPr>
          <w:rFonts w:ascii="Arial" w:hAnsi="Arial"/>
          <w:b w:val="0"/>
          <w:i w:val="0"/>
          <w:sz w:val="19"/>
        </w:rPr>
        <w:t>Tags: results, CARFAX, drivers, pricing</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https://web.quartr.com/companies/6412?companyId=6412&amp;documentId=3371668&amp;documentType=transcript&amp;eventId=5801&amp;navigation=external&amp;utm_medium=referral&amp;utm_source=mcp&amp;targetTime=243.5</w:t>
      </w:r>
    </w:p>
    <w:p>
      <w:pPr>
        <w:pStyle w:val="Heading3"/>
      </w:pPr>
      <w:r>
        <w:t>3. Lance Uggla, Chairman and CEO - Prepared</w:t>
      </w:r>
    </w:p>
    <w:p>
      <w:pPr>
        <w:pStyle w:val="ListBullet"/>
      </w:pPr>
      <w:r>
        <w:rPr>
          <w:rFonts w:ascii="Arial" w:hAnsi="Arial"/>
          <w:b w:val="0"/>
          <w:i w:val="0"/>
          <w:sz w:val="19"/>
        </w:rPr>
        <w:t>Quote: "As a result of shortage of cars on dealer lots, we are seeing a temporary slowdown in sales of products that support OEM and dealer and sales and marketing."</w:t>
      </w:r>
    </w:p>
    <w:p>
      <w:pPr>
        <w:pStyle w:val="ListBullet"/>
      </w:pPr>
      <w:r>
        <w:rPr>
          <w:rFonts w:ascii="Arial" w:hAnsi="Arial"/>
          <w:b w:val="0"/>
          <w:i w:val="0"/>
          <w:sz w:val="19"/>
        </w:rPr>
        <w:t>Detail: Over the prior two months the escalating supply chain crisis caused further production cuts. The resulting shortage of cars on dealer lots is temporarily slowing sales of OEM and dealer sales and marketing products. Management remains very confident in the outlook as inventories recover, and calls it another great quarter for the auto businesses. Maritime and Trade also performed well, driven by risk and compliance solutions and a growing footprint in the financial sector.</w:t>
      </w:r>
    </w:p>
    <w:p>
      <w:pPr>
        <w:pStyle w:val="ListBullet"/>
      </w:pPr>
      <w:r>
        <w:rPr>
          <w:rFonts w:ascii="Arial" w:hAnsi="Arial"/>
          <w:b w:val="0"/>
          <w:i w:val="0"/>
          <w:sz w:val="19"/>
        </w:rPr>
        <w:t>Tags: risk, drivers, B2B/aM/Polk</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https://web.quartr.com/companies/6412?companyId=6412&amp;documentId=3371668&amp;documentType=transcript&amp;eventId=5801&amp;navigation=external&amp;utm_medium=referral&amp;utm_source=mcp&amp;targetTime=307.56</w:t>
      </w:r>
    </w:p>
    <w:p>
      <w:pPr>
        <w:pStyle w:val="Heading3"/>
      </w:pPr>
      <w:r>
        <w:t>4. Lance Uggla, Chairman and CEO - Prepared</w:t>
      </w:r>
    </w:p>
    <w:p>
      <w:pPr>
        <w:pStyle w:val="ListBullet"/>
      </w:pPr>
      <w:r>
        <w:rPr>
          <w:rFonts w:ascii="Arial" w:hAnsi="Arial"/>
          <w:b w:val="0"/>
          <w:i w:val="0"/>
          <w:sz w:val="19"/>
        </w:rPr>
        <w:t>Quote: "For the full year, we expect transportation organic growth to be in the 14%-16% range."</w:t>
      </w:r>
    </w:p>
    <w:p>
      <w:pPr>
        <w:pStyle w:val="ListBullet"/>
      </w:pPr>
      <w:r>
        <w:rPr>
          <w:rFonts w:ascii="Arial" w:hAnsi="Arial"/>
          <w:b w:val="0"/>
          <w:i w:val="0"/>
          <w:sz w:val="19"/>
        </w:rPr>
        <w:t>Detail: FY2021 transportation organic growth is guided to 14%-16%. He says this reflects a healthy underlying high-single-digit growth rate excluding favorable pandemic-related year-over-year comparisons.</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https://web.quartr.com/companies/6412?companyId=6412&amp;documentId=3371668&amp;documentType=transcript&amp;eventId=5801&amp;navigation=external&amp;utm_medium=referral&amp;utm_source=mcp&amp;targetTime=360.44</w:t>
      </w:r>
    </w:p>
    <w:p>
      <w:pPr>
        <w:pStyle w:val="Heading3"/>
      </w:pPr>
      <w:r>
        <w:t>5. Jonathan Gear, EVP and CFO - Prepared</w:t>
      </w:r>
    </w:p>
    <w:p>
      <w:pPr>
        <w:pStyle w:val="ListBullet"/>
      </w:pPr>
      <w:r>
        <w:rPr>
          <w:rFonts w:ascii="Arial" w:hAnsi="Arial"/>
          <w:b w:val="0"/>
          <w:i w:val="0"/>
          <w:sz w:val="19"/>
        </w:rPr>
        <w:t>Quote: "This increase was driven by continued strong underlying growth in financial services and transportation, as well as benefiting from favorable year-over-year comparisons due to the impact of COVID, primarily in our dealer-facing transportation businesses."</w:t>
      </w:r>
    </w:p>
    <w:p>
      <w:pPr>
        <w:pStyle w:val="ListBullet"/>
      </w:pPr>
      <w:r>
        <w:rPr>
          <w:rFonts w:ascii="Arial" w:hAnsi="Arial"/>
          <w:b w:val="0"/>
          <w:i w:val="0"/>
          <w:sz w:val="19"/>
        </w:rPr>
        <w:t>Detail: Company Q3 revenue $1.18 billion, +10% total, +9% organic (recurring +7%, non-recurring +20%; 8% and 14% normalized for BPVC). Part of the strength came from easy COVID comparisons concentrated in the dealer-facing transportation businesses.</w:t>
      </w:r>
    </w:p>
    <w:p>
      <w:pPr>
        <w:pStyle w:val="ListBullet"/>
      </w:pPr>
      <w:r>
        <w:rPr>
          <w:rFonts w:ascii="Arial" w:hAnsi="Arial"/>
          <w:b w:val="0"/>
          <w:i w:val="0"/>
          <w:sz w:val="19"/>
        </w:rPr>
        <w:t>Tags: results, drivers, B2B/aM/Polk</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https://web.quartr.com/companies/6412?companyId=6412&amp;documentId=3371668&amp;documentType=transcript&amp;eventId=5801&amp;navigation=external&amp;utm_medium=referral&amp;utm_source=mcp&amp;targetTime=503.73</w:t>
      </w:r>
    </w:p>
    <w:p>
      <w:pPr>
        <w:pStyle w:val="Heading3"/>
      </w:pPr>
      <w:r>
        <w:t>6. Jonathan Gear, EVP and CFO - Prepared</w:t>
      </w:r>
    </w:p>
    <w:p>
      <w:pPr>
        <w:pStyle w:val="ListBullet"/>
      </w:pPr>
      <w:r>
        <w:rPr>
          <w:rFonts w:ascii="Arial" w:hAnsi="Arial"/>
          <w:b w:val="0"/>
          <w:i w:val="0"/>
          <w:sz w:val="19"/>
        </w:rPr>
        <w:t>Quote: "This included growth of 17% recurring as Q3 continued to have strong growth within our CARFAX and automotiveMastermind businesses and accelerating growth within our maritime and trade business."</w:t>
      </w:r>
    </w:p>
    <w:p>
      <w:pPr>
        <w:pStyle w:val="ListBullet"/>
      </w:pPr>
      <w:r>
        <w:rPr>
          <w:rFonts w:ascii="Arial" w:hAnsi="Arial"/>
          <w:b w:val="0"/>
          <w:i w:val="0"/>
          <w:sz w:val="19"/>
        </w:rPr>
        <w:t>Detail: Transportation organic growth 15% in Q3: recurring +17% (strong CARFAX and automotiveMastermind, accelerating Maritime and Trade) and non-recurring +8%, primarily from strong CARFAX consumer and dealer transactions and the core automotive insights business.</w:t>
      </w:r>
    </w:p>
    <w:p>
      <w:pPr>
        <w:pStyle w:val="ListBullet"/>
      </w:pPr>
      <w:r>
        <w:rPr>
          <w:rFonts w:ascii="Arial" w:hAnsi="Arial"/>
          <w:b w:val="0"/>
          <w:i w:val="0"/>
          <w:sz w:val="19"/>
        </w:rPr>
        <w:t>Tags: results, CARFAX, B2B/aM/Polk</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https://web.quartr.com/companies/6412?companyId=6412&amp;documentId=3371668&amp;documentType=transcript&amp;eventId=5801&amp;navigation=external&amp;utm_medium=referral&amp;utm_source=mcp&amp;targetTime=577.63</w:t>
      </w:r>
    </w:p>
    <w:p>
      <w:pPr>
        <w:pStyle w:val="Heading3"/>
      </w:pPr>
      <w:r>
        <w:t>7. Jonathan Gear, EVP and CFO - Prepared</w:t>
      </w:r>
    </w:p>
    <w:p>
      <w:pPr>
        <w:pStyle w:val="ListBullet"/>
      </w:pPr>
      <w:r>
        <w:rPr>
          <w:rFonts w:ascii="Arial" w:hAnsi="Arial"/>
          <w:b w:val="0"/>
          <w:i w:val="0"/>
          <w:sz w:val="19"/>
        </w:rPr>
        <w:t>Quote: "Transportation's adjusted EBITDA margin of 48.1%, down 280 basis points FX adjusted."</w:t>
      </w:r>
    </w:p>
    <w:p>
      <w:pPr>
        <w:pStyle w:val="ListBullet"/>
      </w:pPr>
      <w:r>
        <w:rPr>
          <w:rFonts w:ascii="Arial" w:hAnsi="Arial"/>
          <w:b w:val="0"/>
          <w:i w:val="0"/>
          <w:sz w:val="19"/>
        </w:rPr>
        <w:t>Detail: Transportation Q3 adjusted EBITDA margin was 48.1%, down 280 bps FX adjusted. Company-wide margin was 43.7% (down 160 bps, 110 bps FX adjusted), with the decline attributed to 2020 margins having benefited from temporary COVID cost actions. Other segments: financial services 49.2% (-90 bps), resources 40.2% (-100 bps), CMS 27.7% (+240 bps).</w:t>
      </w:r>
    </w:p>
    <w:p>
      <w:pPr>
        <w:pStyle w:val="ListBullet"/>
      </w:pPr>
      <w:r>
        <w:rPr>
          <w:rFonts w:ascii="Arial" w:hAnsi="Arial"/>
          <w:b w:val="0"/>
          <w:i w:val="0"/>
          <w:sz w:val="19"/>
        </w:rPr>
        <w:t>Tags: results, margin/costs</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https://web.quartr.com/companies/6412?companyId=6412&amp;documentId=3371668&amp;documentType=transcript&amp;eventId=5801&amp;navigation=external&amp;utm_medium=referral&amp;utm_source=mcp&amp;targetTime=718.21</w:t>
      </w:r>
    </w:p>
    <w:p>
      <w:pPr>
        <w:pStyle w:val="Heading3"/>
      </w:pPr>
      <w:r>
        <w:t>8. Lance Uggla, Chairman and CEO - Q&amp;A</w:t>
      </w:r>
    </w:p>
    <w:p>
      <w:pPr>
        <w:pStyle w:val="ListBullet"/>
      </w:pPr>
      <w:r>
        <w:rPr>
          <w:rFonts w:ascii="Arial" w:hAnsi="Arial"/>
          <w:b w:val="0"/>
          <w:i w:val="0"/>
          <w:sz w:val="19"/>
        </w:rPr>
        <w:t>Analyst question (Kevin McVeigh, Credit Suisse): how much of the supply chain-driven strength is structural versus a near-term shock?</w:t>
      </w:r>
    </w:p>
    <w:p>
      <w:pPr>
        <w:pStyle w:val="ListBullet"/>
      </w:pPr>
      <w:r>
        <w:rPr>
          <w:rFonts w:ascii="Arial" w:hAnsi="Arial"/>
          <w:b w:val="0"/>
          <w:i w:val="0"/>
          <w:sz w:val="19"/>
        </w:rPr>
        <w:t>Quote: "As our automotive business is expecting as car sales wane through the supply chain shortages that are unprecedented, coupled with less used cars available. Those can have temporary negative impacts."</w:t>
      </w:r>
    </w:p>
    <w:p>
      <w:pPr>
        <w:pStyle w:val="ListBullet"/>
      </w:pPr>
      <w:r>
        <w:rPr>
          <w:rFonts w:ascii="Arial" w:hAnsi="Arial"/>
          <w:b w:val="0"/>
          <w:i w:val="0"/>
          <w:sz w:val="19"/>
        </w:rPr>
        <w:t>Detail: Uggla says most supply chain effects are short-term, positive for chemicals pricing, economic and country risk, and consulting; but the automotive business faces temporary negatives from falling car sales and fewer used cars available. Net across the firm, short-term pluses and minuses leave guidance unchanged from the start of the year.</w:t>
      </w:r>
    </w:p>
    <w:p>
      <w:pPr>
        <w:pStyle w:val="ListBullet"/>
      </w:pPr>
      <w:r>
        <w:rPr>
          <w:rFonts w:ascii="Arial" w:hAnsi="Arial"/>
          <w:b w:val="0"/>
          <w:i w:val="0"/>
          <w:sz w:val="19"/>
        </w:rPr>
        <w:t>Tags: risk, drivers, guidance</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https://web.quartr.com/companies/6412?companyId=6412&amp;documentId=3371668&amp;documentType=transcript&amp;eventId=5801&amp;navigation=external&amp;utm_medium=referral&amp;utm_source=mcp&amp;targetTime=1041.82</w:t>
      </w:r>
    </w:p>
    <w:p>
      <w:pPr>
        <w:pStyle w:val="Heading3"/>
      </w:pPr>
      <w:r>
        <w:t>9. Edouard Tavernier, SVP and Head of Transportation - Q&amp;A</w:t>
      </w:r>
    </w:p>
    <w:p>
      <w:pPr>
        <w:pStyle w:val="ListBullet"/>
      </w:pPr>
      <w:r>
        <w:rPr>
          <w:rFonts w:ascii="Arial" w:hAnsi="Arial"/>
          <w:b w:val="0"/>
          <w:i w:val="0"/>
          <w:sz w:val="19"/>
        </w:rPr>
        <w:t>Analyst question (Jeff Meuler, Baird): clarify the auto comments; is the slowdown in automotiveMastermind digital marketing/CARFAX listings already hitting non-recurring revenue, or will aM bookings soften and recurring decelerate?</w:t>
      </w:r>
    </w:p>
    <w:p>
      <w:pPr>
        <w:pStyle w:val="ListBullet"/>
      </w:pPr>
      <w:r>
        <w:rPr>
          <w:rFonts w:ascii="Arial" w:hAnsi="Arial"/>
          <w:b w:val="0"/>
          <w:i w:val="0"/>
          <w:sz w:val="19"/>
        </w:rPr>
        <w:t>Quote: "Right now we're seeing a temporary softening of bookings in a couple of areas. You named them, right? automotiveMastermind and digital marketing."</w:t>
      </w:r>
    </w:p>
    <w:p>
      <w:pPr>
        <w:pStyle w:val="ListBullet"/>
      </w:pPr>
      <w:r>
        <w:rPr>
          <w:rFonts w:ascii="Arial" w:hAnsi="Arial"/>
          <w:b w:val="0"/>
          <w:i w:val="0"/>
          <w:sz w:val="19"/>
        </w:rPr>
        <w:t>Detail: Tavernier says disruption creates both headwinds and tailwinds; at the upstream supply chain end (suppliers) the company does more business and relationships are closer than ever. On new-car sales, there is a temporary softening of bookings in automotiveMastermind and digital marketing, expected to be softer than usual until inventory recovers. Used-car and service markets are not affected; low inventory plus high prices makes them hot, a neutral-to-positive impact.</w:t>
      </w:r>
    </w:p>
    <w:p>
      <w:pPr>
        <w:pStyle w:val="ListBullet"/>
      </w:pPr>
      <w:r>
        <w:rPr>
          <w:rFonts w:ascii="Arial" w:hAnsi="Arial"/>
          <w:b w:val="0"/>
          <w:i w:val="0"/>
          <w:sz w:val="19"/>
        </w:rPr>
        <w:t>Tags: drivers, B2B/aM/Polk, risk, CARFAX</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https://web.quartr.com/companies/6412?companyId=6412&amp;documentId=3371668&amp;documentType=transcript&amp;eventId=5801&amp;navigation=external&amp;utm_medium=referral&amp;utm_source=mcp&amp;targetTime=1305.09</w:t>
      </w:r>
    </w:p>
    <w:p>
      <w:pPr>
        <w:pStyle w:val="Heading3"/>
      </w:pPr>
      <w:r>
        <w:t>10. Edouard Tavernier, SVP and Head of Transportation - Q&amp;A</w:t>
      </w:r>
    </w:p>
    <w:p>
      <w:pPr>
        <w:pStyle w:val="ListBullet"/>
      </w:pPr>
      <w:r>
        <w:rPr>
          <w:rFonts w:ascii="Arial" w:hAnsi="Arial"/>
          <w:b w:val="0"/>
          <w:i w:val="0"/>
          <w:sz w:val="19"/>
        </w:rPr>
        <w:t>Analyst question: same follow-up (Meuler), continued answer.</w:t>
      </w:r>
    </w:p>
    <w:p>
      <w:pPr>
        <w:pStyle w:val="ListBullet"/>
      </w:pPr>
      <w:r>
        <w:rPr>
          <w:rFonts w:ascii="Arial" w:hAnsi="Arial"/>
          <w:b w:val="0"/>
          <w:i w:val="0"/>
          <w:sz w:val="19"/>
        </w:rPr>
        <w:t>Quote: "All in all, I would say the impact is not material in the grand scheme of things. It does not change our outlook for the business."</w:t>
      </w:r>
    </w:p>
    <w:p>
      <w:pPr>
        <w:pStyle w:val="ListBullet"/>
      </w:pPr>
      <w:r>
        <w:rPr>
          <w:rFonts w:ascii="Arial" w:hAnsi="Arial"/>
          <w:b w:val="0"/>
          <w:i w:val="0"/>
          <w:sz w:val="19"/>
        </w:rPr>
        <w:t>Detail: He flags the softness because IHS Markit recently revised its industry production forecast downward across the board, and suppliers and car makers will reference the new forecasts in coming Q3 earnings. Impact described as immaterial with no change to the outlook.</w:t>
      </w:r>
    </w:p>
    <w:p>
      <w:pPr>
        <w:pStyle w:val="ListBullet"/>
      </w:pPr>
      <w:r>
        <w:rPr>
          <w:rFonts w:ascii="Arial" w:hAnsi="Arial"/>
          <w:b w:val="0"/>
          <w:i w:val="0"/>
          <w:sz w:val="19"/>
        </w:rPr>
        <w:t>Tags: risk, guidance</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https://web.quartr.com/companies/6412?companyId=6412&amp;documentId=3371668&amp;documentType=transcript&amp;eventId=5801&amp;navigation=external&amp;utm_medium=referral&amp;utm_source=mcp&amp;targetTime=1347.03</w:t>
      </w:r>
    </w:p>
    <w:p>
      <w:pPr>
        <w:pStyle w:val="Heading3"/>
      </w:pPr>
      <w:r>
        <w:t>11. Lance Uggla, Chairman and CEO - Q&amp;A</w:t>
      </w:r>
    </w:p>
    <w:p>
      <w:pPr>
        <w:pStyle w:val="ListBullet"/>
      </w:pPr>
      <w:r>
        <w:rPr>
          <w:rFonts w:ascii="Arial" w:hAnsi="Arial"/>
          <w:b w:val="0"/>
          <w:i w:val="0"/>
          <w:sz w:val="19"/>
        </w:rPr>
        <w:t>Analyst question (George Tong, Goldman Sachs): where is the $20 million operating revenue guidance raise coming from?</w:t>
      </w:r>
    </w:p>
    <w:p>
      <w:pPr>
        <w:pStyle w:val="ListBullet"/>
      </w:pPr>
      <w:r>
        <w:rPr>
          <w:rFonts w:ascii="Arial" w:hAnsi="Arial"/>
          <w:b w:val="0"/>
          <w:i w:val="0"/>
          <w:sz w:val="19"/>
        </w:rPr>
        <w:t>Quote: "The underlying core of automotive at high single digits is right where we've always talked about it being, and we don't see that changing."</w:t>
      </w:r>
    </w:p>
    <w:p>
      <w:pPr>
        <w:pStyle w:val="ListBullet"/>
      </w:pPr>
      <w:r>
        <w:rPr>
          <w:rFonts w:ascii="Arial" w:hAnsi="Arial"/>
          <w:b w:val="0"/>
          <w:i w:val="0"/>
          <w:sz w:val="19"/>
        </w:rPr>
        <w:t>Detail: Across paragraphs: he says the upside is firm-wide, and that for automotive a strong recovery is expected to continue. The underlying core of automotive is growing at high single digits, in line with prior commentary. He praises the automotiveMastermind team, noting that some shareholders had challenged the acquisition as not accretive enough early on, but the team persisted in building enterprise automotiveMastermind products, which have rolled out to two major dealers with more to come. New CARFAX for Life products have "taken hold", credited to Dick and team. In the follow-on he says that with resources, a recovered CMS, strong financial services and automotive, the firm is at the top end of its 5%-7% long-term organic growth guidance, targeting about 100 bps of margin expansion with the rest reinvested in new products.</w:t>
      </w:r>
    </w:p>
    <w:p>
      <w:pPr>
        <w:pStyle w:val="ListBullet"/>
      </w:pPr>
      <w:r>
        <w:rPr>
          <w:rFonts w:ascii="Arial" w:hAnsi="Arial"/>
          <w:b w:val="0"/>
          <w:i w:val="0"/>
          <w:sz w:val="19"/>
        </w:rPr>
        <w:t>Tags: guidance, B2B/aM/Polk, CARFAX, drivers, M&amp;A, margin/costs</w:t>
      </w:r>
    </w:p>
    <w:p>
      <w:pPr>
        <w:pStyle w:val="ListBullet"/>
      </w:pPr>
      <w:r>
        <w:rPr>
          <w:rFonts w:ascii="Arial" w:hAnsi="Arial"/>
          <w:b w:val="0"/>
          <w:i w:val="0"/>
          <w:sz w:val="19"/>
        </w:rPr>
        <w:t>Link: https://web.quartr.com/companies/6412?companyId=6412&amp;documentId=3371668&amp;documentType=transcript&amp;eventId=5801&amp;navigation=external&amp;utm_medium=referral&amp;utm_source=mcp&amp;targetTime=1658.05</w:t>
      </w:r>
    </w:p>
    <w:p>
      <w:pPr>
        <w:pStyle w:val="Heading1"/>
      </w:pPr>
      <w:r>
        <w:t>2021-10-26 · SPGI · Q3 2021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Q3 2021</w:t>
      </w:r>
    </w:p>
    <w:p>
      <w:pPr>
        <w:pStyle w:val="ListBullet"/>
      </w:pPr>
      <w:r>
        <w:rPr>
          <w:rFonts w:ascii="Arial" w:hAnsi="Arial"/>
          <w:b w:val="0"/>
          <w:i w:val="0"/>
          <w:sz w:val="19"/>
        </w:rPr>
        <w:t>Date: 2021-10-26</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https://web.quartr.com/companies/3977?companyId=3977&amp;documentId=3253263&amp;documentType=transcript&amp;eventId=9021 (event 9021)</w:t>
      </w:r>
    </w:p>
    <w:p>
      <w:pPr>
        <w:pStyle w:val="ListBullet"/>
      </w:pPr>
      <w:r>
        <w:rPr>
          <w:rFonts w:ascii="Arial" w:hAnsi="Arial"/>
          <w:b w:val="0"/>
          <w:i w:val="0"/>
          <w:sz w:val="19"/>
        </w:rPr>
        <w:t>Participants: Doug Peterson (President and CEO), Ewout Steenbergen (EVP and CFO), Chip Merritt (SVP IR); analysts incl. Manav Patnaik (Barclays), Kevin McVeigh (Credit Suisse), Andrew Nicholas (William Blair), Hamzah Mazari (Jefferies), Ashish Sabadra (RBC), Jeff Silber (BMO), Toni Kaplan (Morgan Stanley), Craig Huber, Andrew Steinerman (JPM), George Tong (Goldman), Owen Lau (Oppenheimer), Jeff Meuler (Baird), Shlomo Rosenbaum (Stifel), Alex Kramm (UBS)</w:t>
      </w:r>
    </w:p>
    <w:p>
      <w:pPr>
        <w:pStyle w:val="ListBullet"/>
      </w:pPr>
      <w:r>
        <w:rPr>
          <w:rFonts w:ascii="Arial" w:hAnsi="Arial"/>
          <w:b w:val="0"/>
          <w:i w:val="0"/>
          <w:sz w:val="19"/>
        </w:rPr>
        <w:t>Paragraphs scanned: 159 (two pages)</w:t>
      </w:r>
    </w:p>
    <w:p>
      <w:pPr>
        <w:pStyle w:val="ListBullet"/>
      </w:pPr>
      <w:r>
        <w:rPr>
          <w:rFonts w:ascii="Arial" w:hAnsi="Arial"/>
          <w:b w:val="0"/>
          <w:i w:val="0"/>
          <w:sz w:val="19"/>
        </w:rPr>
        <w:t>Mention count: 1</w:t>
      </w:r>
    </w:p>
    <w:p>
      <w:pPr>
        <w:pStyle w:val="Heading2"/>
      </w:pPr>
      <w:r>
        <w:t>Event summary</w:t>
      </w:r>
    </w:p>
    <w:p>
      <w:pPr>
        <w:pStyle w:val="ListBullet"/>
      </w:pPr>
      <w:r>
        <w:rPr>
          <w:rFonts w:ascii="Arial" w:hAnsi="Arial"/>
          <w:b w:val="0"/>
          <w:i w:val="0"/>
          <w:sz w:val="19"/>
        </w:rPr>
        <w:t>This is a pre-merger call (IHS Markit deal pending, expected to close Q1 2022). There is no discussion of CARFAX, Mobility, automotive, Polk, or any separation/spin.</w:t>
      </w:r>
    </w:p>
    <w:p>
      <w:pPr>
        <w:pStyle w:val="ListBullet"/>
      </w:pPr>
      <w:r>
        <w:rPr>
          <w:rFonts w:ascii="Arial" w:hAnsi="Arial"/>
          <w:b w:val="0"/>
          <w:i w:val="0"/>
          <w:sz w:val="19"/>
        </w:rPr>
        <w:t>The only qualifying reference: in the synergy discussion, the CFO says new synergy opportunities have been identified in segments not previously on the list, including IHS Markit's Transportation segment (the segment that contains CARFAX/automotive).</w:t>
      </w:r>
    </w:p>
    <w:p>
      <w:pPr>
        <w:pStyle w:val="ListBullet"/>
      </w:pPr>
      <w:r>
        <w:rPr>
          <w:rFonts w:ascii="Arial" w:hAnsi="Arial"/>
          <w:b w:val="0"/>
          <w:i w:val="0"/>
          <w:sz w:val="19"/>
        </w:rPr>
        <w:t>Merger remedies discussed (divest OPIS, Base Chemicals, PetroChem Wire, CUSIP Global Services, LCD/leveraged loan indices; ~$425M revenue) do not involve the automotive unit.</w:t>
      </w:r>
    </w:p>
    <w:p>
      <w:pPr>
        <w:pStyle w:val="ListBullet"/>
      </w:pPr>
      <w:r>
        <w:rPr>
          <w:rFonts w:ascii="Arial" w:hAnsi="Arial"/>
          <w:b w:val="0"/>
          <w:i w:val="0"/>
          <w:sz w:val="19"/>
        </w:rPr>
        <w:t>Synergy targets raised to $530M-$580M cost and $330M-$360M revenue (from $480M and $350M at announcement); ~200 cross-sell synergies found in a clean room.</w:t>
      </w:r>
    </w:p>
    <w:p>
      <w:pPr>
        <w:pStyle w:val="Heading2"/>
      </w:pPr>
      <w:r>
        <w:t>Entries</w:t>
      </w:r>
    </w:p>
    <w:p>
      <w:pPr>
        <w:pStyle w:val="Heading3"/>
      </w:pPr>
      <w:r>
        <w:t>1. Ewout Steenbergen, EVP and CFO - Q&amp;A</w:t>
      </w:r>
    </w:p>
    <w:p>
      <w:pPr>
        <w:pStyle w:val="ListBullet"/>
      </w:pPr>
      <w:r>
        <w:rPr>
          <w:rFonts w:ascii="Arial" w:hAnsi="Arial"/>
          <w:b w:val="0"/>
          <w:i w:val="0"/>
          <w:sz w:val="19"/>
        </w:rPr>
        <w:t>Analyst question (George Tong, Goldman Sachs): which businesses will the increased merger synergies come from, or are they evenly spread?</w:t>
      </w:r>
    </w:p>
    <w:p>
      <w:pPr>
        <w:pStyle w:val="ListBullet"/>
      </w:pPr>
      <w:r>
        <w:rPr>
          <w:rFonts w:ascii="Arial" w:hAnsi="Arial"/>
          <w:b w:val="0"/>
          <w:i w:val="0"/>
          <w:sz w:val="19"/>
        </w:rPr>
        <w:t>Quote: "We now have synergies also being identified in ratings, in transportation, in CMBS, and in CRISIL."</w:t>
      </w:r>
    </w:p>
    <w:p>
      <w:pPr>
        <w:pStyle w:val="ListBullet"/>
      </w:pPr>
      <w:r>
        <w:rPr>
          <w:rFonts w:ascii="Arial" w:hAnsi="Arial"/>
          <w:b w:val="0"/>
          <w:i w:val="0"/>
          <w:sz w:val="19"/>
        </w:rPr>
        <w:t>Detail: Steenbergen says the added synergies are across the board in many categories, segments and functions (a procurement clean room has reviewed about $2.5 billion of spend and 25,000 contracts; a cross-sell clean room found about 200 synergy items). He adds that some segments not on the original synergy list now show opportunities, including ratings, transportation (the IHS Markit Transportation segment, home to CARFAX/automotive), CMBS and CRISIL. No figures specific to Transportation are given.</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https://web.quartr.com/companies/3977?companyId=3977&amp;documentId=3253263&amp;documentType=transcript&amp;eventId=9021&amp;navigation=external&amp;utm_medium=referral&amp;utm_source=mcp&amp;targetTime=3787.46</w:t>
      </w:r>
    </w:p>
    <w:p>
      <w:pPr>
        <w:pStyle w:val="Heading1"/>
      </w:pPr>
      <w:r>
        <w:t>2022-02-08 · SPGI · Q4 2021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Q4 2021</w:t>
      </w:r>
    </w:p>
    <w:p>
      <w:pPr>
        <w:pStyle w:val="ListBullet"/>
      </w:pPr>
      <w:r>
        <w:rPr>
          <w:rFonts w:ascii="Arial" w:hAnsi="Arial"/>
          <w:b w:val="0"/>
          <w:i w:val="0"/>
          <w:sz w:val="19"/>
        </w:rPr>
        <w:t>Date: 2022-02-08</w:t>
      </w:r>
    </w:p>
    <w:p>
      <w:pPr>
        <w:pStyle w:val="ListBullet"/>
      </w:pPr>
      <w:r>
        <w:rPr>
          <w:rFonts w:ascii="Arial" w:hAnsi="Arial"/>
          <w:b w:val="0"/>
          <w:i w:val="0"/>
          <w:sz w:val="19"/>
        </w:rPr>
        <w:t>Event type: q_4 (earnings_call)</w:t>
      </w:r>
    </w:p>
    <w:p>
      <w:pPr>
        <w:pStyle w:val="ListBullet"/>
      </w:pPr>
      <w:r>
        <w:rPr>
          <w:rFonts w:ascii="Arial" w:hAnsi="Arial"/>
          <w:b w:val="0"/>
          <w:i w:val="0"/>
          <w:sz w:val="19"/>
        </w:rPr>
        <w:t>Quartr event URL: https://web.quartr.com/companies/3977/events/14166/overview?utm_source=mcp&amp;utm_medium=referral</w:t>
      </w:r>
    </w:p>
    <w:p>
      <w:pPr>
        <w:pStyle w:val="ListBullet"/>
      </w:pPr>
      <w:r>
        <w:rPr>
          <w:rFonts w:ascii="Arial" w:hAnsi="Arial"/>
          <w:b w:val="0"/>
          <w:i w:val="0"/>
          <w:sz w:val="19"/>
        </w:rPr>
        <w:t>Participants: Chip Merritt (SVP IR); Doug Peterson (President and CEO); Ewout Steenbergen (EVP and CFO); analysts George Tong (Goldman Sachs), Toni Kaplan (Morgan Stanley), Kevin McVeigh (Credit Suisse), Alex Kramm (UBS), Ashish Sabadra (RBC), Manav Patnaik (Barclays), Hamzah Mazari (Jefferies), Craig Huber (Huber Research), Trevor Romeo (William Blair), Owen Lau (Oppenheimer), Jeffrey Silber (BMO), Jeffrey Meuler (Baird)</w:t>
      </w:r>
    </w:p>
    <w:p>
      <w:pPr>
        <w:pStyle w:val="ListBullet"/>
      </w:pPr>
      <w:r>
        <w:rPr>
          <w:rFonts w:ascii="Arial" w:hAnsi="Arial"/>
          <w:b w:val="0"/>
          <w:i w:val="0"/>
          <w:sz w:val="19"/>
        </w:rPr>
        <w:t>Payload company/title/date matched. Transcript read in full (2 pages, about 137 paragraphs).</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This is a standalone S&amp;P Global call (four segments: Ratings, Market Intelligence, Platts, Indices) held before the IHS Markit merger closed.</w:t>
      </w:r>
    </w:p>
    <w:p>
      <w:pPr>
        <w:pStyle w:val="ListBullet"/>
      </w:pPr>
      <w:r>
        <w:rPr>
          <w:rFonts w:ascii="Arial" w:hAnsi="Arial"/>
          <w:b w:val="0"/>
          <w:i w:val="0"/>
          <w:sz w:val="19"/>
        </w:rPr>
        <w:t>The IHS Markit merger is referenced only generically (expected to close that quarter, pre-realized synergies of $25M, five rounds of synergy validation, required divestitures of Base Chemicals to News Corp and CUSIP to FactSet, no 2022 guidance until a post-merger call). No Transportation/Mobility/automotive content.</w:t>
      </w:r>
    </w:p>
    <w:p>
      <w:pPr>
        <w:pStyle w:val="ListBullet"/>
      </w:pPr>
      <w:r>
        <w:rPr>
          <w:rFonts w:ascii="Arial" w:hAnsi="Arial"/>
          <w:b w:val="0"/>
          <w:i w:val="0"/>
          <w:sz w:val="19"/>
        </w:rPr>
        <w:t>Peterson ended the Q&amp;A by clarifying that statements about growth were about S&amp;P Global businesses only, with no discussion of IHS Markit businesses.</w:t>
      </w:r>
    </w:p>
    <w:p>
      <w:r>
        <w:rPr>
          <w:rFonts w:ascii="Arial" w:hAnsi="Arial"/>
          <w:b w:val="0"/>
          <w:i w:val="0"/>
          <w:sz w:val="19"/>
        </w:rPr>
        <w:t>No mentions of Mobility/CARFAX or the automotive unit. Paragraphs scanned: approximately 137 (97 on page 1, 40 on page 2).</w:t>
      </w:r>
    </w:p>
    <w:p>
      <w:pPr>
        <w:pStyle w:val="Heading1"/>
      </w:pPr>
      <w:r>
        <w:t>2022-03-01 · SPGI · Status Update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Status Update</w:t>
      </w:r>
    </w:p>
    <w:p>
      <w:pPr>
        <w:pStyle w:val="ListBullet"/>
      </w:pPr>
      <w:r>
        <w:rPr>
          <w:rFonts w:ascii="Arial" w:hAnsi="Arial"/>
          <w:b w:val="0"/>
          <w:i w:val="0"/>
          <w:sz w:val="19"/>
        </w:rPr>
        <w:t>Date: 2022-03-01</w:t>
      </w:r>
    </w:p>
    <w:p>
      <w:pPr>
        <w:pStyle w:val="ListBullet"/>
      </w:pPr>
      <w:r>
        <w:rPr>
          <w:rFonts w:ascii="Arial" w:hAnsi="Arial"/>
          <w:b w:val="0"/>
          <w:i w:val="0"/>
          <w:sz w:val="19"/>
        </w:rPr>
        <w:t>Event type: status_update (update_and_briefing)</w:t>
      </w:r>
    </w:p>
    <w:p>
      <w:pPr>
        <w:pStyle w:val="ListBullet"/>
      </w:pPr>
      <w:r>
        <w:rPr>
          <w:rFonts w:ascii="Arial" w:hAnsi="Arial"/>
          <w:b w:val="0"/>
          <w:i w:val="0"/>
          <w:sz w:val="19"/>
        </w:rPr>
        <w:t>Quartr event URL: https://web.quartr.com/companies/3977/events/16001/overview?utm_source=mcp&amp;utm_medium=referral</w:t>
      </w:r>
    </w:p>
    <w:p>
      <w:pPr>
        <w:pStyle w:val="ListBullet"/>
      </w:pPr>
      <w:r>
        <w:rPr>
          <w:rFonts w:ascii="Arial" w:hAnsi="Arial"/>
          <w:b w:val="0"/>
          <w:i w:val="0"/>
          <w:sz w:val="19"/>
        </w:rPr>
        <w:t>Participants: Mark Grant (IR); Doug Peterson (President and CEO); Ewout Steenbergen (EVP and CFO); analysts Manav Patnaik (Barclays), Kevin McVeigh (Credit Suisse), Toni Kaplan (Morgan Stanley), Alex Kramm (UBS), Hamzah Mazari (Jefferies), Andrew Steinerman (JP Morgan), Ashish Sabadra (RBC), Jeff Silber (BMO), Shlomo Rosenbaum (Stifel), Craig Huber (Huber Research), Owen Lau (Oppenheimer), Jeff Meuler (Baird), George Tong (Goldman Sachs), Andrew Nicholas (William Blair)</w:t>
      </w:r>
    </w:p>
    <w:p>
      <w:pPr>
        <w:pStyle w:val="ListBullet"/>
      </w:pPr>
      <w:r>
        <w:rPr>
          <w:rFonts w:ascii="Arial" w:hAnsi="Arial"/>
          <w:b w:val="0"/>
          <w:i w:val="0"/>
          <w:sz w:val="19"/>
        </w:rPr>
        <w:t>Paragraphs scanned: 99 on page 1 plus 70 on page 2 (169 total) (full transcript read; payload company/title/date confirmed)</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Call held the day after the S&amp;P Global / IHS Markit merger closed. IHS Markit's Transportation division is renamed Mobility and becomes one of six reporting divisions (Market Intelligence, Ratings, Commodity Insights, Mobility, Indices, Engineering Solutions).</w:t>
      </w:r>
    </w:p>
    <w:p>
      <w:pPr>
        <w:pStyle w:val="ListBullet"/>
      </w:pPr>
      <w:r>
        <w:rPr>
          <w:rFonts w:ascii="Arial" w:hAnsi="Arial"/>
          <w:b w:val="0"/>
          <w:i w:val="0"/>
          <w:sz w:val="19"/>
        </w:rPr>
        <w:t>2022 Mobility guidance: high-single-digit revenue growth with margins in the low 40s percent.</w:t>
      </w:r>
    </w:p>
    <w:p>
      <w:pPr>
        <w:pStyle w:val="ListBullet"/>
      </w:pPr>
      <w:r>
        <w:rPr>
          <w:rFonts w:ascii="Arial" w:hAnsi="Arial"/>
          <w:b w:val="0"/>
          <w:i w:val="0"/>
          <w:sz w:val="19"/>
        </w:rPr>
        <w:t>Drivers: dealer interest in used-car and service offerings; OEM/manufacturing demand for forecast products amid supply-chain uncertainty.</w:t>
      </w:r>
    </w:p>
    <w:p>
      <w:pPr>
        <w:pStyle w:val="ListBullet"/>
      </w:pPr>
      <w:r>
        <w:rPr>
          <w:rFonts w:ascii="Arial" w:hAnsi="Arial"/>
          <w:b w:val="0"/>
          <w:i w:val="0"/>
          <w:sz w:val="19"/>
        </w:rPr>
        <w:t>Mobility is cited as a cross-division revenue-synergy source (expertise into ESG/energy transition) and a Mobility tile (global vehicle registrations, 150+ countries) was added to the S&amp;P marketplace on day one.</w:t>
      </w:r>
    </w:p>
    <w:p>
      <w:pPr>
        <w:pStyle w:val="ListBullet"/>
      </w:pPr>
      <w:r>
        <w:rPr>
          <w:rFonts w:ascii="Arial" w:hAnsi="Arial"/>
          <w:b w:val="0"/>
          <w:i w:val="0"/>
          <w:sz w:val="19"/>
        </w:rPr>
        <w:t>A Mobility/EV information asset is cited as an input to the combined ESG and energy-transition product suite.</w:t>
      </w:r>
    </w:p>
    <w:p>
      <w:pPr>
        <w:pStyle w:val="ListBullet"/>
      </w:pPr>
      <w:r>
        <w:rPr>
          <w:rFonts w:ascii="Arial" w:hAnsi="Arial"/>
          <w:b w:val="0"/>
          <w:i w:val="0"/>
          <w:sz w:val="19"/>
        </w:rPr>
        <w:t>No CARFAX, Polk or automotiveMastermind names are used on this call.</w:t>
      </w:r>
    </w:p>
    <w:p>
      <w:pPr>
        <w:pStyle w:val="Heading2"/>
      </w:pPr>
      <w:r>
        <w:t>Entries</w:t>
      </w:r>
    </w:p>
    <w:p>
      <w:pPr>
        <w:pStyle w:val="Heading3"/>
      </w:pPr>
      <w:r>
        <w:t>1. Division naming</w:t>
      </w:r>
    </w:p>
    <w:p>
      <w:pPr>
        <w:pStyle w:val="ListBullet"/>
      </w:pPr>
      <w:r>
        <w:rPr>
          <w:rFonts w:ascii="Arial" w:hAnsi="Arial"/>
          <w:b w:val="0"/>
          <w:i w:val="0"/>
          <w:sz w:val="19"/>
        </w:rPr>
        <w:t>Speaker/section: Doug Peterson, President and CEO, S&amp;P Global; Prepared</w:t>
      </w:r>
    </w:p>
    <w:p>
      <w:pPr>
        <w:pStyle w:val="ListBullet"/>
      </w:pPr>
      <w:r>
        <w:rPr>
          <w:rFonts w:ascii="Arial" w:hAnsi="Arial"/>
          <w:b w:val="0"/>
          <w:i w:val="0"/>
          <w:sz w:val="19"/>
        </w:rPr>
        <w:t>Quote: "IHS Markit's Transportation division will be reported as the Mobility division going forward."</w:t>
      </w:r>
    </w:p>
    <w:p>
      <w:pPr>
        <w:pStyle w:val="ListBullet"/>
      </w:pPr>
      <w:r>
        <w:rPr>
          <w:rFonts w:ascii="Arial" w:hAnsi="Arial"/>
          <w:b w:val="0"/>
          <w:i w:val="0"/>
          <w:sz w:val="19"/>
        </w:rPr>
        <w:t>Detail: Peterson describes the post-merger reporting structure: IHS Markit's Transportation division becomes the Mobility division, while Indices combines relevant products of both companies and IHS Markit's Engineering and Product Design business (inside the Consolidated Markets and Solutions division) becomes Engineering Solutions. The aim is to preserve each franchise's strength while combining capabilities. He adds that pro forma recurring revenue would have been 76% of the combined company's 2021 revenue, a six-point favorable mix shift versus S&amp;P Global standalone.</w:t>
      </w:r>
    </w:p>
    <w:p>
      <w:pPr>
        <w:pStyle w:val="ListBullet"/>
      </w:pPr>
      <w:r>
        <w:rPr>
          <w:rFonts w:ascii="Arial" w:hAnsi="Arial"/>
          <w:b w:val="0"/>
          <w:i w:val="0"/>
          <w:sz w:val="19"/>
        </w:rPr>
        <w:t>Tags: other, drivers</w:t>
      </w:r>
    </w:p>
    <w:p>
      <w:pPr>
        <w:pStyle w:val="ListBullet"/>
      </w:pPr>
      <w:r>
        <w:rPr>
          <w:rFonts w:ascii="Arial" w:hAnsi="Arial"/>
          <w:b w:val="0"/>
          <w:i w:val="0"/>
          <w:sz w:val="19"/>
        </w:rPr>
        <w:t>Link: https://web.quartr.com/companies/3977?companyId=3977&amp;documentId=3735411&amp;documentType=transcript&amp;eventId=16001&amp;navigation=external&amp;utm_medium=referral&amp;utm_source=mcp&amp;targetTime=613.26</w:t>
      </w:r>
    </w:p>
    <w:p>
      <w:pPr>
        <w:pStyle w:val="Heading3"/>
      </w:pPr>
      <w:r>
        <w:t>2. 2022 Mobility guidance</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"In Mobility, we expect high single-digit revenue growth and margins in the low 40s."</w:t>
      </w:r>
    </w:p>
    <w:p>
      <w:pPr>
        <w:pStyle w:val="ListBullet"/>
      </w:pPr>
      <w:r>
        <w:rPr>
          <w:rFonts w:ascii="Arial" w:hAnsi="Arial"/>
          <w:b w:val="0"/>
          <w:i w:val="0"/>
          <w:sz w:val="19"/>
        </w:rPr>
        <w:t>Detail: In the divisional guidance walk (immediately after Ratings and Commodities), Steenbergen guides Mobility to high-single-digit revenue growth in 2022 with margins in the low 40s percent. For context in the same paragraph: Ratings faces first-quarter revenue declines from capital-markets volatility, with no material 2022 margin expansion; Commodities mid-single-digit growth with margins in the mid-to-high 40s. Revenue growth is on the recast basis, excluding divestitures.</w:t>
      </w:r>
    </w:p>
    <w:p>
      <w:pPr>
        <w:pStyle w:val="ListBullet"/>
      </w:pPr>
      <w:r>
        <w:rPr>
          <w:rFonts w:ascii="Arial" w:hAnsi="Arial"/>
          <w:b w:val="0"/>
          <w:i w:val="0"/>
          <w:sz w:val="19"/>
        </w:rPr>
        <w:t>Tags: guidance, results</w:t>
      </w:r>
    </w:p>
    <w:p>
      <w:pPr>
        <w:pStyle w:val="ListBullet"/>
      </w:pPr>
      <w:r>
        <w:rPr>
          <w:rFonts w:ascii="Arial" w:hAnsi="Arial"/>
          <w:b w:val="0"/>
          <w:i w:val="0"/>
          <w:sz w:val="19"/>
        </w:rPr>
        <w:t>Link: https://web.quartr.com/companies/3977?companyId=3977&amp;documentId=3735411&amp;documentType=transcript&amp;eventId=16001&amp;navigation=external&amp;utm_medium=referral&amp;utm_source=mcp&amp;targetTime=1582.64</w:t>
      </w:r>
    </w:p>
    <w:p>
      <w:pPr>
        <w:pStyle w:val="Heading3"/>
      </w:pPr>
      <w:r>
        <w:t>3. Mobility demand drivers (dealer and manufacturer)</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"In the dealer market, we see strong interest in our used car and service offerings, while on the manufacturing side, high levels of uncertainty relating to the supply chain are driving demand for our forecast offerings."</w:t>
      </w:r>
    </w:p>
    <w:p>
      <w:pPr>
        <w:pStyle w:val="ListBullet"/>
      </w:pPr>
      <w:r>
        <w:rPr>
          <w:rFonts w:ascii="Arial" w:hAnsi="Arial"/>
          <w:b w:val="0"/>
          <w:i w:val="0"/>
          <w:sz w:val="19"/>
        </w:rPr>
        <w:t>Detail: Continuing the Mobility outlook, Steenbergen says supply-chain bottlenecks and inventory challenges will likely persist through 2022, but the company expects to raise market penetration of core products. Dealers show strong interest in used-car and service offerings; automakers, facing supply-chain uncertainty, are pulling demand for forecasting products. The same paragraph moves on to Indices (mid-to-high single-digit growth, high-60s margins, ESG index investment limiting margin upside) and Engineering Solutions (low-single-digit growth, mid-teens margin).</w:t>
      </w:r>
    </w:p>
    <w:p>
      <w:pPr>
        <w:pStyle w:val="ListBullet"/>
      </w:pPr>
      <w:r>
        <w:rPr>
          <w:rFonts w:ascii="Arial" w:hAnsi="Arial"/>
          <w:b w:val="0"/>
          <w:i w:val="0"/>
          <w:sz w:val="19"/>
        </w:rPr>
        <w:t>Tags: drivers, B2B/aM/Polk, risk</w:t>
      </w:r>
    </w:p>
    <w:p>
      <w:pPr>
        <w:pStyle w:val="ListBullet"/>
      </w:pPr>
      <w:r>
        <w:rPr>
          <w:rFonts w:ascii="Arial" w:hAnsi="Arial"/>
          <w:b w:val="0"/>
          <w:i w:val="0"/>
          <w:sz w:val="19"/>
        </w:rPr>
        <w:t>Link: https://web.quartr.com/companies/3977?companyId=3977&amp;documentId=3735411&amp;documentType=transcript&amp;eventId=16001&amp;navigation=external&amp;utm_medium=referral&amp;utm_source=mcp&amp;targetTime=1634.72</w:t>
      </w:r>
    </w:p>
    <w:p>
      <w:pPr>
        <w:pStyle w:val="Heading3"/>
      </w:pPr>
      <w:r>
        <w:t>4. Mobility in revenue synergies</w:t>
      </w:r>
    </w:p>
    <w:p>
      <w:pPr>
        <w:pStyle w:val="ListBullet"/>
      </w:pPr>
      <w:r>
        <w:rPr>
          <w:rFonts w:ascii="Arial" w:hAnsi="Arial"/>
          <w:b w:val="0"/>
          <w:i w:val="0"/>
          <w:sz w:val="19"/>
        </w:rPr>
        <w:t>Speaker/section: Doug Peterson, President and CEO; Q&amp;A (Manav Patnaik, Barclays, asked where revenue synergies would come from)</w:t>
      </w:r>
    </w:p>
    <w:p>
      <w:pPr>
        <w:pStyle w:val="ListBullet"/>
      </w:pPr>
      <w:r>
        <w:rPr>
          <w:rFonts w:ascii="Arial" w:hAnsi="Arial"/>
          <w:b w:val="0"/>
          <w:i w:val="0"/>
          <w:sz w:val="19"/>
        </w:rPr>
        <w:t>Quote: "Then across the organization, through ESG and then into the other businesses, Mobility in particular, bringing its expertise into the ESG and energy transition space."</w:t>
      </w:r>
    </w:p>
    <w:p>
      <w:pPr>
        <w:pStyle w:val="ListBullet"/>
      </w:pPr>
      <w:r>
        <w:rPr>
          <w:rFonts w:ascii="Arial" w:hAnsi="Arial"/>
          <w:b w:val="0"/>
          <w:i w:val="0"/>
          <w:sz w:val="19"/>
        </w:rPr>
        <w:t>Detail: Peterson says revenue synergies will arise within Commodity Insights, Market Intelligence and Indices (intra-divisional cross-sell and innovation) and across divisions, with Mobility named in particular as bringing expertise into ESG and energy transition. He cites immediate wins: 24 IHS Markit tiles already added to the S&amp;P marketplace, a growth area for the company.</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https://web.quartr.com/companies/3977?companyId=3977&amp;documentId=3735411&amp;documentType=transcript&amp;eventId=16001&amp;navigation=external&amp;utm_medium=referral&amp;utm_source=mcp&amp;targetTime=1954.94</w:t>
      </w:r>
    </w:p>
    <w:p>
      <w:pPr>
        <w:pStyle w:val="Heading3"/>
      </w:pPr>
      <w:r>
        <w:t>5. Mobility marketplace tile</w:t>
      </w:r>
    </w:p>
    <w:p>
      <w:pPr>
        <w:pStyle w:val="ListBullet"/>
      </w:pPr>
      <w:r>
        <w:rPr>
          <w:rFonts w:ascii="Arial" w:hAnsi="Arial"/>
          <w:b w:val="0"/>
          <w:i w:val="0"/>
          <w:sz w:val="19"/>
        </w:rPr>
        <w:t>Speaker/section: Doug Peterson, President and CEO; Q&amp;A (same Patnaik question)</w:t>
      </w:r>
    </w:p>
    <w:p>
      <w:pPr>
        <w:pStyle w:val="ListBullet"/>
      </w:pPr>
      <w:r>
        <w:rPr>
          <w:rFonts w:ascii="Arial" w:hAnsi="Arial"/>
          <w:b w:val="0"/>
          <w:i w:val="0"/>
          <w:sz w:val="19"/>
        </w:rPr>
        <w:t>Quote: "Another example, we have a Mobility tile. It's for automotive global vehicle registrations, which is over 150 countries."</w:t>
      </w:r>
    </w:p>
    <w:p>
      <w:pPr>
        <w:pStyle w:val="ListBullet"/>
      </w:pPr>
      <w:r>
        <w:rPr>
          <w:rFonts w:ascii="Arial" w:hAnsi="Arial"/>
          <w:b w:val="0"/>
          <w:i w:val="0"/>
          <w:sz w:val="19"/>
        </w:rPr>
        <w:t>Detail: Among out-of-the-box marketplace examples (iLEVEL software for private-equity GPs/LPs; fixed income pricing on 2.3 million securities, intraday and end-of-day), Peterson lists a Mobility tile providing automotive global vehicle registrations covering over 150 countries, i.e. new-car registrations. More detail on how revenue synergies build is promised over time. (Follow-up from the CFO in a later paragraph: about 45% of revenue synergies from cross-sell and 55% from new products; no Mobility specifics.)</w:t>
      </w:r>
    </w:p>
    <w:p>
      <w:pPr>
        <w:pStyle w:val="ListBullet"/>
      </w:pPr>
      <w:r>
        <w:rPr>
          <w:rFonts w:ascii="Arial" w:hAnsi="Arial"/>
          <w:b w:val="0"/>
          <w:i w:val="0"/>
          <w:sz w:val="19"/>
        </w:rPr>
        <w:t>Tags: AI/product, drivers</w:t>
      </w:r>
    </w:p>
    <w:p>
      <w:pPr>
        <w:pStyle w:val="ListBullet"/>
      </w:pPr>
      <w:r>
        <w:rPr>
          <w:rFonts w:ascii="Arial" w:hAnsi="Arial"/>
          <w:b w:val="0"/>
          <w:i w:val="0"/>
          <w:sz w:val="19"/>
        </w:rPr>
        <w:t>Link: https://web.quartr.com/companies/3977?companyId=3977&amp;documentId=3735411&amp;documentType=transcript&amp;eventId=16001&amp;navigation=external&amp;utm_medium=referral&amp;utm_source=mcp&amp;targetTime=2003.62</w:t>
      </w:r>
    </w:p>
    <w:p>
      <w:pPr>
        <w:pStyle w:val="Heading3"/>
      </w:pPr>
      <w:r>
        <w:t>6. Mobility EV information for ESG/energy transition</w:t>
      </w:r>
    </w:p>
    <w:p>
      <w:pPr>
        <w:pStyle w:val="ListBullet"/>
      </w:pPr>
      <w:r>
        <w:rPr>
          <w:rFonts w:ascii="Arial" w:hAnsi="Arial"/>
          <w:b w:val="0"/>
          <w:i w:val="0"/>
          <w:sz w:val="19"/>
        </w:rPr>
        <w:t>Speaker/section: Doug Peterson, President and CEO; Q&amp;A (Ashish Sabadra, RBC, asked how the deal improves competitive position in ESG and energy transition)</w:t>
      </w:r>
    </w:p>
    <w:p>
      <w:pPr>
        <w:pStyle w:val="ListBullet"/>
      </w:pPr>
      <w:r>
        <w:rPr>
          <w:rFonts w:ascii="Arial" w:hAnsi="Arial"/>
          <w:b w:val="0"/>
          <w:i w:val="0"/>
          <w:sz w:val="19"/>
        </w:rPr>
        <w:t>Quote: "There's information about electric vehicles in the Mobility business, and then there's data products and Market Intelligence."</w:t>
      </w:r>
    </w:p>
    <w:p>
      <w:pPr>
        <w:pStyle w:val="ListBullet"/>
      </w:pPr>
      <w:r>
        <w:rPr>
          <w:rFonts w:ascii="Arial" w:hAnsi="Arial"/>
          <w:b w:val="0"/>
          <w:i w:val="0"/>
          <w:sz w:val="19"/>
        </w:rPr>
        <w:t>Detail: Peterson says S&amp;P has invested in ESG for eight or nine years and formed its Sustainable1 organization to accelerate growth. IHS Markit adds energy-transition and ESG products: energy products from its ENR business (now in Commodity Insights), electric-vehicle information in Mobility, and data products in Market Intelligence. Together these create a stronger ESG suite under a three-pronged strategy (internal strategy, building a high-growth business, engagement with global standard-setting), plus the company's own sustainability goals. ESG is called one of the most exciting growth areas. (Sabadra's prior comment referenced a $600 million revenue run-rate by 2025 for ESG/energy transition.)</w:t>
      </w:r>
    </w:p>
    <w:p>
      <w:pPr>
        <w:pStyle w:val="ListBullet"/>
      </w:pPr>
      <w:r>
        <w:rPr>
          <w:rFonts w:ascii="Arial" w:hAnsi="Arial"/>
          <w:b w:val="0"/>
          <w:i w:val="0"/>
          <w:sz w:val="19"/>
        </w:rPr>
        <w:t>Tags: AI/product, drivers</w:t>
      </w:r>
    </w:p>
    <w:p>
      <w:pPr>
        <w:pStyle w:val="ListBullet"/>
      </w:pPr>
      <w:r>
        <w:rPr>
          <w:rFonts w:ascii="Arial" w:hAnsi="Arial"/>
          <w:b w:val="0"/>
          <w:i w:val="0"/>
          <w:sz w:val="19"/>
        </w:rPr>
        <w:t>Link: https://web.quartr.com/companies/3977?companyId=3977&amp;documentId=3735411&amp;documentType=transcript&amp;eventId=16001&amp;navigation=external&amp;utm_medium=referral&amp;utm_source=mcp&amp;targetTime=3335.37</w:t>
      </w:r>
    </w:p>
    <w:p>
      <w:pPr>
        <w:pStyle w:val="Heading1"/>
      </w:pPr>
      <w:r>
        <w:t>2022-05-03 · SPGI · Q1 2022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Q1 2022 earnings call</w:t>
      </w:r>
    </w:p>
    <w:p>
      <w:pPr>
        <w:pStyle w:val="ListBullet"/>
      </w:pPr>
      <w:r>
        <w:rPr>
          <w:rFonts w:ascii="Arial" w:hAnsi="Arial"/>
          <w:b w:val="0"/>
          <w:i w:val="0"/>
          <w:sz w:val="19"/>
        </w:rPr>
        <w:t>Date: 2022-05-03</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https://web.quartr.com/companies/3977?companyId=3977&amp;documentId=3142482&amp;documentType=transcript&amp;eventId=20622</w:t>
      </w:r>
    </w:p>
    <w:p>
      <w:pPr>
        <w:pStyle w:val="ListBullet"/>
      </w:pPr>
      <w:r>
        <w:rPr>
          <w:rFonts w:ascii="Arial" w:hAnsi="Arial"/>
          <w:b w:val="0"/>
          <w:i w:val="0"/>
          <w:sz w:val="19"/>
        </w:rPr>
        <w:t>Participants: Doug Peterson (President and CEO), Ewout Steenbergen (EVP and CFO), Mark Grant (Investor Relations); analysts incl. Alex Kramm, Ashish Sabadra, George Tong, Manav Patnaik, Toni Kaplan, Jeff Meuler</w:t>
      </w:r>
    </w:p>
    <w:p>
      <w:pPr>
        <w:pStyle w:val="ListBullet"/>
      </w:pPr>
      <w:r>
        <w:rPr>
          <w:rFonts w:ascii="Arial" w:hAnsi="Arial"/>
          <w:b w:val="0"/>
          <w:i w:val="0"/>
          <w:sz w:val="19"/>
        </w:rPr>
        <w:t>Paragraphs scanned: 174 (two pages)</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Mobility revenue grew 10% year over year in Q1 2022 (first full quarter-set post-merger), led by planning solutions and used car offerings; one of three divisions with double-digit growth (with Commodity Insights and Indices).</w:t>
      </w:r>
    </w:p>
    <w:p>
      <w:pPr>
        <w:pStyle w:val="ListBullet"/>
      </w:pPr>
      <w:r>
        <w:rPr>
          <w:rFonts w:ascii="Arial" w:hAnsi="Arial"/>
          <w:b w:val="0"/>
          <w:i w:val="0"/>
          <w:sz w:val="19"/>
        </w:rPr>
        <w:t>Segment margin: adjusted operating profit up 8%, margin down 80 bps y/y, as expenses rose 11% on advertising and headcount rebuild; TTM margin up about 400 bps to 39%.</w:t>
      </w:r>
    </w:p>
    <w:p>
      <w:pPr>
        <w:pStyle w:val="ListBullet"/>
      </w:pPr>
      <w:r>
        <w:rPr>
          <w:rFonts w:ascii="Arial" w:hAnsi="Arial"/>
          <w:b w:val="0"/>
          <w:i w:val="0"/>
          <w:sz w:val="19"/>
        </w:rPr>
        <w:t>Dealer revenue +12%, retention above pre-COVID levels; manufacturing (OEM) +3% constrained by supply chain; Financials and Other +12% on insurance underwriting.</w:t>
      </w:r>
    </w:p>
    <w:p>
      <w:pPr>
        <w:pStyle w:val="ListBullet"/>
      </w:pPr>
      <w:r>
        <w:rPr>
          <w:rFonts w:ascii="Arial" w:hAnsi="Arial"/>
          <w:b w:val="0"/>
          <w:i w:val="0"/>
          <w:sz w:val="19"/>
        </w:rPr>
        <w:t>Management cited higher customer retention as a positive trend; in Q&amp;A Peterson attributed stickiness to industry disruption (supply chain, financing, EVs, autonomous) raising need for embedded data. CARFAX for Life and automotiveMastermind were raised by the analyst.</w:t>
      </w:r>
    </w:p>
    <w:p>
      <w:pPr>
        <w:pStyle w:val="ListBullet"/>
      </w:pPr>
      <w:r>
        <w:rPr>
          <w:rFonts w:ascii="Arial" w:hAnsi="Arial"/>
          <w:b w:val="0"/>
          <w:i w:val="0"/>
          <w:sz w:val="19"/>
        </w:rPr>
        <w:t>0M of the corporate expense increase was Mobility advertising.</w:t>
      </w:r>
    </w:p>
    <w:p>
      <w:pPr>
        <w:pStyle w:val="Heading2"/>
      </w:pPr>
      <w:r>
        <w:t>Entries</w:t>
      </w:r>
    </w:p>
    <w:p>
      <w:pPr>
        <w:pStyle w:val="Heading3"/>
      </w:pPr>
      <w:r>
        <w:t>1. Peterson, Prepared (opening overview)</w:t>
      </w:r>
    </w:p>
    <w:p>
      <w:pPr>
        <w:pStyle w:val="ListBullet"/>
      </w:pPr>
      <w:r>
        <w:rPr>
          <w:rFonts w:ascii="Arial" w:hAnsi="Arial"/>
          <w:b w:val="0"/>
          <w:i w:val="0"/>
          <w:sz w:val="19"/>
        </w:rPr>
        <w:t>Speaker/section: Doug Peterson, President and CEO (paragraph attributed to Peterson in transcript); Prepared.</w:t>
      </w:r>
    </w:p>
    <w:p>
      <w:pPr>
        <w:pStyle w:val="ListBullet"/>
      </w:pPr>
      <w:r>
        <w:rPr>
          <w:rFonts w:ascii="Arial" w:hAnsi="Arial"/>
          <w:b w:val="0"/>
          <w:i w:val="0"/>
          <w:sz w:val="19"/>
        </w:rPr>
        <w:t>Quote: "Looking across the six divisions, I'm encouraged by the fact that even in a challenging macroeconomic environment, we were able to deliver strong revenue across five of our six divisions, including double-digit growth in Commodity Insights, Mobility, and Indices."</w:t>
      </w:r>
    </w:p>
    <w:p>
      <w:pPr>
        <w:pStyle w:val="ListBullet"/>
      </w:pPr>
      <w:r>
        <w:rPr>
          <w:rFonts w:ascii="Arial" w:hAnsi="Arial"/>
          <w:b w:val="0"/>
          <w:i w:val="0"/>
          <w:sz w:val="19"/>
        </w:rPr>
        <w:t>Detail: Five of six divisions delivered strong revenue; Mobility is named alongside Commodity Insights and Indices as double-digit growers. Ratings was the exception, down on a very soft issuance backdrop (global bond issuance -12%; US aggregate -25%, IG -19%, HY -75%, public finance -15%).</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https://web.quartr.com/companies/3977?companyId=3977&amp;documentId=3142482&amp;documentType=transcript&amp;eventId=20622&amp;navigation=external&amp;utm_medium=referral&amp;utm_source=mcp&amp;targetTime=451.98</w:t>
      </w:r>
    </w:p>
    <w:p>
      <w:pPr>
        <w:pStyle w:val="Heading3"/>
      </w:pPr>
      <w:r>
        <w:t>2. Steenbergen, Prepared (expense discussion)</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"We also saw a $10 million increase in advertising expense associated with our mobility division."</w:t>
      </w:r>
    </w:p>
    <w:p>
      <w:pPr>
        <w:pStyle w:val="ListBullet"/>
      </w:pPr>
      <w:r>
        <w:rPr>
          <w:rFonts w:ascii="Arial" w:hAnsi="Arial"/>
          <w:b w:val="0"/>
          <w:i w:val="0"/>
          <w:sz w:val="19"/>
        </w:rPr>
        <w:t>Detail: Part of the drivers of higher company expense: a $10M increase in Mobility advertising expense, alongside $28M for growth initiatives, $20M+ incremental cost from return of in-person events, and compensation alignment (merit timing moved to March).</w:t>
      </w:r>
    </w:p>
    <w:p>
      <w:pPr>
        <w:pStyle w:val="ListBullet"/>
      </w:pPr>
      <w:r>
        <w:rPr>
          <w:rFonts w:ascii="Arial" w:hAnsi="Arial"/>
          <w:b w:val="0"/>
          <w:i w:val="0"/>
          <w:sz w:val="19"/>
        </w:rPr>
        <w:t>Tags: margin/costs</w:t>
      </w:r>
    </w:p>
    <w:p>
      <w:pPr>
        <w:pStyle w:val="ListBullet"/>
      </w:pPr>
      <w:r>
        <w:rPr>
          <w:rFonts w:ascii="Arial" w:hAnsi="Arial"/>
          <w:b w:val="0"/>
          <w:i w:val="0"/>
          <w:sz w:val="19"/>
        </w:rPr>
        <w:t>Link: https://web.quartr.com/companies/3977?companyId=3977&amp;documentId=3142482&amp;documentType=transcript&amp;eventId=20622&amp;navigation=external&amp;utm_medium=referral&amp;utm_source=mcp&amp;targetTime=1201.31</w:t>
      </w:r>
    </w:p>
    <w:p>
      <w:pPr>
        <w:pStyle w:val="Heading3"/>
      </w:pPr>
      <w:r>
        <w:t>3. Steenbergen, Prepared (divisional results: Mobility revenue)</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"In our mobility division, revenue increased 10% year-over-year, driven primarily by strength in planning solutions and used car offerings."</w:t>
      </w:r>
    </w:p>
    <w:p>
      <w:pPr>
        <w:pStyle w:val="ListBullet"/>
      </w:pPr>
      <w:r>
        <w:rPr>
          <w:rFonts w:ascii="Arial" w:hAnsi="Arial"/>
          <w:b w:val="0"/>
          <w:i w:val="0"/>
          <w:sz w:val="19"/>
        </w:rPr>
        <w:t>Detail: Mobility revenue +10% y/y, led by planning solutions and used car offerings. (Same paragraph covers Commodity Insights: TTM margin down about 200 bps to 43%.)</w:t>
      </w:r>
    </w:p>
    <w:p>
      <w:pPr>
        <w:pStyle w:val="ListBullet"/>
      </w:pPr>
      <w:r>
        <w:rPr>
          <w:rFonts w:ascii="Arial" w:hAnsi="Arial"/>
          <w:b w:val="0"/>
          <w:i w:val="0"/>
          <w:sz w:val="19"/>
        </w:rPr>
        <w:t>Tags: results, drivers, B2B/aM/Polk</w:t>
      </w:r>
    </w:p>
    <w:p>
      <w:pPr>
        <w:pStyle w:val="ListBullet"/>
      </w:pPr>
      <w:r>
        <w:rPr>
          <w:rFonts w:ascii="Arial" w:hAnsi="Arial"/>
          <w:b w:val="0"/>
          <w:i w:val="0"/>
          <w:sz w:val="19"/>
        </w:rPr>
        <w:t>Link: https://web.quartr.com/companies/3977?companyId=3977&amp;documentId=3142482&amp;documentType=transcript&amp;eventId=20622&amp;navigation=external&amp;utm_medium=referral&amp;utm_source=mcp&amp;targetTime=1642.54</w:t>
      </w:r>
    </w:p>
    <w:p>
      <w:pPr>
        <w:pStyle w:val="Heading3"/>
      </w:pPr>
      <w:r>
        <w:t>4. Steenbergen, Prepared (Mobility expenses, margin, customer mix)</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"Dealer revenue increased 12% year-over-year, benefiting from successful prior period promotions and from retention rates that remain above pre-COVID levels."</w:t>
      </w:r>
    </w:p>
    <w:p>
      <w:pPr>
        <w:pStyle w:val="ListBullet"/>
      </w:pPr>
      <w:r>
        <w:rPr>
          <w:rFonts w:ascii="Arial" w:hAnsi="Arial"/>
          <w:b w:val="0"/>
          <w:i w:val="0"/>
          <w:sz w:val="19"/>
        </w:rPr>
        <w:t>Detail: Mobility expenses +11% on higher advertising and 2021 headcount growth as the business restores capacity after 18 months of strong growth. Adjusted operating profit +8%, margin down 80 bps y/y; TTM adjusted segment margin up about 400 bps to 39%. Dealer revenue +12% (prior promotions, retention above pre-COVID). Manufacturing +3%, held back by well-publicized supply chain challenges for automotive OEMs. Financials and Other +12%, driven by insurance underwriting products.</w:t>
      </w:r>
    </w:p>
    <w:p>
      <w:pPr>
        <w:pStyle w:val="ListBullet"/>
      </w:pPr>
      <w:r>
        <w:rPr>
          <w:rFonts w:ascii="Arial" w:hAnsi="Arial"/>
          <w:b w:val="0"/>
          <w:i w:val="0"/>
          <w:sz w:val="19"/>
        </w:rPr>
        <w:t>Tags: results, margin/costs, B2B/aM/Polk, drivers</w:t>
      </w:r>
    </w:p>
    <w:p>
      <w:pPr>
        <w:pStyle w:val="ListBullet"/>
      </w:pPr>
      <w:r>
        <w:rPr>
          <w:rFonts w:ascii="Arial" w:hAnsi="Arial"/>
          <w:b w:val="0"/>
          <w:i w:val="0"/>
          <w:sz w:val="19"/>
        </w:rPr>
        <w:t>Link: https://web.quartr.com/companies/3977?companyId=3977&amp;documentId=3142482&amp;documentType=transcript&amp;eventId=20622&amp;navigation=external&amp;utm_medium=referral&amp;utm_source=mcp&amp;targetTime=1705.28</w:t>
      </w:r>
    </w:p>
    <w:p>
      <w:pPr>
        <w:pStyle w:val="Heading3"/>
      </w:pPr>
      <w:r>
        <w:t>5. Steenbergen, Q&amp;A (George Tong, Goldman: which divisions beat expectations?)</w:t>
      </w:r>
    </w:p>
    <w:p>
      <w:pPr>
        <w:pStyle w:val="ListBullet"/>
      </w:pPr>
      <w:r>
        <w:rPr>
          <w:rFonts w:ascii="Arial" w:hAnsi="Arial"/>
          <w:b w:val="0"/>
          <w:i w:val="0"/>
          <w:sz w:val="19"/>
        </w:rPr>
        <w:t>Speaker/section: Ewout Steenbergen, EVP and CFO; Q&amp;A.</w:t>
      </w:r>
    </w:p>
    <w:p>
      <w:pPr>
        <w:pStyle w:val="ListBullet"/>
      </w:pPr>
      <w:r>
        <w:rPr>
          <w:rFonts w:ascii="Arial" w:hAnsi="Arial"/>
          <w:b w:val="0"/>
          <w:i w:val="0"/>
          <w:sz w:val="19"/>
        </w:rPr>
        <w:t>Quote: "Mobility, clearly some positive trends there as well as we have pointed out, particularly because we see higher retention of our customers."</w:t>
      </w:r>
    </w:p>
    <w:p>
      <w:pPr>
        <w:pStyle w:val="ListBullet"/>
      </w:pPr>
      <w:r>
        <w:rPr>
          <w:rFonts w:ascii="Arial" w:hAnsi="Arial"/>
          <w:b w:val="0"/>
          <w:i w:val="0"/>
          <w:sz w:val="19"/>
        </w:rPr>
        <w:t>Detail: In a division-by-division rundown (MI strong subscription growth, Commodity Insights strong momentum despite Russia), Mobility is cited for positive trends, mainly higher customer retention. He frames five of six divisions as well positioned, with issues isolated to Ratings.</w:t>
      </w:r>
    </w:p>
    <w:p>
      <w:pPr>
        <w:pStyle w:val="ListBullet"/>
      </w:pPr>
      <w:r>
        <w:rPr>
          <w:rFonts w:ascii="Arial" w:hAnsi="Arial"/>
          <w:b w:val="0"/>
          <w:i w:val="0"/>
          <w:sz w:val="19"/>
        </w:rPr>
        <w:t>Tags: results, drivers</w:t>
      </w:r>
    </w:p>
    <w:p>
      <w:pPr>
        <w:pStyle w:val="ListBullet"/>
      </w:pPr>
      <w:r>
        <w:rPr>
          <w:rFonts w:ascii="Arial" w:hAnsi="Arial"/>
          <w:b w:val="0"/>
          <w:i w:val="0"/>
          <w:sz w:val="19"/>
        </w:rPr>
        <w:t>Link: https://web.quartr.com/companies/3977?companyId=3977&amp;documentId=3142482&amp;documentType=transcript&amp;eventId=20622&amp;navigation=external&amp;utm_medium=referral&amp;utm_source=mcp&amp;targetTime=2283</w:t>
      </w:r>
    </w:p>
    <w:p>
      <w:pPr>
        <w:pStyle w:val="Heading3"/>
      </w:pPr>
      <w:r>
        <w:t>6. Peterson, Q&amp;A (Jeff Meuler, Baird: why is Mobility retention above pre-pandemic, and is it sustainable given used-car cycle, CARFAX for Life, aM?)</w:t>
      </w:r>
    </w:p>
    <w:p>
      <w:pPr>
        <w:pStyle w:val="ListBullet"/>
      </w:pPr>
      <w:r>
        <w:rPr>
          <w:rFonts w:ascii="Arial" w:hAnsi="Arial"/>
          <w:b w:val="0"/>
          <w:i w:val="0"/>
          <w:sz w:val="19"/>
        </w:rPr>
        <w:t>Speaker/section: Doug Peterson, President and CEO; Q&amp;A.</w:t>
      </w:r>
    </w:p>
    <w:p>
      <w:pPr>
        <w:pStyle w:val="ListBullet"/>
      </w:pPr>
      <w:r>
        <w:rPr>
          <w:rFonts w:ascii="Arial" w:hAnsi="Arial"/>
          <w:b w:val="0"/>
          <w:i w:val="0"/>
          <w:sz w:val="19"/>
        </w:rPr>
        <w:t>Quote: "This is a time when dealers, OEMs, as well as suppliers to the OEMs, are looking for more and more information about the supply chain, about the supply chain disruption."</w:t>
      </w:r>
    </w:p>
    <w:p>
      <w:pPr>
        <w:pStyle w:val="ListBullet"/>
      </w:pPr>
      <w:r>
        <w:rPr>
          <w:rFonts w:ascii="Arial" w:hAnsi="Arial"/>
          <w:b w:val="0"/>
          <w:i w:val="0"/>
          <w:sz w:val="19"/>
        </w:rPr>
        <w:t>Detail: Peterson says the auto industry is in heavy change: dealers, OEMs and OEM suppliers want supply-chain and dealership-traffic information; financing has shifted (rebates, low-rate loans and leases); EVs and autonomous vehicles add change. Data and analytics from Mobility embedded in customer workflows are in high demand in this disruptive environment, producing stickiness. He did not give numbers or detail on CARFAX for Life or aM specifically.</w:t>
      </w:r>
    </w:p>
    <w:p>
      <w:pPr>
        <w:pStyle w:val="ListBullet"/>
      </w:pPr>
      <w:r>
        <w:rPr>
          <w:rFonts w:ascii="Arial" w:hAnsi="Arial"/>
          <w:b w:val="0"/>
          <w:i w:val="0"/>
          <w:sz w:val="19"/>
        </w:rPr>
        <w:t>Tags: drivers, CARFAX, B2B/aM/Polk</w:t>
      </w:r>
    </w:p>
    <w:p>
      <w:pPr>
        <w:pStyle w:val="ListBullet"/>
      </w:pPr>
      <w:r>
        <w:rPr>
          <w:rFonts w:ascii="Arial" w:hAnsi="Arial"/>
          <w:b w:val="0"/>
          <w:i w:val="0"/>
          <w:sz w:val="19"/>
        </w:rPr>
        <w:t>Link: https://web.quartr.com/companies/3977?companyId=3977&amp;documentId=3142482&amp;documentType=transcript&amp;eventId=20622&amp;navigation=external&amp;utm_medium=referral&amp;utm_source=mcp&amp;targetTime=4322.88 (continuation at https://web.quartr.com/companies/3977?companyId=3977&amp;documentId=3142482&amp;documentType=transcript&amp;eventId=20622&amp;navigation=external&amp;utm_medium=referral&amp;utm_source=mcp&amp;targetTime=4364.06)</w:t>
      </w:r>
    </w:p>
    <w:p>
      <w:pPr>
        <w:pStyle w:val="Heading1"/>
      </w:pPr>
      <w:r>
        <w:t>2022-05-04 · SPGI · AGM 2022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per Quartr metadata: AGM 2022</w:t>
      </w:r>
    </w:p>
    <w:p>
      <w:pPr>
        <w:pStyle w:val="ListBullet"/>
      </w:pPr>
      <w:r>
        <w:rPr>
          <w:rFonts w:ascii="Arial" w:hAnsi="Arial"/>
          <w:b w:val="0"/>
          <w:i w:val="0"/>
          <w:sz w:val="19"/>
        </w:rPr>
        <w:t>Date: 2022-05-04</w:t>
      </w:r>
    </w:p>
    <w:p>
      <w:pPr>
        <w:pStyle w:val="ListBullet"/>
      </w:pPr>
      <w:r>
        <w:rPr>
          <w:rFonts w:ascii="Arial" w:hAnsi="Arial"/>
          <w:b w:val="0"/>
          <w:i w:val="0"/>
          <w:sz w:val="19"/>
        </w:rPr>
        <w:t>Event type: agm</w:t>
      </w:r>
    </w:p>
    <w:p>
      <w:pPr>
        <w:pStyle w:val="ListBullet"/>
      </w:pPr>
      <w:r>
        <w:rPr>
          <w:rFonts w:ascii="Arial" w:hAnsi="Arial"/>
          <w:b w:val="0"/>
          <w:i w:val="0"/>
          <w:sz w:val="19"/>
        </w:rPr>
        <w:t>Quartr event URL: https://web.quartr.com/companies/3977/events/64126/overview?utm_source=mcp&amp;utm_medium=referral</w:t>
      </w:r>
    </w:p>
    <w:p>
      <w:pPr>
        <w:pStyle w:val="ListBullet"/>
      </w:pPr>
      <w:r>
        <w:rPr>
          <w:rFonts w:ascii="Arial" w:hAnsi="Arial"/>
          <w:b w:val="0"/>
          <w:i w:val="0"/>
          <w:sz w:val="19"/>
        </w:rPr>
        <w:t>Mention count: 0</w:t>
      </w:r>
    </w:p>
    <w:p>
      <w:r>
        <w:rPr>
          <w:rFonts w:ascii="Arial" w:hAnsi="Arial"/>
          <w:b w:val="0"/>
          <w:i w:val="0"/>
          <w:sz w:val="19"/>
        </w:rPr>
        <w:t>WRONG-EVENT: the transcript payload is not an AGM. It is an S&amp;P Global Sustainable1 webinar, "The Future of ESG Intelligence: Tackling Data Availability Gaps" (moderator Lauren Smart; speakers Manjit Jus, Olivier Trecco). 81 paragraphs read in the first page plus 31 more on the second page (to 4155s); the whole payload was read and it contains no Mobility/CARFAX/automotive mentions (keyword scan of the first page and visual read of the remainder). Event skipped per spec.</w:t>
      </w:r>
    </w:p>
    <w:p>
      <w:r>
        <w:br w:type="page"/>
      </w:r>
    </w:p>
    <w:p>
      <w:pPr>
        <w:pStyle w:val="Heading1"/>
      </w:pPr>
      <w:r>
        <w:t>2022-08-02 · SPGI · Q2 2022 (9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Q2 2022</w:t>
      </w:r>
    </w:p>
    <w:p>
      <w:pPr>
        <w:pStyle w:val="ListBullet"/>
      </w:pPr>
      <w:r>
        <w:rPr>
          <w:rFonts w:ascii="Arial" w:hAnsi="Arial"/>
          <w:b w:val="0"/>
          <w:i w:val="0"/>
          <w:sz w:val="19"/>
        </w:rPr>
        <w:t>Date: 2022-08-02</w:t>
      </w:r>
    </w:p>
    <w:p>
      <w:pPr>
        <w:pStyle w:val="ListBullet"/>
      </w:pPr>
      <w:r>
        <w:rPr>
          <w:rFonts w:ascii="Arial" w:hAnsi="Arial"/>
          <w:b w:val="0"/>
          <w:i w:val="0"/>
          <w:sz w:val="19"/>
        </w:rPr>
        <w:t>Event type: Earnings call (q_2)</w:t>
      </w:r>
    </w:p>
    <w:p>
      <w:pPr>
        <w:pStyle w:val="ListBullet"/>
      </w:pPr>
      <w:r>
        <w:rPr>
          <w:rFonts w:ascii="Arial" w:hAnsi="Arial"/>
          <w:b w:val="0"/>
          <w:i w:val="0"/>
          <w:sz w:val="19"/>
        </w:rPr>
        <w:t>Quartr event URL: https://web.quartr.com/companies/3977/events/26055/overview</w:t>
      </w:r>
    </w:p>
    <w:p>
      <w:pPr>
        <w:pStyle w:val="ListBullet"/>
      </w:pPr>
      <w:r>
        <w:rPr>
          <w:rFonts w:ascii="Arial" w:hAnsi="Arial"/>
          <w:b w:val="0"/>
          <w:i w:val="0"/>
          <w:sz w:val="19"/>
        </w:rPr>
        <w:t>Participants: Doug Peterson (President and CEO), Ewout Steenbergen (EVP and CFO); analysts including Alex Kramm, Owen Lau, Shlomo Rosenbaum, Hamzah Mazari, Manav Patnaik</w:t>
      </w:r>
    </w:p>
    <w:p>
      <w:pPr>
        <w:pStyle w:val="ListBullet"/>
      </w:pPr>
      <w:r>
        <w:rPr>
          <w:rFonts w:ascii="Arial" w:hAnsi="Arial"/>
          <w:b w:val="0"/>
          <w:i w:val="0"/>
          <w:sz w:val="19"/>
        </w:rPr>
        <w:t>Paragraphs scanned: 178</w:t>
      </w:r>
    </w:p>
    <w:p>
      <w:pPr>
        <w:pStyle w:val="ListBullet"/>
      </w:pPr>
      <w:r>
        <w:rPr>
          <w:rFonts w:ascii="Arial" w:hAnsi="Arial"/>
          <w:b w:val="0"/>
          <w:i w:val="0"/>
          <w:sz w:val="19"/>
        </w:rPr>
        <w:t>Mention count: 9</w:t>
      </w:r>
    </w:p>
    <w:p>
      <w:pPr>
        <w:pStyle w:val="Heading2"/>
      </w:pPr>
      <w:r>
        <w:t>Event summary</w:t>
      </w:r>
    </w:p>
    <w:p>
      <w:pPr>
        <w:pStyle w:val="ListBullet"/>
      </w:pPr>
      <w:r>
        <w:rPr>
          <w:rFonts w:ascii="Arial" w:hAnsi="Arial"/>
          <w:b w:val="0"/>
          <w:i w:val="0"/>
          <w:sz w:val="19"/>
        </w:rPr>
        <w:t>Mobility Q2 2022: revenue +7% y/y (planning solutions and used car), 78% recurring, adjusted operating profit +9%, margin +90 bps, trailing-twelve-month margin 39.5%.</w:t>
      </w:r>
    </w:p>
    <w:p>
      <w:pPr>
        <w:pStyle w:val="ListBullet"/>
      </w:pPr>
      <w:r>
        <w:rPr>
          <w:rFonts w:ascii="Arial" w:hAnsi="Arial"/>
          <w:b w:val="0"/>
          <w:i w:val="0"/>
          <w:sz w:val="19"/>
        </w:rPr>
        <w:t>Dealer revenue +10% on CARFAX strength and very high retention; manufacturing +3% with flat OEM marketing spend; financials and other +3% with low auto sales volumes.</w:t>
      </w:r>
    </w:p>
    <w:p>
      <w:pPr>
        <w:pStyle w:val="ListBullet"/>
      </w:pPr>
      <w:r>
        <w:rPr>
          <w:rFonts w:ascii="Arial" w:hAnsi="Arial"/>
          <w:b w:val="0"/>
          <w:i w:val="0"/>
          <w:sz w:val="19"/>
        </w:rPr>
        <w:t>Reinstated 2022 guidance for Mobility: high single-digit revenue growth and high-30s margins. Mobility team expects light vehicle sales to rise next year and beyond, back near pre-pandemic production by 2025, a tailwind for CARFAX and automotiveMastermind.</w:t>
      </w:r>
    </w:p>
    <w:p>
      <w:pPr>
        <w:pStyle w:val="ListBullet"/>
      </w:pPr>
      <w:r>
        <w:rPr>
          <w:rFonts w:ascii="Arial" w:hAnsi="Arial"/>
          <w:b w:val="0"/>
          <w:i w:val="0"/>
          <w:sz w:val="19"/>
        </w:rPr>
        <w:t>Q&amp;A: management argued the used-car/tight-supply environment and dealer demand for data keep growth high, with EV transition, production recovery (up to 9% in 2023) and financial-sector products (Auto CreditInsight) as further drivers.</w:t>
      </w:r>
    </w:p>
    <w:p>
      <w:pPr>
        <w:pStyle w:val="Heading2"/>
      </w:pPr>
      <w:r>
        <w:t>Entries</w:t>
      </w:r>
    </w:p>
    <w:p>
      <w:pPr>
        <w:pStyle w:val="Heading3"/>
      </w:pPr>
      <w:r>
        <w:t>1. Doug Peterson (President and CEO) - Prepared</w:t>
      </w:r>
    </w:p>
    <w:p>
      <w:pPr>
        <w:pStyle w:val="ListBullet"/>
      </w:pPr>
      <w:r>
        <w:rPr>
          <w:rFonts w:ascii="Arial" w:hAnsi="Arial"/>
          <w:b w:val="0"/>
          <w:i w:val="0"/>
          <w:sz w:val="19"/>
        </w:rPr>
        <w:t>Quote: "In mobility, we saw commercial success from our new Auto CreditI nsight product to help deliver insights to financial customers serving the automotive credit space."</w:t>
      </w:r>
    </w:p>
    <w:p>
      <w:pPr>
        <w:pStyle w:val="ListBullet"/>
      </w:pPr>
      <w:r>
        <w:rPr>
          <w:rFonts w:ascii="Arial" w:hAnsi="Arial"/>
          <w:b w:val="0"/>
          <w:i w:val="0"/>
          <w:sz w:val="19"/>
        </w:rPr>
        <w:t>Detail: In a list of Q2 product launches (alongside Commodity Insights methane-intensity and carbon-intensity products), he cites commercial traction for the new Auto CreditInsight product, delivering insights to financial institutions in the automotive credit space.</w:t>
      </w:r>
    </w:p>
    <w:p>
      <w:pPr>
        <w:pStyle w:val="ListBullet"/>
      </w:pPr>
      <w:r>
        <w:rPr>
          <w:rFonts w:ascii="Arial" w:hAnsi="Arial"/>
          <w:b w:val="0"/>
          <w:i w:val="0"/>
          <w:sz w:val="19"/>
        </w:rPr>
        <w:t>Tags: AI/product, B2B/aM/Polk</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https://web.quartr.com/companies/3977?companyId=3977&amp;documentId=3104752&amp;documentType=transcript&amp;eventId=26055&amp;navigation=external&amp;utm_medium=referral&amp;utm_source=mcp&amp;targetTime=483.28</w:t>
      </w:r>
    </w:p>
    <w:p>
      <w:pPr>
        <w:pStyle w:val="Heading3"/>
      </w:pPr>
      <w:r>
        <w:t>2. Doug Peterson (President and CEO) - Prepared</w:t>
      </w:r>
    </w:p>
    <w:p>
      <w:pPr>
        <w:pStyle w:val="ListBullet"/>
      </w:pPr>
      <w:r>
        <w:rPr>
          <w:rFonts w:ascii="Arial" w:hAnsi="Arial"/>
          <w:b w:val="0"/>
          <w:i w:val="0"/>
          <w:sz w:val="19"/>
        </w:rPr>
        <w:t>Quote: "Our mobility team also expects light vehicle sales to increase next year and beyond, returning to levels more in line with pre-pandemic production by 2025. As volumes continue to grow, we expect to see tailwinds in our mobility segment across multiple product lines, including CARFAX and automotiveMastermind."</w:t>
      </w:r>
    </w:p>
    <w:p>
      <w:pPr>
        <w:pStyle w:val="ListBullet"/>
      </w:pPr>
      <w:r>
        <w:rPr>
          <w:rFonts w:ascii="Arial" w:hAnsi="Arial"/>
          <w:b w:val="0"/>
          <w:i w:val="0"/>
          <w:sz w:val="19"/>
        </w:rPr>
        <w:t>Detail: Presented as a secular trend. Mobility's team expects light vehicle sales to rise in 2023 and beyond, returning toward pre-pandemic production levels by 2025; rising volumes should create tailwinds across product lines, specifically CARFAX and automotiveMastermind. Introduces a discussion of the assumptions behind the outlook.</w:t>
      </w:r>
    </w:p>
    <w:p>
      <w:pPr>
        <w:pStyle w:val="ListBullet"/>
      </w:pPr>
      <w:r>
        <w:rPr>
          <w:rFonts w:ascii="Arial" w:hAnsi="Arial"/>
          <w:b w:val="0"/>
          <w:i w:val="0"/>
          <w:sz w:val="19"/>
        </w:rPr>
        <w:t>Tags: drivers, CARFAX, B2B/aM/Polk, guidance</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https://web.quartr.com/companies/3977?companyId=3977&amp;documentId=3104752&amp;documentType=transcript&amp;eventId=26055&amp;navigation=external&amp;utm_medium=referral&amp;utm_source=mcp&amp;targetTime=1121.04</w:t>
      </w:r>
    </w:p>
    <w:p>
      <w:pPr>
        <w:pStyle w:val="Heading3"/>
      </w:pPr>
      <w:r>
        <w:t>3. Ewout Steenbergen (EVP and CFO) - Prepared</w:t>
      </w:r>
    </w:p>
    <w:p>
      <w:pPr>
        <w:pStyle w:val="ListBullet"/>
      </w:pPr>
      <w:r>
        <w:rPr>
          <w:rFonts w:ascii="Arial" w:hAnsi="Arial"/>
          <w:b w:val="0"/>
          <w:i w:val="0"/>
          <w:sz w:val="19"/>
        </w:rPr>
        <w:t>Quote: "In our Mobility division, revenue increased 7% year-over-year, driven primarily by strength in planning solutions and used car offerings. For this quarter, 78% of Mobility's revenues were classified as recurring."</w:t>
      </w:r>
    </w:p>
    <w:p>
      <w:pPr>
        <w:pStyle w:val="ListBullet"/>
      </w:pPr>
      <w:r>
        <w:rPr>
          <w:rFonts w:ascii="Arial" w:hAnsi="Arial"/>
          <w:b w:val="0"/>
          <w:i w:val="0"/>
          <w:sz w:val="19"/>
        </w:rPr>
        <w:t>Detail: Revenue +7% y/y, driven by planning solutions and used car. 78% recurring. Expenses +5% on planned headcount and advertising increases, partly offset by lower purchase data and office costs and lower incentive compensation. Adjusted operating profit +9%, margin up 90 bps y/y; trailing-twelve-month adjusted margin 39.5%.</w:t>
      </w:r>
    </w:p>
    <w:p>
      <w:pPr>
        <w:pStyle w:val="ListBullet"/>
      </w:pPr>
      <w:r>
        <w:rPr>
          <w:rFonts w:ascii="Arial" w:hAnsi="Arial"/>
          <w:b w:val="0"/>
          <w:i w:val="0"/>
          <w:sz w:val="19"/>
        </w:rPr>
        <w:t>Tags: results, margin/costs, drivers</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https://web.quartr.com/companies/3977?companyId=3977&amp;documentId=3104752&amp;documentType=transcript&amp;eventId=26055&amp;navigation=external&amp;utm_medium=referral&amp;utm_source=mcp&amp;targetTime=1914.74</w:t>
      </w:r>
    </w:p>
    <w:p>
      <w:pPr>
        <w:pStyle w:val="Heading3"/>
      </w:pPr>
      <w:r>
        <w:t>4. Ewout Steenbergen (EVP and CFO) - Prepared</w:t>
      </w:r>
    </w:p>
    <w:p>
      <w:pPr>
        <w:pStyle w:val="ListBullet"/>
      </w:pPr>
      <w:r>
        <w:rPr>
          <w:rFonts w:ascii="Arial" w:hAnsi="Arial"/>
          <w:b w:val="0"/>
          <w:i w:val="0"/>
          <w:sz w:val="19"/>
        </w:rPr>
        <w:t>Quote: "Dealer revenue increased 10% year-over-year, driven by strong performance from CARFAX and very high dealer retention, as well as growth in new stores."</w:t>
      </w:r>
    </w:p>
    <w:p>
      <w:pPr>
        <w:pStyle w:val="ListBullet"/>
      </w:pPr>
      <w:r>
        <w:rPr>
          <w:rFonts w:ascii="Arial" w:hAnsi="Arial"/>
          <w:b w:val="0"/>
          <w:i w:val="0"/>
          <w:sz w:val="19"/>
        </w:rPr>
        <w:t>Detail: Dealer +10% (CARFAX, high retention, new stores). Manufacturing +3%, driven by supply chain product demand among suppliers but tempered by relatively flat OEM marketing spend on Mobility-powered initiatives. Financials and other +3%, driven by insurance underwriting products, tempered by slowing consumer activity and persistently low auto sales volumes.</w:t>
      </w:r>
    </w:p>
    <w:p>
      <w:pPr>
        <w:pStyle w:val="ListBullet"/>
      </w:pPr>
      <w:r>
        <w:rPr>
          <w:rFonts w:ascii="Arial" w:hAnsi="Arial"/>
          <w:b w:val="0"/>
          <w:i w:val="0"/>
          <w:sz w:val="19"/>
        </w:rPr>
        <w:t>Tags: results, CARFAX, B2B/aM/Polk, drivers, risk</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https://web.quartr.com/companies/3977?companyId=3977&amp;documentId=3104752&amp;documentType=transcript&amp;eventId=26055&amp;navigation=external&amp;utm_medium=referral&amp;utm_source=mcp&amp;targetTime=1980.94</w:t>
      </w:r>
    </w:p>
    <w:p>
      <w:pPr>
        <w:pStyle w:val="Heading3"/>
      </w:pPr>
      <w:r>
        <w:t>5. Ewout Steenbergen (EVP and CFO) - Prepared (guidance)</w:t>
      </w:r>
    </w:p>
    <w:p>
      <w:pPr>
        <w:pStyle w:val="ListBullet"/>
      </w:pPr>
      <w:r>
        <w:rPr>
          <w:rFonts w:ascii="Arial" w:hAnsi="Arial"/>
          <w:b w:val="0"/>
          <w:i w:val="0"/>
          <w:sz w:val="19"/>
        </w:rPr>
        <w:t>Quote: "For Mobility, we expect revenue growth in the high single-digit range and margins in the high 30s."</w:t>
      </w:r>
    </w:p>
    <w:p>
      <w:pPr>
        <w:pStyle w:val="ListBullet"/>
      </w:pPr>
      <w:r>
        <w:rPr>
          <w:rFonts w:ascii="Arial" w:hAnsi="Arial"/>
          <w:b w:val="0"/>
          <w:i w:val="0"/>
          <w:sz w:val="19"/>
        </w:rPr>
        <w:t>Detail: Part of reinstated 2022 adjusted pro forma divisional guidance (Market Intelligence mid-single-digit growth, low-30s margin; Ratings low-to-mid-20s decline; Commodity Insights mid-single-digit, mid-40s; Indices low-to-mid-single-digit, mid-to-high 60s; Engineering Solutions low-single-digit, mid-teens). Mobility: high single-digit revenue growth, high-30s margin.</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https://web.quartr.com/companies/3977?companyId=3977&amp;documentId=3104752&amp;documentType=transcript&amp;eventId=26055&amp;navigation=external&amp;utm_medium=referral&amp;utm_source=mcp&amp;targetTime=2337.85</w:t>
      </w:r>
    </w:p>
    <w:p>
      <w:pPr>
        <w:pStyle w:val="Heading3"/>
      </w:pPr>
      <w:r>
        <w:t>6. Alex Kramm (analyst) question; Q&amp;A - question</w:t>
      </w:r>
    </w:p>
    <w:p>
      <w:pPr>
        <w:pStyle w:val="ListBullet"/>
      </w:pPr>
      <w:r>
        <w:rPr>
          <w:rFonts w:ascii="Arial" w:hAnsi="Arial"/>
          <w:b w:val="0"/>
          <w:i w:val="0"/>
          <w:sz w:val="19"/>
        </w:rPr>
        <w:t>Question: why Commodity Insights and Mobility margin guidance fell while revenue guidance was unchanged.</w:t>
      </w:r>
    </w:p>
    <w:p>
      <w:pPr>
        <w:pStyle w:val="ListBullet"/>
      </w:pPr>
      <w:r>
        <w:rPr>
          <w:rFonts w:ascii="Arial" w:hAnsi="Arial"/>
          <w:b w:val="0"/>
          <w:i w:val="0"/>
          <w:sz w:val="19"/>
        </w:rPr>
        <w:t>Quote: "you did basically leave your adjusted revenue growth forecast unchanged from the prior guidance, but the margins are actually now lower."</w:t>
      </w:r>
    </w:p>
    <w:p>
      <w:pPr>
        <w:pStyle w:val="ListBullet"/>
      </w:pPr>
      <w:r>
        <w:rPr>
          <w:rFonts w:ascii="Arial" w:hAnsi="Arial"/>
          <w:b w:val="0"/>
          <w:i w:val="0"/>
          <w:sz w:val="19"/>
        </w:rPr>
        <w:t>Detail: Analyst notes that for Commodity Insights and Mobility, revenue growth guidance was unchanged but margins were lowered, and asks why. Steenbergen's reply (next turn) used Commodity Insights (Russia impact offset by commercial momentum) as the example, called the changes minor and said not to read too much into them; he did not discuss Mobility specifically.</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https://web.quartr.com/companies/3977?companyId=3977&amp;documentId=3104752&amp;documentType=transcript&amp;eventId=26055&amp;navigation=external&amp;utm_medium=referral&amp;utm_source=mcp&amp;targetTime=2819.14</w:t>
      </w:r>
    </w:p>
    <w:p>
      <w:pPr>
        <w:pStyle w:val="Heading3"/>
      </w:pPr>
      <w:r>
        <w:t>7. Doug Peterson (President and CEO) - Q&amp;A</w:t>
      </w:r>
    </w:p>
    <w:p>
      <w:pPr>
        <w:pStyle w:val="ListBullet"/>
      </w:pPr>
      <w:r>
        <w:rPr>
          <w:rFonts w:ascii="Arial" w:hAnsi="Arial"/>
          <w:b w:val="0"/>
          <w:i w:val="0"/>
          <w:sz w:val="19"/>
        </w:rPr>
        <w:t>Question (Owen Lau): what drove the 10% dealer revenue growth from CARFAX, how sustainable it is, and what is Mobility's retention.</w:t>
      </w:r>
    </w:p>
    <w:p>
      <w:pPr>
        <w:pStyle w:val="ListBullet"/>
      </w:pPr>
      <w:r>
        <w:rPr>
          <w:rFonts w:ascii="Arial" w:hAnsi="Arial"/>
          <w:b w:val="0"/>
          <w:i w:val="0"/>
          <w:sz w:val="19"/>
        </w:rPr>
        <w:t>Quote: "The dealers right now are really in a high need for information about the used car sector, which is where the most movement is going."</w:t>
      </w:r>
    </w:p>
    <w:p>
      <w:pPr>
        <w:pStyle w:val="ListBullet"/>
      </w:pPr>
      <w:r>
        <w:rPr>
          <w:rFonts w:ascii="Arial" w:hAnsi="Arial"/>
          <w:b w:val="0"/>
          <w:i w:val="0"/>
          <w:sz w:val="19"/>
        </w:rPr>
        <w:t>Detail: The business benefits from supply-chain disruption in auto manufacturing. Dealers need used-car information, work with OEMs on discounts and incentives for new car sales, and face high demand with low product availability. CARFAX is benefiting across the board. (Retention figure not given beyond "very high" in prepared remarks.)</w:t>
      </w:r>
    </w:p>
    <w:p>
      <w:pPr>
        <w:pStyle w:val="ListBullet"/>
      </w:pPr>
      <w:r>
        <w:rPr>
          <w:rFonts w:ascii="Arial" w:hAnsi="Arial"/>
          <w:b w:val="0"/>
          <w:i w:val="0"/>
          <w:sz w:val="19"/>
        </w:rPr>
        <w:t>Tags: drivers, CARFAX, B2B/aM/Polk</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https://web.quartr.com/companies/3977?companyId=3977&amp;documentId=3104752&amp;documentType=transcript&amp;eventId=26055&amp;navigation=external&amp;utm_medium=referral&amp;utm_source=mcp&amp;targetTime=4337.21</w:t>
      </w:r>
    </w:p>
    <w:p>
      <w:pPr>
        <w:pStyle w:val="Heading3"/>
      </w:pPr>
      <w:r>
        <w:t>8. Doug Peterson (President and CEO) - Q&amp;A (continued)</w:t>
      </w:r>
    </w:p>
    <w:p>
      <w:pPr>
        <w:pStyle w:val="ListBullet"/>
      </w:pPr>
      <w:r>
        <w:rPr>
          <w:rFonts w:ascii="Arial" w:hAnsi="Arial"/>
          <w:b w:val="0"/>
          <w:i w:val="0"/>
          <w:sz w:val="19"/>
        </w:rPr>
        <w:t>Quote: "All the CARFAX businesses as well as automotiveMastermind, there were a couple of new products that were launched, one that's called an EyeQ, spelled E-Y-E-Q product, which provides a balance between the manufacturing and the dealer segment to look at how incentives and discounts are provided."</w:t>
      </w:r>
    </w:p>
    <w:p>
      <w:pPr>
        <w:pStyle w:val="ListBullet"/>
      </w:pPr>
      <w:r>
        <w:rPr>
          <w:rFonts w:ascii="Arial" w:hAnsi="Arial"/>
          <w:b w:val="0"/>
          <w:i w:val="0"/>
          <w:sz w:val="19"/>
        </w:rPr>
        <w:t>Detail: New products launched across CARFAX and automotiveMastermind, including EyeQ, which links the manufacturing (OEM) and dealer sides on incentives and discounts. CARFAX has benefited strongly from the difficult environment, with dealers the highest demand segment.</w:t>
      </w:r>
    </w:p>
    <w:p>
      <w:pPr>
        <w:pStyle w:val="ListBullet"/>
      </w:pPr>
      <w:r>
        <w:rPr>
          <w:rFonts w:ascii="Arial" w:hAnsi="Arial"/>
          <w:b w:val="0"/>
          <w:i w:val="0"/>
          <w:sz w:val="19"/>
        </w:rPr>
        <w:t>Tags: AI/product, CARFAX, B2B/aM/Polk</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https://web.quartr.com/companies/3977?companyId=3977&amp;documentId=3104752&amp;documentType=transcript&amp;eventId=26055&amp;navigation=external&amp;utm_medium=referral&amp;utm_source=mcp&amp;targetTime=4372.59</w:t>
      </w:r>
    </w:p>
    <w:p>
      <w:pPr>
        <w:pStyle w:val="Heading3"/>
      </w:pPr>
      <w:r>
        <w:t>9. Ewout Steenbergen (EVP and CFO) - Q&amp;A</w:t>
      </w:r>
    </w:p>
    <w:p>
      <w:pPr>
        <w:pStyle w:val="ListBullet"/>
      </w:pPr>
      <w:r>
        <w:rPr>
          <w:rFonts w:ascii="Arial" w:hAnsi="Arial"/>
          <w:b w:val="0"/>
          <w:i w:val="0"/>
          <w:sz w:val="19"/>
        </w:rPr>
        <w:t>Question (Shlomo Rosenbaum): if supply chain improves, will CARFAX demand/growth balance out or slow, with other areas picking up?</w:t>
      </w:r>
    </w:p>
    <w:p>
      <w:pPr>
        <w:pStyle w:val="ListBullet"/>
      </w:pPr>
      <w:r>
        <w:rPr>
          <w:rFonts w:ascii="Arial" w:hAnsi="Arial"/>
          <w:b w:val="0"/>
          <w:i w:val="0"/>
          <w:sz w:val="19"/>
        </w:rPr>
        <w:t>Quote: "We think that this mobility segment has a very high growth trajectory ahead of it."</w:t>
      </w:r>
    </w:p>
    <w:p>
      <w:pPr>
        <w:pStyle w:val="ListBullet"/>
      </w:pPr>
      <w:r>
        <w:rPr>
          <w:rFonts w:ascii="Arial" w:hAnsi="Arial"/>
          <w:b w:val="0"/>
          <w:i w:val="0"/>
          <w:sz w:val="19"/>
        </w:rPr>
        <w:t>Detail: Across three turns (4830, 4872, 4917): low new-car production means dealers lack inventory, sell at premium, and need data and analytics (automotiveMastermind, CARFAX); dealer approach persists as production returns. EV transition to come; dealers stay important. Manufacturing could benefit from higher production, with global production up as much as 9% in 2023 (slide). Financials: new products, including credit information for insurance and financial services on automotive. Segment is going through disruption, an opportunity to supply data and analytics to dealers, auto manufacturers and financial institutions.</w:t>
      </w:r>
    </w:p>
    <w:p>
      <w:pPr>
        <w:pStyle w:val="ListBullet"/>
      </w:pPr>
      <w:r>
        <w:rPr>
          <w:rFonts w:ascii="Arial" w:hAnsi="Arial"/>
          <w:b w:val="0"/>
          <w:i w:val="0"/>
          <w:sz w:val="19"/>
        </w:rPr>
        <w:t>Tags: drivers, CARFAX, B2B/aM/Polk, guidance, AI/product</w:t>
      </w:r>
    </w:p>
    <w:p>
      <w:pPr>
        <w:pStyle w:val="ListBullet"/>
      </w:pPr>
      <w:r>
        <w:rPr>
          <w:rFonts w:ascii="Arial" w:hAnsi="Arial"/>
          <w:b w:val="0"/>
          <w:i w:val="0"/>
          <w:sz w:val="19"/>
        </w:rPr>
        <w:t>Link: https://web.quartr.com/companies/3977?companyId=3977&amp;documentId=3104752&amp;documentType=transcript&amp;eventId=26055&amp;navigation=external&amp;utm_medium=referral&amp;utm_source=mcp&amp;targetTime=4830.02</w:t>
      </w:r>
    </w:p>
    <w:p>
      <w:r>
        <w:br w:type="page"/>
      </w:r>
    </w:p>
    <w:p>
      <w:pPr>
        <w:pStyle w:val="Heading1"/>
      </w:pPr>
      <w:r>
        <w:t>2022-10-27 · SPGI · Q3 2022 (10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Q3 2022</w:t>
      </w:r>
    </w:p>
    <w:p>
      <w:pPr>
        <w:pStyle w:val="ListBullet"/>
      </w:pPr>
      <w:r>
        <w:rPr>
          <w:rFonts w:ascii="Arial" w:hAnsi="Arial"/>
          <w:b w:val="0"/>
          <w:i w:val="0"/>
          <w:sz w:val="19"/>
        </w:rPr>
        <w:t>Date: 2022-10-27</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https://web.quartr.com/companies/3977/events/27407/overview</w:t>
      </w:r>
    </w:p>
    <w:p>
      <w:pPr>
        <w:pStyle w:val="ListBullet"/>
      </w:pPr>
      <w:r>
        <w:rPr>
          <w:rFonts w:ascii="Arial" w:hAnsi="Arial"/>
          <w:b w:val="0"/>
          <w:i w:val="0"/>
          <w:sz w:val="19"/>
        </w:rPr>
        <w:t>Participants: Doug Peterson (President and CEO); Ewout Steenbergen (EVP and CFO); Mark Grant (IR); analysts including Ashish Sabadra, Jeff Meuler (Baird), Alex Kramm (UBS), Faiza Alwy (Deutsche Bank), Shlomo Rosenbaum (Stifel), Andrew Steinerman (J.P. Morgan), Russell Quelch (Redburn), George Tong (Goldman Sachs)</w:t>
      </w:r>
    </w:p>
    <w:p>
      <w:pPr>
        <w:pStyle w:val="ListBullet"/>
      </w:pPr>
      <w:r>
        <w:rPr>
          <w:rFonts w:ascii="Arial" w:hAnsi="Arial"/>
          <w:b w:val="0"/>
          <w:i w:val="0"/>
          <w:sz w:val="19"/>
        </w:rPr>
        <w:t>Paragraphs scanned: 101 on first page plus 51 on second page (full transcript)</w:t>
      </w:r>
    </w:p>
    <w:p>
      <w:pPr>
        <w:pStyle w:val="ListBullet"/>
      </w:pPr>
      <w:r>
        <w:rPr>
          <w:rFonts w:ascii="Arial" w:hAnsi="Arial"/>
          <w:b w:val="0"/>
          <w:i w:val="0"/>
          <w:sz w:val="19"/>
        </w:rPr>
        <w:t>Mention count: 10</w:t>
      </w:r>
    </w:p>
    <w:p>
      <w:pPr>
        <w:pStyle w:val="Heading2"/>
      </w:pPr>
      <w:r>
        <w:t>Event summary</w:t>
      </w:r>
    </w:p>
    <w:p>
      <w:pPr>
        <w:pStyle w:val="ListBullet"/>
      </w:pPr>
      <w:r>
        <w:rPr>
          <w:rFonts w:ascii="Arial" w:hAnsi="Arial"/>
          <w:b w:val="0"/>
          <w:i w:val="0"/>
          <w:sz w:val="19"/>
        </w:rPr>
        <w:t>Mobility was a clear bright spot in Q3 2022: revenue +8% y/y, adjusted operating profit +14%, margin +200 bps, TTM adjusted margin 40%, 78% recurring revenue.</w:t>
      </w:r>
    </w:p>
    <w:p>
      <w:pPr>
        <w:pStyle w:val="ListBullet"/>
      </w:pPr>
      <w:r>
        <w:rPr>
          <w:rFonts w:ascii="Arial" w:hAnsi="Arial"/>
          <w:b w:val="0"/>
          <w:i w:val="0"/>
          <w:sz w:val="19"/>
        </w:rPr>
        <w:t>Growth was driven by CARFAX new business and high retention; dealer revenue +10% on strong CARFAX demand because dealership profitability stayed high. Marketing products powered by Mobility remained muted.</w:t>
      </w:r>
    </w:p>
    <w:p>
      <w:pPr>
        <w:pStyle w:val="ListBullet"/>
      </w:pPr>
      <w:r>
        <w:rPr>
          <w:rFonts w:ascii="Arial" w:hAnsi="Arial"/>
          <w:b w:val="0"/>
          <w:i w:val="0"/>
          <w:sz w:val="19"/>
        </w:rPr>
        <w:t>Management explained an "inherent hedge" in the business: used-car/CARFAX strength offsets weaker sales and marketing (OEM/dealer) products if the car market normalises (new-car inventories rise).</w:t>
      </w:r>
    </w:p>
    <w:p>
      <w:pPr>
        <w:pStyle w:val="ListBullet"/>
      </w:pPr>
      <w:r>
        <w:rPr>
          <w:rFonts w:ascii="Arial" w:hAnsi="Arial"/>
          <w:b w:val="0"/>
          <w:i w:val="0"/>
          <w:sz w:val="19"/>
        </w:rPr>
        <w:t>Peterson named three trends watched in automotive: used-car market, OEM and new vehicle supply chain recovering from historic lows, and the EV transition. All seen as favourable to Mobility data and analytics.</w:t>
      </w:r>
    </w:p>
    <w:p>
      <w:pPr>
        <w:pStyle w:val="ListBullet"/>
      </w:pPr>
      <w:r>
        <w:rPr>
          <w:rFonts w:ascii="Arial" w:hAnsi="Arial"/>
          <w:b w:val="0"/>
          <w:i w:val="0"/>
          <w:sz w:val="19"/>
        </w:rPr>
        <w:t>Management said Mobility is a "phenomenal business" with strong innovation and launches, and they expect continued good performance. No spin or separation discussion; the context was the 8-month-old IHS Markit merger.</w:t>
      </w:r>
    </w:p>
    <w:p>
      <w:pPr>
        <w:pStyle w:val="Heading2"/>
      </w:pPr>
      <w:r>
        <w:t>Entries</w:t>
      </w:r>
    </w:p>
    <w:p>
      <w:pPr>
        <w:pStyle w:val="Heading3"/>
      </w:pPr>
      <w:r>
        <w:t>1. Doug Peterson, President and CEO, S&amp;P Global - Prepared</w:t>
      </w:r>
    </w:p>
    <w:p>
      <w:pPr>
        <w:pStyle w:val="ListBullet"/>
      </w:pPr>
      <w:r>
        <w:rPr>
          <w:rFonts w:ascii="Arial" w:hAnsi="Arial"/>
          <w:b w:val="0"/>
          <w:i w:val="0"/>
          <w:sz w:val="19"/>
        </w:rPr>
        <w:t>Quote: "Commodity Insights and Mobility are both seeing significantly improved retention rates relative to recent history, as well as strong competitive wins and new customer growth."</w:t>
      </w:r>
    </w:p>
    <w:p>
      <w:pPr>
        <w:pStyle w:val="ListBullet"/>
      </w:pPr>
      <w:r>
        <w:rPr>
          <w:rFonts w:ascii="Arial" w:hAnsi="Arial"/>
          <w:b w:val="0"/>
          <w:i w:val="0"/>
          <w:sz w:val="19"/>
        </w:rPr>
        <w:t>Detail: In his opening overview of the quarter, Peterson grouped Mobility with Commodity Insights as divisions with markedly better retention than in recent history, plus strong competitive wins and new customer growth. This sits alongside Market Intelligence's pipeline strength (desktop re-acceleration expected in Q4) and over 3,000 cross-sell referrals since the merger closed.</w:t>
      </w:r>
    </w:p>
    <w:p>
      <w:pPr>
        <w:pStyle w:val="ListBullet"/>
      </w:pPr>
      <w:r>
        <w:rPr>
          <w:rFonts w:ascii="Arial" w:hAnsi="Arial"/>
          <w:b w:val="0"/>
          <w:i w:val="0"/>
          <w:sz w:val="19"/>
        </w:rPr>
        <w:t>Tags: results, drivers</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https://web.quartr.com/companies/3977?companyId=3977&amp;documentId=3288784&amp;documentType=transcript&amp;eventId=27407&amp;navigation=external&amp;utm_medium=referral&amp;utm_source=mcp&amp;targetTime=265.88</w:t>
      </w:r>
    </w:p>
    <w:p>
      <w:pPr>
        <w:pStyle w:val="Heading3"/>
      </w:pPr>
      <w:r>
        <w:t>2. Ewout Steenbergen, EVP and CFO, S&amp;P Global - Prepared</w:t>
      </w:r>
    </w:p>
    <w:p>
      <w:pPr>
        <w:pStyle w:val="ListBullet"/>
      </w:pPr>
      <w:r>
        <w:rPr>
          <w:rFonts w:ascii="Arial" w:hAnsi="Arial"/>
          <w:b w:val="0"/>
          <w:i w:val="0"/>
          <w:sz w:val="19"/>
        </w:rPr>
        <w:t>Quote: "In our mobility division, revenue increased 8% year-over-year, driven primarily by continued high retention rates and new business growth in CARFAX. For this quarter, recurring revenue contributed 78% of mobility's total revenue."</w:t>
      </w:r>
    </w:p>
    <w:p>
      <w:pPr>
        <w:pStyle w:val="ListBullet"/>
      </w:pPr>
      <w:r>
        <w:rPr>
          <w:rFonts w:ascii="Arial" w:hAnsi="Arial"/>
          <w:b w:val="0"/>
          <w:i w:val="0"/>
          <w:sz w:val="19"/>
        </w:rPr>
        <w:t>Detail: Mobility Q3 revenue grew 8% y/y, driven mainly by high retention and new CARFAX business. Recurring revenue was 78% of the segment total. Expenses rose 5% y/y because planned headcount increases had not yet been lapped, with continued cloud costs and a favourable FX effect.</w:t>
      </w:r>
    </w:p>
    <w:p>
      <w:pPr>
        <w:pStyle w:val="ListBullet"/>
      </w:pPr>
      <w:r>
        <w:rPr>
          <w:rFonts w:ascii="Arial" w:hAnsi="Arial"/>
          <w:b w:val="0"/>
          <w:i w:val="0"/>
          <w:sz w:val="19"/>
        </w:rPr>
        <w:t>Tags: results, CARFAX, margin/costs</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https://web.quartr.com/companies/3977?companyId=3977&amp;documentId=3288784&amp;documentType=transcript&amp;eventId=27407&amp;navigation=external&amp;utm_medium=referral&amp;utm_source=mcp&amp;targetTime=1261.58</w:t>
      </w:r>
    </w:p>
    <w:p>
      <w:pPr>
        <w:pStyle w:val="Heading3"/>
      </w:pPr>
      <w:r>
        <w:t>3. Ewout Steenbergen, EVP and CFO, S&amp;P Global - Prepared</w:t>
      </w:r>
    </w:p>
    <w:p>
      <w:pPr>
        <w:pStyle w:val="ListBullet"/>
      </w:pPr>
      <w:r>
        <w:rPr>
          <w:rFonts w:ascii="Arial" w:hAnsi="Arial"/>
          <w:b w:val="0"/>
          <w:i w:val="0"/>
          <w:sz w:val="19"/>
        </w:rPr>
        <w:t>Quote: "Dealer revenue increased 10% year-over-year, driven by strong demand for CARFAX as dealerships' profitability remains high. Marketing initiatives powered by mobility products remain muted."</w:t>
      </w:r>
    </w:p>
    <w:p>
      <w:pPr>
        <w:pStyle w:val="ListBullet"/>
      </w:pPr>
      <w:r>
        <w:rPr>
          <w:rFonts w:ascii="Arial" w:hAnsi="Arial"/>
          <w:b w:val="0"/>
          <w:i w:val="0"/>
          <w:sz w:val="19"/>
        </w:rPr>
        <w:t>Detail: Mobility adjusted operating profit grew 14% with 200 bps of y/y margin expansion; the trailing-12-month adjusted segment margin was 40%. Dealer revenue rose 10% on strong CARFAX demand as dealer profitability stays high, while marketing initiatives powered by Mobility products stayed muted (OEM/sales-and-marketing weakness). The paragraph then moves on to Financials and other (+9%) and S&amp;P Dow Jones Indices.</w:t>
      </w:r>
    </w:p>
    <w:p>
      <w:pPr>
        <w:pStyle w:val="ListBullet"/>
      </w:pPr>
      <w:r>
        <w:rPr>
          <w:rFonts w:ascii="Arial" w:hAnsi="Arial"/>
          <w:b w:val="0"/>
          <w:i w:val="0"/>
          <w:sz w:val="19"/>
        </w:rPr>
        <w:t>Tags: results, CARFAX, margin/costs, B2B/aM/Polk</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https://web.quartr.com/companies/3977?companyId=3977&amp;documentId=3288784&amp;documentType=transcript&amp;eventId=27407&amp;navigation=external&amp;utm_medium=referral&amp;utm_source=mcp&amp;targetTime=1317.24</w:t>
      </w:r>
    </w:p>
    <w:p>
      <w:pPr>
        <w:pStyle w:val="Heading3"/>
      </w:pPr>
      <w:r>
        <w:t>4. Doug Peterson, President and CEO - Q&amp;A</w:t>
      </w:r>
    </w:p>
    <w:p>
      <w:pPr>
        <w:pStyle w:val="ListBullet"/>
      </w:pPr>
      <w:r>
        <w:rPr>
          <w:rFonts w:ascii="Arial" w:hAnsi="Arial"/>
          <w:b w:val="0"/>
          <w:i w:val="0"/>
          <w:sz w:val="19"/>
        </w:rPr>
        <w:t>Analyst question (Ashish Sabadra): Mobility momentum is strong despite weakness in auto lending/demand; as auto demand slows, how should growth be thought of and is the business counter-cyclical?</w:t>
      </w:r>
    </w:p>
    <w:p>
      <w:pPr>
        <w:pStyle w:val="ListBullet"/>
      </w:pPr>
      <w:r>
        <w:rPr>
          <w:rFonts w:ascii="Arial" w:hAnsi="Arial"/>
          <w:b w:val="0"/>
          <w:i w:val="0"/>
          <w:sz w:val="19"/>
        </w:rPr>
        <w:t>Quote: "As the market returns to new autos coming into the market and inventories rise, that we will benefit from products and services to the OEMs as well as the dealers are gonna start having a different type of relationship again with the manufacturers and suppliers."</w:t>
      </w:r>
    </w:p>
    <w:p>
      <w:pPr>
        <w:pStyle w:val="ListBullet"/>
      </w:pPr>
      <w:r>
        <w:rPr>
          <w:rFonts w:ascii="Arial" w:hAnsi="Arial"/>
          <w:b w:val="0"/>
          <w:i w:val="0"/>
          <w:sz w:val="19"/>
        </w:rPr>
        <w:t>Detail: Peterson said there has been an interesting shift in the last couple of years. When the market slowed from the pandemic and supply-chain disruption, the used-auto market expanded and Mobility benefited from the CARFAX suite, especially at dealers. As new autos return and inventories rise, Mobility will benefit through products and services for OEMs, and dealers will rebuild a different relationship with manufacturers and suppliers. He said management was watching three big trends in automotive (continued in next entry).</w:t>
      </w:r>
    </w:p>
    <w:p>
      <w:pPr>
        <w:pStyle w:val="ListBullet"/>
      </w:pPr>
      <w:r>
        <w:rPr>
          <w:rFonts w:ascii="Arial" w:hAnsi="Arial"/>
          <w:b w:val="0"/>
          <w:i w:val="0"/>
          <w:sz w:val="19"/>
        </w:rPr>
        <w:t>Tags: drivers, CARFAX, B2B/aM/Polk, risk</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https://web.quartr.com/companies/3977?companyId=3977&amp;documentId=3288784&amp;documentType=transcript&amp;eventId=27407&amp;navigation=external&amp;utm_medium=referral&amp;utm_source=mcp&amp;targetTime=1961.81</w:t>
      </w:r>
    </w:p>
    <w:p>
      <w:pPr>
        <w:pStyle w:val="Heading3"/>
      </w:pPr>
      <w:r>
        <w:t>5. Doug Peterson, President and CEO - Q&amp;A (same answer, continued)</w:t>
      </w:r>
    </w:p>
    <w:p>
      <w:pPr>
        <w:pStyle w:val="ListBullet"/>
      </w:pPr>
      <w:r>
        <w:rPr>
          <w:rFonts w:ascii="Arial" w:hAnsi="Arial"/>
          <w:b w:val="0"/>
          <w:i w:val="0"/>
          <w:sz w:val="19"/>
        </w:rPr>
        <w:t>Analyst question: same as entry 4.</w:t>
      </w:r>
    </w:p>
    <w:p>
      <w:pPr>
        <w:pStyle w:val="ListBullet"/>
      </w:pPr>
      <w:r>
        <w:rPr>
          <w:rFonts w:ascii="Arial" w:hAnsi="Arial"/>
          <w:b w:val="0"/>
          <w:i w:val="0"/>
          <w:sz w:val="19"/>
        </w:rPr>
        <w:t>Quote: "A lot of trends which are all play to our advantage because we have data analytics and research products that we can serve all of the users in these markets."</w:t>
      </w:r>
    </w:p>
    <w:p>
      <w:pPr>
        <w:pStyle w:val="ListBullet"/>
      </w:pPr>
      <w:r>
        <w:rPr>
          <w:rFonts w:ascii="Arial" w:hAnsi="Arial"/>
          <w:b w:val="0"/>
          <w:i w:val="0"/>
          <w:sz w:val="19"/>
        </w:rPr>
        <w:t>Detail: The three trends: (1) the used-car market, where Mobility has a strong position; (2) OEMs and the new-vehicle supply chain, which had been at historic lows for two years and is expected to start rising; (3) the industry transformation toward electric drivetrains from internal combustion. All are seen as favourable because Mobility has data, analytics and research products serving all market participants.</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https://web.quartr.com/companies/3977?companyId=3977&amp;documentId=3288784&amp;documentType=transcript&amp;eventId=27407&amp;navigation=external&amp;utm_medium=referral&amp;utm_source=mcp&amp;targetTime=2005.19</w:t>
      </w:r>
    </w:p>
    <w:p>
      <w:pPr>
        <w:pStyle w:val="Heading3"/>
      </w:pPr>
      <w:r>
        <w:t>6. Doug Peterson, President and CEO - Q&amp;A</w:t>
      </w:r>
    </w:p>
    <w:p>
      <w:pPr>
        <w:pStyle w:val="ListBullet"/>
      </w:pPr>
      <w:r>
        <w:rPr>
          <w:rFonts w:ascii="Arial" w:hAnsi="Arial"/>
          <w:b w:val="0"/>
          <w:i w:val="0"/>
          <w:sz w:val="19"/>
        </w:rPr>
        <w:t>Analyst question (Toni, Morgan Stanley per operator intro): what changes in customer behavior have been seen over the last six months?</w:t>
      </w:r>
    </w:p>
    <w:p>
      <w:pPr>
        <w:pStyle w:val="ListBullet"/>
      </w:pPr>
      <w:r>
        <w:rPr>
          <w:rFonts w:ascii="Arial" w:hAnsi="Arial"/>
          <w:b w:val="0"/>
          <w:i w:val="0"/>
          <w:sz w:val="19"/>
        </w:rPr>
        <w:t>Quote: "I mentioned earlier on the mobility discussion what kind of impact that's had on the markets overall."</w:t>
      </w:r>
    </w:p>
    <w:p>
      <w:pPr>
        <w:pStyle w:val="ListBullet"/>
      </w:pPr>
      <w:r>
        <w:rPr>
          <w:rFonts w:ascii="Arial" w:hAnsi="Arial"/>
          <w:b w:val="0"/>
          <w:i w:val="0"/>
          <w:sz w:val="19"/>
        </w:rPr>
        <w:t>Detail: A passing back-reference to the earlier Mobility answer (used-car strength, inventory dynamics) as an example of how the uncertain macro environment (war, inflation, rising rates) is affecting customers. The rest of the answer is about energy transition, climate, sustainability and AI/data/analytics demand across the company, not Mobility.</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https://web.quartr.com/companies/3977?companyId=3977&amp;documentId=3288784&amp;documentType=transcript&amp;eventId=27407&amp;navigation=external&amp;utm_medium=referral&amp;utm_source=mcp&amp;targetTime=2417.9</w:t>
      </w:r>
    </w:p>
    <w:p>
      <w:pPr>
        <w:pStyle w:val="Heading3"/>
      </w:pPr>
      <w:r>
        <w:t>7. Ewout Steenbergen, EVP and CFO - Q&amp;A</w:t>
      </w:r>
    </w:p>
    <w:p>
      <w:pPr>
        <w:pStyle w:val="ListBullet"/>
      </w:pPr>
      <w:r>
        <w:rPr>
          <w:rFonts w:ascii="Arial" w:hAnsi="Arial"/>
          <w:b w:val="0"/>
          <w:i w:val="0"/>
          <w:sz w:val="19"/>
        </w:rPr>
        <w:t>Analyst question (Jeff Silber, BMO): what green shoots to look for in the ratings market; the answer closed with a statement that the company is always aspiring to improve margins across all businesses, which led into Mobility.</w:t>
      </w:r>
    </w:p>
    <w:p>
      <w:pPr>
        <w:pStyle w:val="ListBullet"/>
      </w:pPr>
      <w:r>
        <w:rPr>
          <w:rFonts w:ascii="Arial" w:hAnsi="Arial"/>
          <w:b w:val="0"/>
          <w:i w:val="0"/>
          <w:sz w:val="19"/>
        </w:rPr>
        <w:t>Quote: "You could say there's a kind of an inherent hedge in that business."</w:t>
      </w:r>
    </w:p>
    <w:p>
      <w:pPr>
        <w:pStyle w:val="ListBullet"/>
      </w:pPr>
      <w:r>
        <w:rPr>
          <w:rFonts w:ascii="Arial" w:hAnsi="Arial"/>
          <w:b w:val="0"/>
          <w:i w:val="0"/>
          <w:sz w:val="19"/>
        </w:rPr>
        <w:t>Detail: Mobility is not an exception to the aim of improving margins. The environment is supportive, particularly with low inventory levels. OEM and dealer margins are high, driving higher sales and marketing product demand because inventory is low. If supply and demand in the car market shift, the different revenue streams (sales/marketing vs used-car/CARFAX) would move in opposite directions. Management therefore sees itself as insulated financially and able to keep focusing on margin expansion.</w:t>
      </w:r>
    </w:p>
    <w:p>
      <w:pPr>
        <w:pStyle w:val="ListBullet"/>
      </w:pPr>
      <w:r>
        <w:rPr>
          <w:rFonts w:ascii="Arial" w:hAnsi="Arial"/>
          <w:b w:val="0"/>
          <w:i w:val="0"/>
          <w:sz w:val="19"/>
        </w:rPr>
        <w:t>Tags: margin/costs, drivers, risk, B2B/aM/Polk</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https://web.quartr.com/companies/3977?companyId=3977&amp;documentId=3288784&amp;documentType=transcript&amp;eventId=27407&amp;navigation=external&amp;utm_medium=referral&amp;utm_source=mcp&amp;targetTime=2609.42</w:t>
      </w:r>
    </w:p>
    <w:p>
      <w:pPr>
        <w:pStyle w:val="Heading3"/>
      </w:pPr>
      <w:r>
        <w:t>8. Ewout Steenbergen, EVP and CFO - Q&amp;A (continuation)</w:t>
      </w:r>
    </w:p>
    <w:p>
      <w:pPr>
        <w:pStyle w:val="ListBullet"/>
      </w:pPr>
      <w:r>
        <w:rPr>
          <w:rFonts w:ascii="Arial" w:hAnsi="Arial"/>
          <w:b w:val="0"/>
          <w:i w:val="0"/>
          <w:sz w:val="19"/>
        </w:rPr>
        <w:t>Analyst question: same as entry 7.</w:t>
      </w:r>
    </w:p>
    <w:p>
      <w:pPr>
        <w:pStyle w:val="ListBullet"/>
      </w:pPr>
      <w:r>
        <w:rPr>
          <w:rFonts w:ascii="Arial" w:hAnsi="Arial"/>
          <w:b w:val="0"/>
          <w:i w:val="0"/>
          <w:sz w:val="19"/>
        </w:rPr>
        <w:t>Quote: "As Doug mentioned before, we also are taking a benefit from used car markets, and that has been proven to be quite resilient through-"</w:t>
      </w:r>
    </w:p>
    <w:p>
      <w:pPr>
        <w:pStyle w:val="ListBullet"/>
      </w:pPr>
      <w:r>
        <w:rPr>
          <w:rFonts w:ascii="Arial" w:hAnsi="Arial"/>
          <w:b w:val="0"/>
          <w:i w:val="0"/>
          <w:sz w:val="19"/>
        </w:rPr>
        <w:t>Detail: A brief interrupted sentence reiterating that used-car markets are benefiting Mobility and have been resilient through cycles; the operator then moved to the next analyst.</w:t>
      </w:r>
    </w:p>
    <w:p>
      <w:pPr>
        <w:pStyle w:val="ListBullet"/>
      </w:pPr>
      <w:r>
        <w:rPr>
          <w:rFonts w:ascii="Arial" w:hAnsi="Arial"/>
          <w:b w:val="0"/>
          <w:i w:val="0"/>
          <w:sz w:val="19"/>
        </w:rPr>
        <w:t>Tags: drivers, CARFAX</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https://web.quartr.com/companies/3977?companyId=3977&amp;documentId=3288784&amp;documentType=transcript&amp;eventId=27407&amp;navigation=external&amp;utm_medium=referral&amp;utm_source=mcp&amp;targetTime=2655.3</w:t>
      </w:r>
    </w:p>
    <w:p>
      <w:pPr>
        <w:pStyle w:val="Heading3"/>
      </w:pPr>
      <w:r>
        <w:t>9. Ewout Steenbergen, EVP and CFO - Q&amp;A</w:t>
      </w:r>
    </w:p>
    <w:p>
      <w:pPr>
        <w:pStyle w:val="ListBullet"/>
      </w:pPr>
      <w:r>
        <w:rPr>
          <w:rFonts w:ascii="Arial" w:hAnsi="Arial"/>
          <w:b w:val="0"/>
          <w:i w:val="0"/>
          <w:sz w:val="19"/>
        </w:rPr>
        <w:t>Analyst question (Jeff Meuler, Baird): the inherent hedge is understood, but used cars are larger than new, so if mix shifts and used-car profit pools get hit, is it a net benefit or detriment; any detail on CARFAX innovation driving growth since the core report is well penetrated, and on competitive wins and new customers?</w:t>
      </w:r>
    </w:p>
    <w:p>
      <w:pPr>
        <w:pStyle w:val="ListBullet"/>
      </w:pPr>
      <w:r>
        <w:rPr>
          <w:rFonts w:ascii="Arial" w:hAnsi="Arial"/>
          <w:b w:val="0"/>
          <w:i w:val="0"/>
          <w:sz w:val="19"/>
        </w:rPr>
        <w:t>Quote: "The good news there is that has been a very resilient market through the cycles. We're not overly concerned about if the cycle in the car market start to turn, that will have material impact."</w:t>
      </w:r>
    </w:p>
    <w:p>
      <w:pPr>
        <w:pStyle w:val="ListBullet"/>
      </w:pPr>
      <w:r>
        <w:rPr>
          <w:rFonts w:ascii="Arial" w:hAnsi="Arial"/>
          <w:b w:val="0"/>
          <w:i w:val="0"/>
          <w:sz w:val="19"/>
        </w:rPr>
        <w:t>Detail: Steenbergen (the beginning of the answer is clipped in the transcript, referencing a "new stream for the mobility business") said the used-car market has been resilient through cycles and management is not overly concerned that a turn in the car-market cycle would be material.</w:t>
      </w:r>
    </w:p>
    <w:p>
      <w:pPr>
        <w:pStyle w:val="ListBullet"/>
      </w:pPr>
      <w:r>
        <w:rPr>
          <w:rFonts w:ascii="Arial" w:hAnsi="Arial"/>
          <w:b w:val="0"/>
          <w:i w:val="0"/>
          <w:sz w:val="19"/>
        </w:rPr>
        <w:t>Tags: drivers, risk, CARFAX</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https://web.quartr.com/companies/3977?companyId=3977&amp;documentId=3288784&amp;documentType=transcript&amp;eventId=27407&amp;navigation=external&amp;utm_medium=referral&amp;utm_source=mcp&amp;targetTime=3155.34</w:t>
      </w:r>
    </w:p>
    <w:p>
      <w:pPr>
        <w:pStyle w:val="Heading3"/>
      </w:pPr>
      <w:r>
        <w:t>10. Ewout Steenbergen, EVP and CFO - Q&amp;A (continuation)</w:t>
      </w:r>
    </w:p>
    <w:p>
      <w:pPr>
        <w:pStyle w:val="ListBullet"/>
      </w:pPr>
      <w:r>
        <w:rPr>
          <w:rFonts w:ascii="Arial" w:hAnsi="Arial"/>
          <w:b w:val="0"/>
          <w:i w:val="0"/>
          <w:sz w:val="19"/>
        </w:rPr>
        <w:t>Analyst question: same as entry 9.</w:t>
      </w:r>
    </w:p>
    <w:p>
      <w:pPr>
        <w:pStyle w:val="ListBullet"/>
      </w:pPr>
      <w:r>
        <w:rPr>
          <w:rFonts w:ascii="Arial" w:hAnsi="Arial"/>
          <w:b w:val="0"/>
          <w:i w:val="0"/>
          <w:sz w:val="19"/>
        </w:rPr>
        <w:t>Quote: "The mobility business in general is a phenomenal business."</w:t>
      </w:r>
    </w:p>
    <w:p>
      <w:pPr>
        <w:pStyle w:val="ListBullet"/>
      </w:pPr>
      <w:r>
        <w:rPr>
          <w:rFonts w:ascii="Arial" w:hAnsi="Arial"/>
          <w:b w:val="0"/>
          <w:i w:val="0"/>
          <w:sz w:val="19"/>
        </w:rPr>
        <w:t>Detail: Other Mobility revenue streams, particularly sales and marketing products where growth has been relatively lower recently, are expected to pick up if equilibrium in the car market changes. Mobility has a lot of innovation, new product development and business activity close to customers, with many new business and product launches. Management views the business as well positioned and expects continued good performance from the segment.</w:t>
      </w:r>
    </w:p>
    <w:p>
      <w:pPr>
        <w:pStyle w:val="ListBullet"/>
      </w:pPr>
      <w:r>
        <w:rPr>
          <w:rFonts w:ascii="Arial" w:hAnsi="Arial"/>
          <w:b w:val="0"/>
          <w:i w:val="0"/>
          <w:sz w:val="19"/>
        </w:rPr>
        <w:t>Tags: outlook, guidance, drivers, AI/product, B2B/aM/Polk</w:t>
      </w:r>
    </w:p>
    <w:p>
      <w:pPr>
        <w:pStyle w:val="ListBullet"/>
      </w:pPr>
      <w:r>
        <w:rPr>
          <w:rFonts w:ascii="Arial" w:hAnsi="Arial"/>
          <w:b w:val="0"/>
          <w:i w:val="0"/>
          <w:sz w:val="19"/>
        </w:rPr>
        <w:t>Link: https://web.quartr.com/companies/3977?companyId=3977&amp;documentId=3288784&amp;documentType=transcript&amp;eventId=27407&amp;navigation=external&amp;utm_medium=referral&amp;utm_source=mcp&amp;targetTime=3171.13</w:t>
      </w:r>
    </w:p>
    <w:p>
      <w:r>
        <w:br w:type="page"/>
      </w:r>
    </w:p>
    <w:p>
      <w:pPr>
        <w:pStyle w:val="Heading1"/>
      </w:pPr>
      <w:r>
        <w:t>2022-12-01 · SPGI · Investor Day 2022 (26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Investor Day 2022</w:t>
      </w:r>
    </w:p>
    <w:p>
      <w:pPr>
        <w:pStyle w:val="ListBullet"/>
      </w:pPr>
      <w:r>
        <w:rPr>
          <w:rFonts w:ascii="Arial" w:hAnsi="Arial"/>
          <w:b w:val="0"/>
          <w:i w:val="0"/>
          <w:sz w:val="19"/>
        </w:rPr>
        <w:t>Date: 2022-12-01</w:t>
      </w:r>
    </w:p>
    <w:p>
      <w:pPr>
        <w:pStyle w:val="ListBullet"/>
      </w:pPr>
      <w:r>
        <w:rPr>
          <w:rFonts w:ascii="Arial" w:hAnsi="Arial"/>
          <w:b w:val="0"/>
          <w:i w:val="0"/>
          <w:sz w:val="19"/>
        </w:rPr>
        <w:t>Event type: Investor Day</w:t>
      </w:r>
    </w:p>
    <w:p>
      <w:pPr>
        <w:pStyle w:val="ListBullet"/>
      </w:pPr>
      <w:r>
        <w:rPr>
          <w:rFonts w:ascii="Arial" w:hAnsi="Arial"/>
          <w:b w:val="0"/>
          <w:i w:val="0"/>
          <w:sz w:val="19"/>
        </w:rPr>
        <w:t>Quartr event URL: https://web.quartr.com/companies/3977?companyId=3977&amp;documentId=3779438&amp;documentType=transcript&amp;eventId=44944&amp;navigation=external&amp;utm_medium=referral&amp;utm_source=mcp</w:t>
      </w:r>
    </w:p>
    <w:p>
      <w:pPr>
        <w:pStyle w:val="ListBullet"/>
      </w:pPr>
      <w:r>
        <w:rPr>
          <w:rFonts w:ascii="Arial" w:hAnsi="Arial"/>
          <w:b w:val="0"/>
          <w:i w:val="0"/>
          <w:sz w:val="19"/>
        </w:rPr>
        <w:t>Participants: Mark Grant (Head of IR), Douglas Peterson (President and CEO), Ewout Steenbergen (EVP and CFO), Adam Kansler (President, Market Intelligence), Martina Cheung (President, Ratings), Saugata Saha (President, Commodity Insights), Edouard Tavernier (President, S&amp;P Global Mobility), Dan Draper (CEO, S&amp;P Dow Jones Indices), Swamy Kocherlakota (CIO), Yaacov Mutnikas (CTO, Market Intelligence), Bhavesh Dayalji (CEO, Kensho); analysts from RBC, Stifel, Oppenheimer, Jefferies, Morgan Stanley, UBS, William Blair, JPMorgan, BMO, Deutsche Bank, others.</w:t>
      </w:r>
    </w:p>
    <w:p>
      <w:pPr>
        <w:pStyle w:val="ListBullet"/>
      </w:pPr>
      <w:r>
        <w:rPr>
          <w:rFonts w:ascii="Arial" w:hAnsi="Arial"/>
          <w:b w:val="0"/>
          <w:i w:val="0"/>
          <w:sz w:val="19"/>
        </w:rPr>
        <w:t>Mention count: 26 (paragraphs scanned: 324 across four pages, read through the closing remarks)</w:t>
      </w:r>
    </w:p>
    <w:p>
      <w:pPr>
        <w:pStyle w:val="Heading2"/>
      </w:pPr>
      <w:r>
        <w:t>Event summary</w:t>
      </w:r>
    </w:p>
    <w:p>
      <w:pPr>
        <w:pStyle w:val="ListBullet"/>
      </w:pPr>
      <w:r>
        <w:rPr>
          <w:rFonts w:ascii="Arial" w:hAnsi="Arial"/>
          <w:b w:val="0"/>
          <w:i w:val="0"/>
          <w:sz w:val="19"/>
        </w:rPr>
        <w:t>Mobility is presented as a $1.4 billion business led by Edouard Tavernier, with a medium-term target of 7-9% organic growth (he is "highly confident" of high single digits) and consistent margin accretion; the range reflects the law of large numbers and long-term investing, with an analyst noting pre-COVID growth was nearer 10%.</w:t>
      </w:r>
    </w:p>
    <w:p>
      <w:pPr>
        <w:pStyle w:val="ListBullet"/>
      </w:pPr>
      <w:r>
        <w:rPr>
          <w:rFonts w:ascii="Arial" w:hAnsi="Arial"/>
          <w:b w:val="0"/>
          <w:i w:val="0"/>
          <w:sz w:val="19"/>
        </w:rPr>
        <w:t>Four growth vectors: planning/forecasting for electrification and the connected car (67 million forecast lines vs a few hundred thousand), digital retail (Polk audiences, automotiveMastermind OEM incentive optimization, third OEM in Q2 2023), used-car (CARFAX listings, Car Care app 28M consumers to 100M+ in 5 years), and S&amp;P cross-leverage (Sustainable1, buy-side/Market Intelligence).</w:t>
      </w:r>
    </w:p>
    <w:p>
      <w:pPr>
        <w:pStyle w:val="ListBullet"/>
      </w:pPr>
      <w:r>
        <w:rPr>
          <w:rFonts w:ascii="Arial" w:hAnsi="Arial"/>
          <w:b w:val="0"/>
          <w:i w:val="0"/>
          <w:sz w:val="19"/>
        </w:rPr>
        <w:t>Business is North America focused, international under 10%; plan to build CARFAX in Europe and a global automotive supply chain data asset; 45,000 dealer relationships with most buying only a fraction of the offering.</w:t>
      </w:r>
    </w:p>
    <w:p>
      <w:pPr>
        <w:pStyle w:val="ListBullet"/>
      </w:pPr>
      <w:r>
        <w:rPr>
          <w:rFonts w:ascii="Arial" w:hAnsi="Arial"/>
          <w:b w:val="0"/>
          <w:i w:val="0"/>
          <w:sz w:val="19"/>
        </w:rPr>
        <w:t>Used car market viewed as resilient; model not tied to transaction counts.</w:t>
      </w:r>
    </w:p>
    <w:p>
      <w:pPr>
        <w:pStyle w:val="ListBullet"/>
      </w:pPr>
      <w:r>
        <w:rPr>
          <w:rFonts w:ascii="Arial" w:hAnsi="Arial"/>
          <w:b w:val="0"/>
          <w:i w:val="0"/>
          <w:sz w:val="19"/>
        </w:rPr>
        <w:t>Cross-division integration: Mobility supply chain data is the 200th Marketplace tile; emissions/transportation data going to financial customers; sustainable mobility team set up with Ratings.</w:t>
      </w:r>
    </w:p>
    <w:p>
      <w:pPr>
        <w:pStyle w:val="ListBullet"/>
      </w:pPr>
      <w:r>
        <w:rPr>
          <w:rFonts w:ascii="Arial" w:hAnsi="Arial"/>
          <w:b w:val="0"/>
          <w:i w:val="0"/>
          <w:sz w:val="19"/>
        </w:rPr>
        <w:t>No spin or separation language; Mobility is treated as a core, integral division.</w:t>
      </w:r>
    </w:p>
    <w:p>
      <w:pPr>
        <w:pStyle w:val="Heading2"/>
      </w:pPr>
      <w:r>
        <w:t>Entries</w:t>
      </w:r>
    </w:p>
    <w:p>
      <w:pPr>
        <w:pStyle w:val="Heading3"/>
      </w:pPr>
      <w:r>
        <w:t>1</w:t>
      </w:r>
    </w:p>
    <w:p>
      <w:pPr>
        <w:pStyle w:val="ListBullet"/>
      </w:pPr>
      <w:r>
        <w:rPr>
          <w:rFonts w:ascii="Arial" w:hAnsi="Arial"/>
          <w:b w:val="0"/>
          <w:i w:val="0"/>
          <w:sz w:val="19"/>
        </w:rPr>
        <w:t>Speaker / section: Douglas Peterson, President and CEO; Prepared</w:t>
      </w:r>
    </w:p>
    <w:p>
      <w:pPr>
        <w:pStyle w:val="ListBullet"/>
      </w:pPr>
      <w:r>
        <w:rPr>
          <w:rFonts w:ascii="Arial" w:hAnsi="Arial"/>
          <w:b w:val="0"/>
          <w:i w:val="0"/>
          <w:sz w:val="19"/>
        </w:rPr>
        <w:t>Quote:</w:t>
      </w:r>
    </w:p>
    <w:p>
      <w:pPr>
        <w:ind w:left="454"/>
      </w:pPr>
      <w:r>
        <w:rPr>
          <w:rFonts w:ascii="Arial" w:hAnsi="Arial"/>
          <w:b w:val="0"/>
          <w:i/>
          <w:sz w:val="19"/>
        </w:rPr>
        <w:t>"Then in the automotive sector, if you think about what's happening, a revolution of electric vehicles and autonomous vehicles, we're providing the forecasting information that OEMs can make informed decisions."</w:t>
      </w:r>
    </w:p>
    <w:p>
      <w:pPr>
        <w:pStyle w:val="ListBullet"/>
      </w:pPr>
      <w:r>
        <w:rPr>
          <w:rFonts w:ascii="Arial" w:hAnsi="Arial"/>
          <w:b w:val="0"/>
          <w:i w:val="0"/>
          <w:sz w:val="19"/>
        </w:rPr>
        <w:t>Detail: Positions S&amp;P as embedded in debt markets, energy transition and automotive, where it supplies forecasting to OEMs facing the EV and autonomous revolution. Lists strengths including "the top brands in the mobility sector" alongside number-one rating agency (over 1 million ratings), indices ($22 trillion benchmarked), Capital IQ Pro and commodity benchmarks.</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https://web.quartr.com/companies/3977?companyId=3977&amp;documentId=3779438&amp;documentType=transcript&amp;eventId=44944&amp;navigation=external&amp;utm_medium=referral&amp;utm_source=mcp&amp;targetTime=228.4</w:t>
      </w:r>
    </w:p>
    <w:p>
      <w:pPr>
        <w:pStyle w:val="Heading3"/>
      </w:pPr>
      <w:r>
        <w:t>2</w:t>
      </w:r>
    </w:p>
    <w:p>
      <w:pPr>
        <w:pStyle w:val="ListBullet"/>
      </w:pPr>
      <w:r>
        <w:rPr>
          <w:rFonts w:ascii="Arial" w:hAnsi="Arial"/>
          <w:b w:val="0"/>
          <w:i w:val="0"/>
          <w:sz w:val="19"/>
        </w:rPr>
        <w:t>Speaker / section: Douglas Peterson, President and CEO; Prepared</w:t>
      </w:r>
    </w:p>
    <w:p>
      <w:pPr>
        <w:pStyle w:val="ListBullet"/>
      </w:pPr>
      <w:r>
        <w:rPr>
          <w:rFonts w:ascii="Arial" w:hAnsi="Arial"/>
          <w:b w:val="0"/>
          <w:i w:val="0"/>
          <w:sz w:val="19"/>
        </w:rPr>
        <w:t>Quote:</w:t>
      </w:r>
    </w:p>
    <w:p>
      <w:pPr>
        <w:ind w:left="454"/>
      </w:pPr>
      <w:r>
        <w:rPr>
          <w:rFonts w:ascii="Arial" w:hAnsi="Arial"/>
          <w:b w:val="0"/>
          <w:i/>
          <w:sz w:val="19"/>
        </w:rPr>
        <w:t>"Since the merger, we now have 200 tiles, with the last 50 mostly coming from IHS Markit, with the 200th being information about the global automotive supply chain provided by our S&amp;P Global Mobility, covering 97% of the global automotive market."</w:t>
      </w:r>
    </w:p>
    <w:p>
      <w:pPr>
        <w:pStyle w:val="ListBullet"/>
      </w:pPr>
      <w:r>
        <w:rPr>
          <w:rFonts w:ascii="Arial" w:hAnsi="Arial"/>
          <w:b w:val="0"/>
          <w:i w:val="0"/>
          <w:sz w:val="19"/>
        </w:rPr>
        <w:t>Detail: Marketplace grew from 150 tiles at merger close to 200; the 200th tile is Mobility's global automotive supply chain data covering 97% of the global automotive market. He also flags supply chain opportunities in emerging markets.</w:t>
      </w:r>
    </w:p>
    <w:p>
      <w:pPr>
        <w:pStyle w:val="ListBullet"/>
      </w:pPr>
      <w:r>
        <w:rPr>
          <w:rFonts w:ascii="Arial" w:hAnsi="Arial"/>
          <w:b w:val="0"/>
          <w:i w:val="0"/>
          <w:sz w:val="19"/>
        </w:rPr>
        <w:t>Tags: AI/product, B2B/aM/Polk,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https://web.quartr.com/companies/3977?companyId=3977&amp;documentId=3779438&amp;documentType=transcript&amp;eventId=44944&amp;navigation=external&amp;utm_medium=referral&amp;utm_source=mcp&amp;targetTime=786.34</w:t>
      </w:r>
    </w:p>
    <w:p>
      <w:pPr>
        <w:pStyle w:val="Heading3"/>
      </w:pPr>
      <w:r>
        <w:t>3</w:t>
      </w:r>
    </w:p>
    <w:p>
      <w:pPr>
        <w:pStyle w:val="ListBullet"/>
      </w:pPr>
      <w:r>
        <w:rPr>
          <w:rFonts w:ascii="Arial" w:hAnsi="Arial"/>
          <w:b w:val="0"/>
          <w:i w:val="0"/>
          <w:sz w:val="19"/>
        </w:rPr>
        <w:t>Speaker / section: Adam Kansler, President, Market Intelligence; Prepared</w:t>
      </w:r>
    </w:p>
    <w:p>
      <w:pPr>
        <w:pStyle w:val="ListBullet"/>
      </w:pPr>
      <w:r>
        <w:rPr>
          <w:rFonts w:ascii="Arial" w:hAnsi="Arial"/>
          <w:b w:val="0"/>
          <w:i w:val="0"/>
          <w:sz w:val="19"/>
        </w:rPr>
        <w:t>Quote:</w:t>
      </w:r>
    </w:p>
    <w:p>
      <w:pPr>
        <w:ind w:left="454"/>
      </w:pPr>
      <w:r>
        <w:rPr>
          <w:rFonts w:ascii="Arial" w:hAnsi="Arial"/>
          <w:b w:val="0"/>
          <w:i/>
          <w:sz w:val="19"/>
        </w:rPr>
        <w:t>"Our Mobility division, we're now able to take unique proprietary emissions and transportation data and expose it to financial services customers across tools like a desktop with 300,000+ users and our feeds capability."</w:t>
      </w:r>
    </w:p>
    <w:p>
      <w:pPr>
        <w:pStyle w:val="ListBullet"/>
      </w:pPr>
      <w:r>
        <w:rPr>
          <w:rFonts w:ascii="Arial" w:hAnsi="Arial"/>
          <w:b w:val="0"/>
          <w:i w:val="0"/>
          <w:sz w:val="19"/>
        </w:rPr>
        <w:t>Detail: Cited as a post-merger collaboration example; also notes 25% of Marketplace tiles came from IHS Markit data. Mobility data is exposed to the 300,000+ desktop users and via feeds.</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https://web.quartr.com/companies/3977?companyId=3977&amp;documentId=3779438&amp;documentType=transcript&amp;eventId=44944&amp;navigation=external&amp;utm_medium=referral&amp;utm_source=mcp&amp;targetTime=2147.37</w:t>
      </w:r>
    </w:p>
    <w:p>
      <w:pPr>
        <w:pStyle w:val="Heading3"/>
      </w:pPr>
      <w:r>
        <w:t>4</w:t>
      </w:r>
    </w:p>
    <w:p>
      <w:pPr>
        <w:pStyle w:val="ListBullet"/>
      </w:pPr>
      <w:r>
        <w:rPr>
          <w:rFonts w:ascii="Arial" w:hAnsi="Arial"/>
          <w:b w:val="0"/>
          <w:i w:val="0"/>
          <w:sz w:val="19"/>
        </w:rPr>
        <w:t>Speaker / section: Martina Cheung, President, Ratings; Prepared (anecdote)</w:t>
      </w:r>
    </w:p>
    <w:p>
      <w:pPr>
        <w:pStyle w:val="ListBullet"/>
      </w:pPr>
      <w:r>
        <w:rPr>
          <w:rFonts w:ascii="Arial" w:hAnsi="Arial"/>
          <w:b w:val="0"/>
          <w:i w:val="0"/>
          <w:sz w:val="19"/>
        </w:rPr>
        <w:t>Quote:</w:t>
      </w:r>
    </w:p>
    <w:p>
      <w:pPr>
        <w:ind w:left="454"/>
      </w:pPr>
      <w:r>
        <w:rPr>
          <w:rFonts w:ascii="Arial" w:hAnsi="Arial"/>
          <w:b w:val="0"/>
          <w:i/>
          <w:sz w:val="19"/>
        </w:rPr>
        <w:t>"Another one said, "I'm in the industrials business, and I heard from our auto team that they love the mobility data that's coming in."</w:t>
      </w:r>
    </w:p>
    <w:p>
      <w:pPr>
        <w:pStyle w:val="ListBullet"/>
      </w:pPr>
      <w:r>
        <w:rPr>
          <w:rFonts w:ascii="Arial" w:hAnsi="Arial"/>
          <w:b w:val="0"/>
          <w:i w:val="0"/>
          <w:sz w:val="19"/>
        </w:rPr>
        <w:t>Detail: A ratings analyst reports the auto team likes Mobility data accessed through Marketplace; Cheung points analysts to Marketplace and notes a designated person in Ratings is opening access to about 300 prioritized data sets, calling it a merger success story.</w:t>
      </w:r>
    </w:p>
    <w:p>
      <w:pPr>
        <w:pStyle w:val="ListBullet"/>
      </w:pPr>
      <w:r>
        <w:rPr>
          <w:rFonts w:ascii="Arial" w:hAnsi="Arial"/>
          <w:b w:val="0"/>
          <w:i w:val="0"/>
          <w:sz w:val="19"/>
        </w:rPr>
        <w:t>Tags: drivers, other</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https://web.quartr.com/companies/3977?companyId=3977&amp;documentId=3779438&amp;documentType=transcript&amp;eventId=44944&amp;navigation=external&amp;utm_medium=referral&amp;utm_source=mcp&amp;targetTime=3187.78</w:t>
      </w:r>
    </w:p>
    <w:p>
      <w:pPr>
        <w:pStyle w:val="Heading3"/>
      </w:pPr>
      <w:r>
        <w:t>5</w:t>
      </w:r>
    </w:p>
    <w:p>
      <w:pPr>
        <w:pStyle w:val="ListBullet"/>
      </w:pPr>
      <w:r>
        <w:rPr>
          <w:rFonts w:ascii="Arial" w:hAnsi="Arial"/>
          <w:b w:val="0"/>
          <w:i w:val="0"/>
          <w:sz w:val="19"/>
        </w:rPr>
        <w:t>Speaker / section: Edouard Tavernier, President, S&amp;P Global Mobility; Prepared</w:t>
      </w:r>
    </w:p>
    <w:p>
      <w:pPr>
        <w:pStyle w:val="ListBullet"/>
      </w:pPr>
      <w:r>
        <w:rPr>
          <w:rFonts w:ascii="Arial" w:hAnsi="Arial"/>
          <w:b w:val="0"/>
          <w:i w:val="0"/>
          <w:sz w:val="19"/>
        </w:rPr>
        <w:t>Quote:</w:t>
      </w:r>
    </w:p>
    <w:p>
      <w:pPr>
        <w:ind w:left="454"/>
      </w:pPr>
      <w:r>
        <w:rPr>
          <w:rFonts w:ascii="Arial" w:hAnsi="Arial"/>
          <w:b w:val="0"/>
          <w:i/>
          <w:sz w:val="19"/>
        </w:rPr>
        <w:t>"It's been 10 years of fun, right?"</w:t>
      </w:r>
    </w:p>
    <w:p>
      <w:pPr>
        <w:pStyle w:val="ListBullet"/>
      </w:pPr>
      <w:r>
        <w:rPr>
          <w:rFonts w:ascii="Arial" w:hAnsi="Arial"/>
          <w:b w:val="0"/>
          <w:i w:val="0"/>
          <w:sz w:val="19"/>
        </w:rPr>
        <w:t>Detail: Marks 10 years to the day of leading what used to be an automotive business, then a transportation business, and now S&amp;P Global Mobility. Two objectives for his 14 minutes: explain who they are, what they do and how they grow, and convey his enthusiasm. Says the next 10 years will be as fun, with great growth and value creation so far.</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https://web.quartr.com/companies/3977?companyId=3977&amp;documentId=3779438&amp;documentType=transcript&amp;eventId=44944&amp;navigation=external&amp;utm_medium=referral&amp;utm_source=mcp&amp;targetTime=7912.81</w:t>
      </w:r>
    </w:p>
    <w:p>
      <w:pPr>
        <w:pStyle w:val="Heading3"/>
      </w:pPr>
      <w:r>
        <w:t>6</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"In short, we're the leading provider of information solutions for the automotive mobility industry."</w:t>
      </w:r>
    </w:p>
    <w:p>
      <w:pPr>
        <w:pStyle w:val="ListBullet"/>
      </w:pPr>
      <w:r>
        <w:rPr>
          <w:rFonts w:ascii="Arial" w:hAnsi="Arial"/>
          <w:b w:val="0"/>
          <w:i w:val="0"/>
          <w:sz w:val="19"/>
        </w:rPr>
        <w:t>Detail: Emphasizes "actionable" information solutions that help customers run their business better rather than information publishing; the story is one of product innovation. Frames why Mobility belongs in S&amp;P Global: helping the industry decarbonize and giving investors forward benchmarks for mobility.</w:t>
      </w:r>
    </w:p>
    <w:p>
      <w:pPr>
        <w:pStyle w:val="ListBullet"/>
      </w:pPr>
      <w:r>
        <w:rPr>
          <w:rFonts w:ascii="Arial" w:hAnsi="Arial"/>
          <w:b w:val="0"/>
          <w:i w:val="0"/>
          <w:sz w:val="19"/>
        </w:rPr>
        <w:t>Tags: B2B/aM/Polk, AI/product, other</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https://web.quartr.com/companies/3977?companyId=3977&amp;documentId=3779438&amp;documentType=transcript&amp;eventId=44944&amp;navigation=external&amp;utm_medium=referral&amp;utm_source=mcp&amp;targetTime=7954.55</w:t>
      </w:r>
    </w:p>
    <w:p>
      <w:pPr>
        <w:pStyle w:val="Heading3"/>
      </w:pPr>
      <w:r>
        <w:t>7</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"We're growing today because of decisions we made three to five years ago."</w:t>
      </w:r>
    </w:p>
    <w:p>
      <w:pPr>
        <w:pStyle w:val="ListBullet"/>
      </w:pPr>
      <w:r>
        <w:rPr>
          <w:rFonts w:ascii="Arial" w:hAnsi="Arial"/>
          <w:b w:val="0"/>
          <w:i w:val="0"/>
          <w:sz w:val="19"/>
        </w:rPr>
        <w:t>Detail: Decisions made today drive growth in three to five years; relentless investment in differentiation via data leadership, customer partnerships and brands. Talent: scale of S&amp;P Global combined with an entrepreneurial, nimble culture.</w:t>
      </w:r>
    </w:p>
    <w:p>
      <w:pPr>
        <w:pStyle w:val="ListBullet"/>
      </w:pPr>
      <w:r>
        <w:rPr>
          <w:rFonts w:ascii="Arial" w:hAnsi="Arial"/>
          <w:b w:val="0"/>
          <w:i w:val="0"/>
          <w:sz w:val="19"/>
        </w:rPr>
        <w:t>Tags: drivers, margin/costs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https://web.quartr.com/companies/3977?companyId=3977&amp;documentId=3779438&amp;documentType=transcript&amp;eventId=44944&amp;navigation=external&amp;utm_medium=referral&amp;utm_source=mcp&amp;targetTime=8005.99</w:t>
      </w:r>
    </w:p>
    <w:p>
      <w:pPr>
        <w:pStyle w:val="Heading3"/>
      </w:pPr>
      <w:r>
        <w:t>8</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"It's exciting for two reasons."</w:t>
      </w:r>
    </w:p>
    <w:p>
      <w:pPr>
        <w:pStyle w:val="ListBullet"/>
      </w:pPr>
      <w:r>
        <w:rPr>
          <w:rFonts w:ascii="Arial" w:hAnsi="Arial"/>
          <w:b w:val="0"/>
          <w:i w:val="0"/>
          <w:sz w:val="19"/>
        </w:rPr>
        <w:t>Detail: Calls mobility the most exciting market for an information provider: very large with modest penetration so growth runway exists even if nothing changes, plus industry change from electrification, hardware to software, connected car, shared mobility, supply chain disruption over the past 18 months, and a changing car-buying consumer experience. All of this creates demand for information and data.</w:t>
      </w:r>
    </w:p>
    <w:p>
      <w:pPr>
        <w:pStyle w:val="ListBullet"/>
      </w:pPr>
      <w:r>
        <w:rPr>
          <w:rFonts w:ascii="Arial" w:hAnsi="Arial"/>
          <w:b w:val="0"/>
          <w:i w:val="0"/>
          <w:sz w:val="19"/>
        </w:rPr>
        <w:t>Tags: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https://web.quartr.com/companies/3977?companyId=3977&amp;documentId=3779438&amp;documentType=transcript&amp;eventId=44944&amp;navigation=external&amp;utm_medium=referral&amp;utm_source=mcp&amp;targetTime=8094.56</w:t>
      </w:r>
    </w:p>
    <w:p>
      <w:pPr>
        <w:pStyle w:val="Heading3"/>
      </w:pPr>
      <w:r>
        <w:t>9</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"Well, right now, we are laser-focused on the North American market."</w:t>
      </w:r>
    </w:p>
    <w:p>
      <w:pPr>
        <w:pStyle w:val="ListBullet"/>
      </w:pPr>
      <w:r>
        <w:rPr>
          <w:rFonts w:ascii="Arial" w:hAnsi="Arial"/>
          <w:b w:val="0"/>
          <w:i w:val="0"/>
          <w:sz w:val="19"/>
        </w:rPr>
        <w:t>Detail: The business looks less diversified geographically, but he sees opportunity: North America is where assets are most differentiated and most of the TAM sits; rest of world is wide open, with initiatives underway to build data assets over time.</w:t>
      </w:r>
    </w:p>
    <w:p>
      <w:pPr>
        <w:pStyle w:val="ListBullet"/>
      </w:pPr>
      <w:r>
        <w:rPr>
          <w:rFonts w:ascii="Arial" w:hAnsi="Arial"/>
          <w:b w:val="0"/>
          <w:i w:val="0"/>
          <w:sz w:val="19"/>
        </w:rPr>
        <w:t>Tags: drivers, other</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https://web.quartr.com/companies/3977?companyId=3977&amp;documentId=3779438&amp;documentType=transcript&amp;eventId=44944&amp;navigation=external&amp;utm_medium=referral&amp;utm_source=mcp&amp;targetTime=8146.34</w:t>
      </w:r>
    </w:p>
    <w:p>
      <w:pPr>
        <w:pStyle w:val="Heading3"/>
      </w:pPr>
      <w:r>
        <w:t>10</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"At the top of that framework, you have the vehicle life cycle, we serve the entire life cycle from before a vehicle is designed right through to the end of life of a vehicle."</w:t>
      </w:r>
    </w:p>
    <w:p>
      <w:pPr>
        <w:pStyle w:val="ListBullet"/>
      </w:pPr>
      <w:r>
        <w:rPr>
          <w:rFonts w:ascii="Arial" w:hAnsi="Arial"/>
          <w:b w:val="0"/>
          <w:i w:val="0"/>
          <w:sz w:val="19"/>
        </w:rPr>
        <w:t>Detail: Three value propositions: (1) help car makers, tech and parts suppliers decide what to design, with what technology and how many; (2) help retailers and OEMs target the right consumer at the right time with the right offer; (3) help consumers shop, buy, service and sell used cars.</w:t>
      </w:r>
    </w:p>
    <w:p>
      <w:pPr>
        <w:pStyle w:val="ListBullet"/>
      </w:pPr>
      <w:r>
        <w:rPr>
          <w:rFonts w:ascii="Arial" w:hAnsi="Arial"/>
          <w:b w:val="0"/>
          <w:i w:val="0"/>
          <w:sz w:val="19"/>
        </w:rPr>
        <w:t>Tags: drivers, B2B/aM/Polk</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https://web.quartr.com/companies/3977?companyId=3977&amp;documentId=3779438&amp;documentType=transcript&amp;eventId=44944&amp;navigation=external&amp;utm_medium=referral&amp;utm_source=mcp&amp;targetTime=8191.38</w:t>
      </w:r>
    </w:p>
    <w:p>
      <w:pPr>
        <w:pStyle w:val="Heading3"/>
      </w:pPr>
      <w:r>
        <w:t>11</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"Those 3 value propositions generate an amazing data exhaust, and increasingly, we're monetizing this data exhaust in adjacent markets like finance and insurance, where we help insurers, for instance, price policies, or lenders price an asset."</w:t>
      </w:r>
    </w:p>
    <w:p>
      <w:pPr>
        <w:pStyle w:val="ListBullet"/>
      </w:pPr>
      <w:r>
        <w:rPr>
          <w:rFonts w:ascii="Arial" w:hAnsi="Arial"/>
          <w:b w:val="0"/>
          <w:i w:val="0"/>
          <w:sz w:val="19"/>
        </w:rPr>
        <w:t>Detail: Previews four growth opportunities: adapting forecasting to new mobility, enabling digital retail, scaling used-car audience, and leveraging S&amp;P Global. Disruptions make products more relevant.</w:t>
      </w:r>
    </w:p>
    <w:p>
      <w:pPr>
        <w:pStyle w:val="ListBullet"/>
      </w:pPr>
      <w:r>
        <w:rPr>
          <w:rFonts w:ascii="Arial" w:hAnsi="Arial"/>
          <w:b w:val="0"/>
          <w:i w:val="0"/>
          <w:sz w:val="19"/>
        </w:rPr>
        <w:t>Tags: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https://web.quartr.com/companies/3977?companyId=3977&amp;documentId=3779438&amp;documentType=transcript&amp;eventId=44944&amp;navigation=external&amp;utm_medium=referral&amp;utm_source=mcp&amp;targetTime=8239.06</w:t>
      </w:r>
    </w:p>
    <w:p>
      <w:pPr>
        <w:pStyle w:val="Heading3"/>
      </w:pPr>
      <w:r>
        <w:t>12</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"In an electric vehicle, more than half the content and technology is different to an internal combustion engine."</w:t>
      </w:r>
    </w:p>
    <w:p>
      <w:pPr>
        <w:pStyle w:val="ListBullet"/>
      </w:pPr>
      <w:r>
        <w:rPr>
          <w:rFonts w:ascii="Arial" w:hAnsi="Arial"/>
          <w:b w:val="0"/>
          <w:i w:val="0"/>
          <w:sz w:val="19"/>
        </w:rPr>
        <w:t>Detail: Planning solutions serve all car makers and the vast majority of suppliers. Forecasting used to be linear; EV era brings new customer questions on charging, raw materials and monetizing the connected fleet.</w:t>
      </w:r>
    </w:p>
    <w:p>
      <w:pPr>
        <w:pStyle w:val="ListBullet"/>
      </w:pPr>
      <w:r>
        <w:rPr>
          <w:rFonts w:ascii="Arial" w:hAnsi="Arial"/>
          <w:b w:val="0"/>
          <w:i w:val="0"/>
          <w:sz w:val="19"/>
        </w:rPr>
        <w:t>Tags: drivers, AI/product, B2B/aM/Polk</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https://web.quartr.com/companies/3977?companyId=3977&amp;documentId=3779438&amp;documentType=transcript&amp;eventId=44944&amp;navigation=external&amp;utm_medium=referral&amp;utm_source=mcp&amp;targetTime=8293.88</w:t>
      </w:r>
    </w:p>
    <w:p>
      <w:pPr>
        <w:pStyle w:val="Heading3"/>
      </w:pPr>
      <w:r>
        <w:t>13</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"A few years ago, we forecast a few hundreds of thousands of lines. Today, 67 million lines."</w:t>
      </w:r>
    </w:p>
    <w:p>
      <w:pPr>
        <w:pStyle w:val="ListBullet"/>
      </w:pPr>
      <w:r>
        <w:rPr>
          <w:rFonts w:ascii="Arial" w:hAnsi="Arial"/>
          <w:b w:val="0"/>
          <w:i w:val="0"/>
          <w:sz w:val="19"/>
        </w:rPr>
        <w:t>Detail: Strategy is radically expanding content sets with new data on battery cells, battery raw materials, power electronics and software, packaged into new solutions; this expands the TAM significantly.</w:t>
      </w:r>
    </w:p>
    <w:p>
      <w:pPr>
        <w:pStyle w:val="ListBullet"/>
      </w:pPr>
      <w:r>
        <w:rPr>
          <w:rFonts w:ascii="Arial" w:hAnsi="Arial"/>
          <w:b w:val="0"/>
          <w:i w:val="0"/>
          <w:sz w:val="19"/>
        </w:rPr>
        <w:t>Tags: AI/product,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https://web.quartr.com/companies/3977?companyId=3977&amp;documentId=3779438&amp;documentType=transcript&amp;eventId=44944&amp;navigation=external&amp;utm_medium=referral&amp;utm_source=mcp&amp;targetTime=8351.25</w:t>
      </w:r>
    </w:p>
    <w:p>
      <w:pPr>
        <w:pStyle w:val="Heading3"/>
      </w:pPr>
      <w:r>
        <w:t>14</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"Let me be clear, we're not trying to be a digital retailer here, but what we do plan to do is be in the middle of any communication between the industry and the consumer."</w:t>
      </w:r>
    </w:p>
    <w:p>
      <w:pPr>
        <w:pStyle w:val="ListBullet"/>
      </w:pPr>
      <w:r>
        <w:rPr>
          <w:rFonts w:ascii="Arial" w:hAnsi="Arial"/>
          <w:b w:val="0"/>
          <w:i w:val="0"/>
          <w:sz w:val="19"/>
        </w:rPr>
        <w:t>Detail: Even when buying from a traditional retailer, about 80% of the process is online; goal is to intercept consumers before they know they are shopping by predicting which household comes to market, when, what car and at what price.</w:t>
      </w:r>
    </w:p>
    <w:p>
      <w:pPr>
        <w:pStyle w:val="ListBullet"/>
      </w:pPr>
      <w:r>
        <w:rPr>
          <w:rFonts w:ascii="Arial" w:hAnsi="Arial"/>
          <w:b w:val="0"/>
          <w:i w:val="0"/>
          <w:sz w:val="19"/>
        </w:rPr>
        <w:t>Tags: drivers, B2B/aM/Polk</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https://web.quartr.com/companies/3977?companyId=3977&amp;documentId=3779438&amp;documentType=transcript&amp;eventId=44944&amp;navigation=external&amp;utm_medium=referral&amp;utm_source=mcp&amp;targetTime=8406.14</w:t>
      </w:r>
    </w:p>
    <w:p>
      <w:pPr>
        <w:pStyle w:val="Heading3"/>
      </w:pPr>
      <w:r>
        <w:t>15</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"Today, leveraging automotiveMastermind, we've built an incentive optimization capability for OEMs, and we'll be launching our third OEM in quarter two of next year."</w:t>
      </w:r>
    </w:p>
    <w:p>
      <w:pPr>
        <w:pStyle w:val="ListBullet"/>
      </w:pPr>
      <w:r>
        <w:rPr>
          <w:rFonts w:ascii="Arial" w:hAnsi="Arial"/>
          <w:b w:val="0"/>
          <w:i w:val="0"/>
          <w:sz w:val="19"/>
        </w:rPr>
        <w:t>Detail: Strategy is that no automotive marketer reaches consumers without Mobility data. Polk Conquest audiences; 120 new EV audiences launched two months earlier; automotiveMastermind dealer platform extended into OEM incentive optimization, third OEM launch due Q2 2023.</w:t>
      </w:r>
    </w:p>
    <w:p>
      <w:pPr>
        <w:pStyle w:val="ListBullet"/>
      </w:pPr>
      <w:r>
        <w:rPr>
          <w:rFonts w:ascii="Arial" w:hAnsi="Arial"/>
          <w:b w:val="0"/>
          <w:i w:val="0"/>
          <w:sz w:val="19"/>
        </w:rPr>
        <w:t>Tags: B2B/aM/Polk, AI/product</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https://web.quartr.com/companies/3977?companyId=3977&amp;documentId=3779438&amp;documentType=transcript&amp;eventId=44944&amp;navigation=external&amp;utm_medium=referral&amp;utm_source=mcp&amp;targetTime=8449.52</w:t>
      </w:r>
    </w:p>
    <w:p>
      <w:pPr>
        <w:pStyle w:val="Heading3"/>
      </w:pPr>
      <w:r>
        <w:t>16</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"Over the past 25 years, CARFAX built this amazing vehicle history report business. 7 years ago, CARFAX launched our vehicle history-based used car listings product."</w:t>
      </w:r>
    </w:p>
    <w:p>
      <w:pPr>
        <w:pStyle w:val="ListBullet"/>
      </w:pPr>
      <w:r>
        <w:rPr>
          <w:rFonts w:ascii="Arial" w:hAnsi="Arial"/>
          <w:b w:val="0"/>
          <w:i w:val="0"/>
          <w:sz w:val="19"/>
        </w:rPr>
        <w:t>Detail: Listings product has been very successful but is still in its infancy with a long runway. CARFAX Car Care consumer app relaunched three years ago and has 28 million consumers, who are 25% more likely to be loyal to their dealer or service shop and return more often for service, delivering service revenue accretion to customers.</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https://web.quartr.com/companies/3977?companyId=3977&amp;documentId=3779438&amp;documentType=transcript&amp;eventId=44944&amp;navigation=external&amp;utm_medium=referral&amp;utm_source=mcp&amp;targetTime=8513.3</w:t>
      </w:r>
    </w:p>
    <w:p>
      <w:pPr>
        <w:pStyle w:val="Heading3"/>
      </w:pPr>
      <w:r>
        <w:t>17</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"Our strategy is to go from 28 million consumers today to over 100 million 5 years from now."</w:t>
      </w:r>
    </w:p>
    <w:p>
      <w:pPr>
        <w:pStyle w:val="ListBullet"/>
      </w:pPr>
      <w:r>
        <w:rPr>
          <w:rFonts w:ascii="Arial" w:hAnsi="Arial"/>
          <w:b w:val="0"/>
          <w:i w:val="0"/>
          <w:sz w:val="19"/>
        </w:rPr>
        <w:t>Detail: Three levers: build new content sets for consumer questions, invest in distribution to get content in front of consumers, and build a compelling digital app ("your digital garage") to manage vehicles; raises value delivered to dealer customers.</w:t>
      </w:r>
    </w:p>
    <w:p>
      <w:pPr>
        <w:pStyle w:val="ListBullet"/>
      </w:pPr>
      <w:r>
        <w:rPr>
          <w:rFonts w:ascii="Arial" w:hAnsi="Arial"/>
          <w:b w:val="0"/>
          <w:i w:val="0"/>
          <w:sz w:val="19"/>
        </w:rPr>
        <w:t>Tags: CARFAX, AI/product,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https://web.quartr.com/companies/3977?companyId=3977&amp;documentId=3779438&amp;documentType=transcript&amp;eventId=44944&amp;navigation=external&amp;utm_medium=referral&amp;utm_source=mcp&amp;targetTime=8575.84</w:t>
      </w:r>
    </w:p>
    <w:p>
      <w:pPr>
        <w:pStyle w:val="Heading3"/>
      </w:pPr>
      <w:r>
        <w:t>18</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"We are ideally placed to be the independent provider of forward-looking benchmarks to the investment community."</w:t>
      </w:r>
    </w:p>
    <w:p>
      <w:pPr>
        <w:pStyle w:val="ListBullet"/>
      </w:pPr>
      <w:r>
        <w:rPr>
          <w:rFonts w:ascii="Arial" w:hAnsi="Arial"/>
          <w:b w:val="0"/>
          <w:i w:val="0"/>
          <w:sz w:val="19"/>
        </w:rPr>
        <w:t>Detail: Linking to Sustainable1: investors in automotive look at scope 3 and tailpipe emissions and upstream emissions as EVs grow. A sustainable mobility team was created with Ratings (Martina Cheung) a couple of months earlier to build these offerings.</w:t>
      </w:r>
    </w:p>
    <w:p>
      <w:pPr>
        <w:pStyle w:val="ListBullet"/>
      </w:pPr>
      <w:r>
        <w:rPr>
          <w:rFonts w:ascii="Arial" w:hAnsi="Arial"/>
          <w:b w:val="0"/>
          <w:i w:val="0"/>
          <w:sz w:val="19"/>
        </w:rPr>
        <w:t>Tags: AI/product,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https://web.quartr.com/companies/3977?companyId=3977&amp;documentId=3779438&amp;documentType=transcript&amp;eventId=44944&amp;navigation=external&amp;utm_medium=referral&amp;utm_source=mcp&amp;targetTime=8629.02</w:t>
      </w:r>
    </w:p>
    <w:p>
      <w:pPr>
        <w:pStyle w:val="Heading3"/>
      </w:pPr>
      <w:r>
        <w:t>19</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"As of today, we have 150 buy-side customers who use our data to make investments in mobility."</w:t>
      </w:r>
    </w:p>
    <w:p>
      <w:pPr>
        <w:pStyle w:val="ListBullet"/>
      </w:pPr>
      <w:r>
        <w:rPr>
          <w:rFonts w:ascii="Arial" w:hAnsi="Arial"/>
          <w:b w:val="0"/>
          <w:i w:val="0"/>
          <w:sz w:val="19"/>
        </w:rPr>
        <w:t>Detail: Offerings on supply chain physical risk and supply chain carbon emissions to launch in 2023. Second S&amp;P opportunity is intersection with Market Intelligence: over 7,000 investors invested in mobility, most already S&amp;P customers.</w:t>
      </w:r>
    </w:p>
    <w:p>
      <w:pPr>
        <w:pStyle w:val="ListBullet"/>
      </w:pPr>
      <w:r>
        <w:rPr>
          <w:rFonts w:ascii="Arial" w:hAnsi="Arial"/>
          <w:b w:val="0"/>
          <w:i w:val="0"/>
          <w:sz w:val="19"/>
        </w:rPr>
        <w:t>Tags: drivers, AI/product</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https://web.quartr.com/companies/3977?companyId=3977&amp;documentId=3779438&amp;documentType=transcript&amp;eventId=44944&amp;navigation=external&amp;utm_medium=referral&amp;utm_source=mcp&amp;targetTime=8677.9</w:t>
      </w:r>
    </w:p>
    <w:p>
      <w:pPr>
        <w:pStyle w:val="Heading3"/>
      </w:pPr>
      <w:r>
        <w:t>20</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"Today, we collect data from over 130,000 different sources."</w:t>
      </w:r>
    </w:p>
    <w:p>
      <w:pPr>
        <w:pStyle w:val="ListBullet"/>
      </w:pPr>
      <w:r>
        <w:rPr>
          <w:rFonts w:ascii="Arial" w:hAnsi="Arial"/>
          <w:b w:val="0"/>
          <w:i w:val="0"/>
          <w:sz w:val="19"/>
        </w:rPr>
        <w:t>Detail: Data leadership as the basis for confidence; example of 17.9 million different descriptions of an oil change found; competitors would need much time and effort to replicate.</w:t>
      </w:r>
    </w:p>
    <w:p>
      <w:pPr>
        <w:pStyle w:val="ListBullet"/>
      </w:pPr>
      <w:r>
        <w:rPr>
          <w:rFonts w:ascii="Arial" w:hAnsi="Arial"/>
          <w:b w:val="0"/>
          <w:i w:val="0"/>
          <w:sz w:val="19"/>
        </w:rPr>
        <w:t>Tags: drivers, AI/product</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https://web.quartr.com/companies/3977?companyId=3977&amp;documentId=3779438&amp;documentType=transcript&amp;eventId=44944&amp;navigation=external&amp;utm_medium=referral&amp;utm_source=mcp&amp;targetTime=8725.48</w:t>
      </w:r>
    </w:p>
    <w:p>
      <w:pPr>
        <w:pStyle w:val="Heading3"/>
      </w:pPr>
      <w:r>
        <w:t>21</w:t>
      </w:r>
    </w:p>
    <w:p>
      <w:pPr>
        <w:pStyle w:val="ListBullet"/>
      </w:pPr>
      <w:r>
        <w:rPr>
          <w:rFonts w:ascii="Arial" w:hAnsi="Arial"/>
          <w:b w:val="0"/>
          <w:i w:val="0"/>
          <w:sz w:val="19"/>
        </w:rPr>
        <w:t>Speaker / section: Edouard Tavernier; Prepared</w:t>
      </w:r>
    </w:p>
    <w:p>
      <w:pPr>
        <w:pStyle w:val="ListBullet"/>
      </w:pPr>
      <w:r>
        <w:rPr>
          <w:rFonts w:ascii="Arial" w:hAnsi="Arial"/>
          <w:b w:val="0"/>
          <w:i w:val="0"/>
          <w:sz w:val="19"/>
        </w:rPr>
        <w:t>Quote:</w:t>
      </w:r>
    </w:p>
    <w:p>
      <w:pPr>
        <w:ind w:left="454"/>
      </w:pPr>
      <w:r>
        <w:rPr>
          <w:rFonts w:ascii="Arial" w:hAnsi="Arial"/>
          <w:b w:val="0"/>
          <w:i/>
          <w:sz w:val="19"/>
        </w:rPr>
        <w:t>"I am very confident that we will continue to deliver high single-digit organic revenue growth in the medium term, and I'm highly confident that we will continue to deliver margin accretion on a consistent basis."</w:t>
      </w:r>
    </w:p>
    <w:p>
      <w:pPr>
        <w:pStyle w:val="ListBullet"/>
      </w:pPr>
      <w:r>
        <w:rPr>
          <w:rFonts w:ascii="Arial" w:hAnsi="Arial"/>
          <w:b w:val="0"/>
          <w:i w:val="0"/>
          <w:sz w:val="19"/>
        </w:rPr>
        <w:t>Detail: Closing guidance-style statement for Mobility; excited about the next 10 years.</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https://web.quartr.com/companies/3977?companyId=3977&amp;documentId=3779438&amp;documentType=transcript&amp;eventId=44944&amp;navigation=external&amp;utm_medium=referral&amp;utm_source=mcp&amp;targetTime=8775.22</w:t>
      </w:r>
    </w:p>
    <w:p>
      <w:pPr>
        <w:pStyle w:val="Heading3"/>
      </w:pPr>
      <w:r>
        <w:t>22</w:t>
      </w:r>
    </w:p>
    <w:p>
      <w:pPr>
        <w:pStyle w:val="ListBullet"/>
      </w:pPr>
      <w:r>
        <w:rPr>
          <w:rFonts w:ascii="Arial" w:hAnsi="Arial"/>
          <w:b w:val="0"/>
          <w:i w:val="0"/>
          <w:sz w:val="19"/>
        </w:rPr>
        <w:t>Speaker / section: Q&amp;A; Ashish Sabadra (RBC) asks how the used car market affects near-term growth sensitivity. Answer: Edouard Tavernier</w:t>
      </w:r>
    </w:p>
    <w:p>
      <w:pPr>
        <w:pStyle w:val="ListBullet"/>
      </w:pPr>
      <w:r>
        <w:rPr>
          <w:rFonts w:ascii="Arial" w:hAnsi="Arial"/>
          <w:b w:val="0"/>
          <w:i w:val="0"/>
          <w:sz w:val="19"/>
        </w:rPr>
        <w:t>Quote:</w:t>
      </w:r>
    </w:p>
    <w:p>
      <w:pPr>
        <w:ind w:left="454"/>
      </w:pPr>
      <w:r>
        <w:rPr>
          <w:rFonts w:ascii="Arial" w:hAnsi="Arial"/>
          <w:b w:val="0"/>
          <w:i/>
          <w:sz w:val="19"/>
        </w:rPr>
        <w:t>"On the first question, the used car market is pretty resilient through different cycles, and we've seen it over the past two or three kind of downturns."</w:t>
      </w:r>
    </w:p>
    <w:p>
      <w:pPr>
        <w:pStyle w:val="ListBullet"/>
      </w:pPr>
      <w:r>
        <w:rPr>
          <w:rFonts w:ascii="Arial" w:hAnsi="Arial"/>
          <w:b w:val="0"/>
          <w:i w:val="0"/>
          <w:sz w:val="19"/>
        </w:rPr>
        <w:t>Detail: The business model is not directly tied to number of transactions; as long as people buy and service used cars there is a business; confident in resilience.</w:t>
      </w:r>
    </w:p>
    <w:p>
      <w:pPr>
        <w:pStyle w:val="ListBullet"/>
      </w:pPr>
      <w:r>
        <w:rPr>
          <w:rFonts w:ascii="Arial" w:hAnsi="Arial"/>
          <w:b w:val="0"/>
          <w:i w:val="0"/>
          <w:sz w:val="19"/>
        </w:rPr>
        <w:t>Tags: drivers, risk, CARFAX</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https://web.quartr.com/companies/3977?companyId=3977&amp;documentId=3779438&amp;documentType=transcript&amp;eventId=44944&amp;navigation=external&amp;utm_medium=referral&amp;utm_source=mcp&amp;targetTime=9931.79</w:t>
      </w:r>
    </w:p>
    <w:p>
      <w:pPr>
        <w:pStyle w:val="Heading3"/>
      </w:pPr>
      <w:r>
        <w:t>23</w:t>
      </w:r>
    </w:p>
    <w:p>
      <w:pPr>
        <w:pStyle w:val="ListBullet"/>
      </w:pPr>
      <w:r>
        <w:rPr>
          <w:rFonts w:ascii="Arial" w:hAnsi="Arial"/>
          <w:b w:val="0"/>
          <w:i w:val="0"/>
          <w:sz w:val="19"/>
        </w:rPr>
        <w:t>Speaker / section: Q&amp;A; Ashish Sabadra (RBC) asks about wallet share or penetration with existing dealers. Answer: Edouard Tavernier</w:t>
      </w:r>
    </w:p>
    <w:p>
      <w:pPr>
        <w:pStyle w:val="ListBullet"/>
      </w:pPr>
      <w:r>
        <w:rPr>
          <w:rFonts w:ascii="Arial" w:hAnsi="Arial"/>
          <w:b w:val="0"/>
          <w:i w:val="0"/>
          <w:sz w:val="19"/>
        </w:rPr>
        <w:t>Quote:</w:t>
      </w:r>
    </w:p>
    <w:p>
      <w:pPr>
        <w:ind w:left="454"/>
      </w:pPr>
      <w:r>
        <w:rPr>
          <w:rFonts w:ascii="Arial" w:hAnsi="Arial"/>
          <w:b w:val="0"/>
          <w:i/>
          <w:sz w:val="19"/>
        </w:rPr>
        <w:t>"You saw the number I showed, 45,000 dealers that we have a relationship with today."</w:t>
      </w:r>
    </w:p>
    <w:p>
      <w:pPr>
        <w:pStyle w:val="ListBullet"/>
      </w:pPr>
      <w:r>
        <w:rPr>
          <w:rFonts w:ascii="Arial" w:hAnsi="Arial"/>
          <w:b w:val="0"/>
          <w:i w:val="0"/>
          <w:sz w:val="19"/>
        </w:rPr>
        <w:t>Detail: Thousands of dealers have no relationship, leaving wide space; most of the 45,000 buy only a fraction of the services available, which the TAM reflects.</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https://web.quartr.com/companies/3977?companyId=3977&amp;documentId=3779438&amp;documentType=transcript&amp;eventId=44944&amp;navigation=external&amp;utm_medium=referral&amp;utm_source=mcp&amp;targetTime=9957.02</w:t>
      </w:r>
    </w:p>
    <w:p>
      <w:pPr>
        <w:pStyle w:val="Heading3"/>
      </w:pPr>
      <w:r>
        <w:t>24</w:t>
      </w:r>
    </w:p>
    <w:p>
      <w:pPr>
        <w:pStyle w:val="ListBullet"/>
      </w:pPr>
      <w:r>
        <w:rPr>
          <w:rFonts w:ascii="Arial" w:hAnsi="Arial"/>
          <w:b w:val="0"/>
          <w:i w:val="0"/>
          <w:sz w:val="19"/>
        </w:rPr>
        <w:t>Speaker / section: Q&amp;A; Shlomo Rosenbaum (Stifel) asks why 7-9% Mobility organic growth when pre-COVID was nearer 10% or above, whether it is padded, and about recalls and maturity. Answer: Edouard Tavernier</w:t>
      </w:r>
    </w:p>
    <w:p>
      <w:pPr>
        <w:pStyle w:val="ListBullet"/>
      </w:pPr>
      <w:r>
        <w:rPr>
          <w:rFonts w:ascii="Arial" w:hAnsi="Arial"/>
          <w:b w:val="0"/>
          <w:i w:val="0"/>
          <w:sz w:val="19"/>
        </w:rPr>
        <w:t>Quote:</w:t>
      </w:r>
    </w:p>
    <w:p>
      <w:pPr>
        <w:ind w:left="454"/>
      </w:pPr>
      <w:r>
        <w:rPr>
          <w:rFonts w:ascii="Arial" w:hAnsi="Arial"/>
          <w:b w:val="0"/>
          <w:i/>
          <w:sz w:val="19"/>
        </w:rPr>
        <w:t>"We're a $1.4 billion business today, 7%-9% growth."</w:t>
      </w:r>
    </w:p>
    <w:p>
      <w:pPr>
        <w:pStyle w:val="ListBullet"/>
      </w:pPr>
      <w:r>
        <w:rPr>
          <w:rFonts w:ascii="Arial" w:hAnsi="Arial"/>
          <w:b w:val="0"/>
          <w:i w:val="0"/>
          <w:sz w:val="19"/>
        </w:rPr>
        <w:t>Detail: Part of the answer is the law of big numbers (more absolute dollars than five years ago); the company is investing for the long term and not taking short-term profit; competitive markets; 7-9% feels like the right quantum and he believes it can be delivered for the next five years.</w:t>
      </w:r>
    </w:p>
    <w:p>
      <w:pPr>
        <w:pStyle w:val="ListBullet"/>
      </w:pPr>
      <w:r>
        <w:rPr>
          <w:rFonts w:ascii="Arial" w:hAnsi="Arial"/>
          <w:b w:val="0"/>
          <w:i w:val="0"/>
          <w:sz w:val="19"/>
        </w:rPr>
        <w:t>Tags: guidance, results, margin/costs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https://web.quartr.com/companies/3977?companyId=3977&amp;documentId=3779438&amp;documentType=transcript&amp;eventId=44944&amp;navigation=external&amp;utm_medium=referral&amp;utm_source=mcp&amp;targetTime=10394.31</w:t>
      </w:r>
    </w:p>
    <w:p>
      <w:pPr>
        <w:pStyle w:val="Heading3"/>
      </w:pPr>
      <w:r>
        <w:t>25</w:t>
      </w:r>
    </w:p>
    <w:p>
      <w:pPr>
        <w:pStyle w:val="ListBullet"/>
      </w:pPr>
      <w:r>
        <w:rPr>
          <w:rFonts w:ascii="Arial" w:hAnsi="Arial"/>
          <w:b w:val="0"/>
          <w:i w:val="0"/>
          <w:sz w:val="19"/>
        </w:rPr>
        <w:t>Speaker / section: Q&amp;A; analyst question on what it takes to expand Mobility internationally (under 10% of business) and by organic build or acquisition. Answer: Edouard Tavernier</w:t>
      </w:r>
    </w:p>
    <w:p>
      <w:pPr>
        <w:pStyle w:val="ListBullet"/>
      </w:pPr>
      <w:r>
        <w:rPr>
          <w:rFonts w:ascii="Arial" w:hAnsi="Arial"/>
          <w:b w:val="0"/>
          <w:i w:val="0"/>
          <w:sz w:val="19"/>
        </w:rPr>
        <w:t>Quote:</w:t>
      </w:r>
    </w:p>
    <w:p>
      <w:pPr>
        <w:ind w:left="454"/>
      </w:pPr>
      <w:r>
        <w:rPr>
          <w:rFonts w:ascii="Arial" w:hAnsi="Arial"/>
          <w:b w:val="0"/>
          <w:i/>
          <w:sz w:val="19"/>
        </w:rPr>
        <w:t>"The two areas in which we're investing in are building a CARFAX capability in Europe, and we've been investing for a few years now."</w:t>
      </w:r>
    </w:p>
    <w:p>
      <w:pPr>
        <w:pStyle w:val="ListBullet"/>
      </w:pPr>
      <w:r>
        <w:rPr>
          <w:rFonts w:ascii="Arial" w:hAnsi="Arial"/>
          <w:b w:val="0"/>
          <w:i w:val="0"/>
          <w:sz w:val="19"/>
        </w:rPr>
        <w:t>Detail: Requires accumulating unique proprietary data assets organically or via disciplined, strategic acquisition. Also building a global automotive supply chain data asset in-house. Long-term opportunity significantly bigger than today but dependent on speed of asset building.</w:t>
      </w:r>
    </w:p>
    <w:p>
      <w:pPr>
        <w:pStyle w:val="ListBullet"/>
      </w:pPr>
      <w:r>
        <w:rPr>
          <w:rFonts w:ascii="Arial" w:hAnsi="Arial"/>
          <w:b w:val="0"/>
          <w:i w:val="0"/>
          <w:sz w:val="19"/>
        </w:rPr>
        <w:t>Tags: CARFAX, M&amp;A, drivers</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https://web.quartr.com/companies/3977?companyId=3977&amp;documentId=3779438&amp;documentType=transcript&amp;eventId=44944&amp;navigation=external&amp;utm_medium=referral&amp;utm_source=mcp&amp;targetTime=10452.03</w:t>
      </w:r>
    </w:p>
    <w:p>
      <w:pPr>
        <w:pStyle w:val="Heading3"/>
      </w:pPr>
      <w:r>
        <w:t>26</w:t>
      </w:r>
    </w:p>
    <w:p>
      <w:pPr>
        <w:pStyle w:val="ListBullet"/>
      </w:pPr>
      <w:r>
        <w:rPr>
          <w:rFonts w:ascii="Arial" w:hAnsi="Arial"/>
          <w:b w:val="0"/>
          <w:i w:val="0"/>
          <w:sz w:val="19"/>
        </w:rPr>
        <w:t>Speaker / section: Q&amp;A; Alexander Kramm (UBS) asks why long-term margin expansion is about 100 bps per year versus about 200 historically. Answer: Douglas Peterson, President and CEO</w:t>
      </w:r>
    </w:p>
    <w:p>
      <w:pPr>
        <w:pStyle w:val="ListBullet"/>
      </w:pPr>
      <w:r>
        <w:rPr>
          <w:rFonts w:ascii="Arial" w:hAnsi="Arial"/>
          <w:b w:val="0"/>
          <w:i w:val="0"/>
          <w:sz w:val="19"/>
        </w:rPr>
        <w:t>Quote:</w:t>
      </w:r>
    </w:p>
    <w:p>
      <w:pPr>
        <w:ind w:left="454"/>
      </w:pPr>
      <w:r>
        <w:rPr>
          <w:rFonts w:ascii="Arial" w:hAnsi="Arial"/>
          <w:b w:val="0"/>
          <w:i/>
          <w:sz w:val="19"/>
        </w:rPr>
        <w:t>"We also think that investing for growth is gonna be valuable."</w:t>
      </w:r>
    </w:p>
    <w:p>
      <w:pPr>
        <w:pStyle w:val="ListBullet"/>
      </w:pPr>
      <w:r>
        <w:rPr>
          <w:rFonts w:ascii="Arial" w:hAnsi="Arial"/>
          <w:b w:val="0"/>
          <w:i w:val="0"/>
          <w:sz w:val="19"/>
        </w:rPr>
        <w:t>Detail: Argues investing for growth across new areas, including change in the automotive market, is the best use of capital, justifying lower margin expansion; margins grew over 1,100 bps from 2013 to 2021.</w:t>
      </w:r>
    </w:p>
    <w:p>
      <w:pPr>
        <w:pStyle w:val="ListBullet"/>
      </w:pPr>
      <w:r>
        <w:rPr>
          <w:rFonts w:ascii="Arial" w:hAnsi="Arial"/>
          <w:b w:val="0"/>
          <w:i w:val="0"/>
          <w:sz w:val="19"/>
        </w:rPr>
        <w:t>Tags: margin/costs, drivers, guidance</w:t>
      </w:r>
    </w:p>
    <w:p>
      <w:pPr>
        <w:pStyle w:val="ListBullet"/>
      </w:pPr>
      <w:r>
        <w:rPr>
          <w:rFonts w:ascii="Arial" w:hAnsi="Arial"/>
          <w:b w:val="0"/>
          <w:i w:val="0"/>
          <w:sz w:val="19"/>
        </w:rPr>
        <w:t>Link: https://web.quartr.com/companies/3977?companyId=3977&amp;documentId=3779438&amp;documentType=transcript&amp;eventId=44944&amp;navigation=external&amp;utm_medium=referral&amp;utm_source=mcp&amp;targetTime=12331.12</w:t>
      </w:r>
    </w:p>
    <w:p>
      <w:pPr>
        <w:pStyle w:val="Heading1"/>
      </w:pPr>
      <w:r>
        <w:t>2023-02-09 · SPGI · Q4 2022 (7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Q4 2022</w:t>
      </w:r>
    </w:p>
    <w:p>
      <w:pPr>
        <w:pStyle w:val="ListBullet"/>
      </w:pPr>
      <w:r>
        <w:rPr>
          <w:rFonts w:ascii="Arial" w:hAnsi="Arial"/>
          <w:b w:val="0"/>
          <w:i w:val="0"/>
          <w:sz w:val="19"/>
        </w:rPr>
        <w:t>Date: 2023-02-09</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https://web.quartr.com/companies/3977?companyId=3977&amp;documentId=3733338&amp;documentType=transcript&amp;eventId=40414 (event 40414)</w:t>
      </w:r>
    </w:p>
    <w:p>
      <w:pPr>
        <w:pStyle w:val="ListBullet"/>
      </w:pPr>
      <w:r>
        <w:rPr>
          <w:rFonts w:ascii="Arial" w:hAnsi="Arial"/>
          <w:b w:val="0"/>
          <w:i w:val="0"/>
          <w:sz w:val="19"/>
        </w:rPr>
        <w:t>Participants: Doug Peterson (President and CEO), Ewout Steenbergen (EVP and CFO), Adam Kansler (President, Market Intelligence), Martina Cheung (President, Ratings), Mark Grant (SVP IR); analysts incl. George Tong (Goldman), Alex Hess (JPM), Toni Kaplan (Morgan Stanley), Alex Kramm (UBS), Jeff Silber (BMO), Craig Huber, Faiza Alwy (Deutsche Bank), Owen Lau (Oppenheimer), Stephanie Moore (Jefferies), Brendan (for Manav Patnaik, Barclays), Jeff Meuler (Baird), Ashish Sabadra (RBC), Russell Quelch (Redburn), Adam Wang (for Shlomo Rosenbaum, Stifel)</w:t>
      </w:r>
    </w:p>
    <w:p>
      <w:pPr>
        <w:pStyle w:val="ListBullet"/>
      </w:pPr>
      <w:r>
        <w:rPr>
          <w:rFonts w:ascii="Arial" w:hAnsi="Arial"/>
          <w:b w:val="0"/>
          <w:i w:val="0"/>
          <w:sz w:val="19"/>
        </w:rPr>
        <w:t>Paragraphs scanned: 168 (two pages)</w:t>
      </w:r>
    </w:p>
    <w:p>
      <w:pPr>
        <w:pStyle w:val="ListBullet"/>
      </w:pPr>
      <w:r>
        <w:rPr>
          <w:rFonts w:ascii="Arial" w:hAnsi="Arial"/>
          <w:b w:val="0"/>
          <w:i w:val="0"/>
          <w:sz w:val="19"/>
        </w:rPr>
        <w:t>Mention count: 7</w:t>
      </w:r>
    </w:p>
    <w:p>
      <w:pPr>
        <w:pStyle w:val="Heading2"/>
      </w:pPr>
      <w:r>
        <w:t>Event summary</w:t>
      </w:r>
    </w:p>
    <w:p>
      <w:pPr>
        <w:pStyle w:val="ListBullet"/>
      </w:pPr>
      <w:r>
        <w:rPr>
          <w:rFonts w:ascii="Arial" w:hAnsi="Arial"/>
          <w:b w:val="0"/>
          <w:i w:val="0"/>
          <w:sz w:val="19"/>
        </w:rPr>
        <w:t>Mobility (reported as a division) grew revenue 9% in Q4 2022, led by Dealer (+9%, CARFAX subscriptions), Manufacturing (+8%, Polk Automotive Solutions and recall deals) and Financials and other (+10%, insurance underwriting). Expenses rose 15% (headcount, ad timing, cloud), cutting operating profit 2% and margin by 380 bps; TTM margin 39%.</w:t>
      </w:r>
    </w:p>
    <w:p>
      <w:pPr>
        <w:pStyle w:val="ListBullet"/>
      </w:pPr>
      <w:r>
        <w:rPr>
          <w:rFonts w:ascii="Arial" w:hAnsi="Arial"/>
          <w:b w:val="0"/>
          <w:i w:val="0"/>
          <w:sz w:val="19"/>
        </w:rPr>
        <w:t>2023 guidance for Mobility: revenue +6.5% to +8.5%, margin 39%-40%, driven by auto supply-chain normalization, price realization, new business and new product adoption; expense growth expected to moderate quickly and be below revenue growth.</w:t>
      </w:r>
    </w:p>
    <w:p>
      <w:pPr>
        <w:pStyle w:val="ListBullet"/>
      </w:pPr>
      <w:r>
        <w:rPr>
          <w:rFonts w:ascii="Arial" w:hAnsi="Arial"/>
          <w:b w:val="0"/>
          <w:i w:val="0"/>
          <w:sz w:val="19"/>
        </w:rPr>
        <w:t>On Q&amp;A, management said Mobility is resilient across used, new and EV markets: OEM/dealer margin pressure from normalization could hit retention, offset by higher demand for marketing and sales products; confident in the 6.5%-8.5% range.</w:t>
      </w:r>
    </w:p>
    <w:p>
      <w:pPr>
        <w:pStyle w:val="ListBullet"/>
      </w:pPr>
      <w:r>
        <w:rPr>
          <w:rFonts w:ascii="Arial" w:hAnsi="Arial"/>
          <w:b w:val="0"/>
          <w:i w:val="0"/>
          <w:sz w:val="19"/>
        </w:rPr>
        <w:t>CARFAX, automotiveMastermind and Polk are named as the product set serving OEMs, suppliers, dealers, insurers and lenders.</w:t>
      </w:r>
    </w:p>
    <w:p>
      <w:pPr>
        <w:pStyle w:val="ListBullet"/>
      </w:pPr>
      <w:r>
        <w:rPr>
          <w:rFonts w:ascii="Arial" w:hAnsi="Arial"/>
          <w:b w:val="0"/>
          <w:i w:val="0"/>
          <w:sz w:val="19"/>
        </w:rPr>
        <w:t>Mobility's e-fees revenue is included in the new "sustainability and energy transition" revenue base ($247M in 2022 versus $209M under old ESG definition).</w:t>
      </w:r>
    </w:p>
    <w:p>
      <w:pPr>
        <w:pStyle w:val="ListBullet"/>
      </w:pPr>
      <w:r>
        <w:rPr>
          <w:rFonts w:ascii="Arial" w:hAnsi="Arial"/>
          <w:b w:val="0"/>
          <w:i w:val="0"/>
          <w:sz w:val="19"/>
        </w:rPr>
        <w:t>A portfolio-review comment (Engineering Solutions sale to KKR already announced) was made in a Mobility-related question; no Mobility separation was announced.</w:t>
      </w:r>
    </w:p>
    <w:p>
      <w:pPr>
        <w:pStyle w:val="Heading2"/>
      </w:pPr>
      <w:r>
        <w:t>Entries</w:t>
      </w:r>
    </w:p>
    <w:p>
      <w:pPr>
        <w:pStyle w:val="Heading3"/>
      </w:pPr>
      <w:r>
        <w:t>1. Doug Peterson, President and CEO - Prepared</w:t>
      </w:r>
    </w:p>
    <w:p>
      <w:pPr>
        <w:pStyle w:val="ListBullet"/>
      </w:pPr>
      <w:r>
        <w:rPr>
          <w:rFonts w:ascii="Arial" w:hAnsi="Arial"/>
          <w:b w:val="0"/>
          <w:i w:val="0"/>
          <w:sz w:val="19"/>
        </w:rPr>
        <w:t>Quote: "We also launched new products in Market Intelligence, Commodity Insights, and Mobility."</w:t>
      </w:r>
    </w:p>
    <w:p>
      <w:pPr>
        <w:pStyle w:val="ListBullet"/>
      </w:pPr>
      <w:r>
        <w:rPr>
          <w:rFonts w:ascii="Arial" w:hAnsi="Arial"/>
          <w:b w:val="0"/>
          <w:i w:val="0"/>
          <w:sz w:val="19"/>
        </w:rPr>
        <w:t>Detail: In the ESG/sustainability section Peterson notes 2022 new product launches spanned Market Intelligence, Commodity Insights and Mobility alongside new climate/sustainability indices and Ratings opinions. No detail is given on the Mobility products.</w:t>
      </w:r>
    </w:p>
    <w:p>
      <w:pPr>
        <w:pStyle w:val="ListBullet"/>
      </w:pPr>
      <w:r>
        <w:rPr>
          <w:rFonts w:ascii="Arial" w:hAnsi="Arial"/>
          <w:b w:val="0"/>
          <w:i w:val="0"/>
          <w:sz w:val="19"/>
        </w:rPr>
        <w:t>Tags: AI/product, other</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https://web.quartr.com/companies/3977?companyId=3977&amp;documentId=3733338&amp;documentType=transcript&amp;eventId=40414&amp;navigation=external&amp;utm_medium=referral&amp;utm_source=mcp&amp;targetTime=610.05</w:t>
      </w:r>
    </w:p>
    <w:p>
      <w:pPr>
        <w:pStyle w:val="Heading3"/>
      </w:pPr>
      <w:r>
        <w:t>2. Ewout Steenbergen, EVP and CFO - Prepared</w:t>
      </w:r>
    </w:p>
    <w:p>
      <w:pPr>
        <w:pStyle w:val="ListBullet"/>
      </w:pPr>
      <w:r>
        <w:rPr>
          <w:rFonts w:ascii="Arial" w:hAnsi="Arial"/>
          <w:b w:val="0"/>
          <w:i w:val="0"/>
          <w:sz w:val="19"/>
        </w:rPr>
        <w:t>Quote: "Dealer revenue increased 9% year-over-year, driven by strong demand for CARFAX subscription products."</w:t>
      </w:r>
    </w:p>
    <w:p>
      <w:pPr>
        <w:pStyle w:val="ListBullet"/>
      </w:pPr>
      <w:r>
        <w:rPr>
          <w:rFonts w:ascii="Arial" w:hAnsi="Arial"/>
          <w:b w:val="0"/>
          <w:i w:val="0"/>
          <w:sz w:val="19"/>
        </w:rPr>
        <w:t>Detail: Mobility Q4 2022 revenue grew 9% year over year, driven by strong, broad-based performance across dealer, manufacturing and financials. Adjusted expenses rose 15% on headcount versus a year ago, timing of advertising spend and cloud costs; he expects expense growth to moderate in 2023. Adjusted operating profit fell 2% and margin compressed 380 bps; TTM adjusted segment margin was 39%. Dealer +9% on CARFAX subscription demand. Manufacturing +8% on strength in Polk Automotive Solutions and the conclusion of several major recall deals. Financials and other +10%, on insurance underwriting volumes and new business.</w:t>
      </w:r>
    </w:p>
    <w:p>
      <w:pPr>
        <w:pStyle w:val="ListBullet"/>
      </w:pPr>
      <w:r>
        <w:rPr>
          <w:rFonts w:ascii="Arial" w:hAnsi="Arial"/>
          <w:b w:val="0"/>
          <w:i w:val="0"/>
          <w:sz w:val="19"/>
        </w:rPr>
        <w:t>Tags: results, CARFAX, B2B/aM/Polk, margin/costs</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https://web.quartr.com/companies/3977?companyId=3977&amp;documentId=3733338&amp;documentType=transcript&amp;eventId=40414&amp;navigation=external&amp;utm_medium=referral&amp;utm_source=mcp&amp;targetTime=1573.36</w:t>
      </w:r>
    </w:p>
    <w:p>
      <w:pPr>
        <w:pStyle w:val="Heading3"/>
      </w:pPr>
      <w:r>
        <w:t>3. Ewout Steenbergen, EVP and CFO - Prepared</w:t>
      </w:r>
    </w:p>
    <w:p>
      <w:pPr>
        <w:pStyle w:val="ListBullet"/>
      </w:pPr>
      <w:r>
        <w:rPr>
          <w:rFonts w:ascii="Arial" w:hAnsi="Arial"/>
          <w:b w:val="0"/>
          <w:i w:val="0"/>
          <w:sz w:val="19"/>
        </w:rPr>
        <w:t>Quote: "In Mobility, we expect revenue to grow between 6.5% and 8.5% and margins between 39% and 40%, driven by some normalization of auto supply chain, price realization, new business, and new product adoption."</w:t>
      </w:r>
    </w:p>
    <w:p>
      <w:pPr>
        <w:pStyle w:val="ListBullet"/>
      </w:pPr>
      <w:r>
        <w:rPr>
          <w:rFonts w:ascii="Arial" w:hAnsi="Arial"/>
          <w:b w:val="0"/>
          <w:i w:val="0"/>
          <w:sz w:val="19"/>
        </w:rPr>
        <w:t>Detail: 2023 Mobility guidance: revenue +6.5% to +8.5% and margin 39%-40%, supported by auto supply-chain normalization, price realization, new business and new product adoption. Expense growth should moderate quickly and substantially from the outsized Q4 increase and be below revenue growth in 2023. (Same paragraph: Commodity Insights +6.5%-8.5%, 46%-47% margin; Indices flat to +2%, 66%-67%.) Company guidance overall was revenue +4%-6% (6%-8% ex Engineering Solutions).</w:t>
      </w:r>
    </w:p>
    <w:p>
      <w:pPr>
        <w:pStyle w:val="ListBullet"/>
      </w:pPr>
      <w:r>
        <w:rPr>
          <w:rFonts w:ascii="Arial" w:hAnsi="Arial"/>
          <w:b w:val="0"/>
          <w:i w:val="0"/>
          <w:sz w:val="19"/>
        </w:rPr>
        <w:t>Tags: guidance, margin/costs, drivers, pricing</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https://web.quartr.com/companies/3977?companyId=3977&amp;documentId=3733338&amp;documentType=transcript&amp;eventId=40414&amp;navigation=external&amp;utm_medium=referral&amp;utm_source=mcp&amp;targetTime=2039.23</w:t>
      </w:r>
    </w:p>
    <w:p>
      <w:pPr>
        <w:pStyle w:val="Heading3"/>
      </w:pPr>
      <w:r>
        <w:t>4. Doug Peterson, President and CEO - Q&amp;A</w:t>
      </w:r>
    </w:p>
    <w:p>
      <w:pPr>
        <w:pStyle w:val="ListBullet"/>
      </w:pPr>
      <w:r>
        <w:rPr>
          <w:rFonts w:ascii="Arial" w:hAnsi="Arial"/>
          <w:b w:val="0"/>
          <w:i w:val="0"/>
          <w:sz w:val="19"/>
        </w:rPr>
        <w:t>Analyst question (Stephanie Moore, Jefferies): how will Mobility fare in 2023 given falling used-car prices and rising new-vehicle production; CARFAX seems resilient but could benefit; other drivers?</w:t>
      </w:r>
    </w:p>
    <w:p>
      <w:pPr>
        <w:pStyle w:val="ListBullet"/>
      </w:pPr>
      <w:r>
        <w:rPr>
          <w:rFonts w:ascii="Arial" w:hAnsi="Arial"/>
          <w:b w:val="0"/>
          <w:i w:val="0"/>
          <w:sz w:val="19"/>
        </w:rPr>
        <w:t>Quote: "All of this has driven all of these different types of players to the mobility business for data, for analytics, for research, for forecasting."</w:t>
      </w:r>
    </w:p>
    <w:p>
      <w:pPr>
        <w:pStyle w:val="ListBullet"/>
      </w:pPr>
      <w:r>
        <w:rPr>
          <w:rFonts w:ascii="Arial" w:hAnsi="Arial"/>
          <w:b w:val="0"/>
          <w:i w:val="0"/>
          <w:sz w:val="19"/>
        </w:rPr>
        <w:t>Detail: Peterson describes Mobility as a set of capabilities starting with CARFAX, plus automotiveMastermind and Polk Analytics, serving OEMs, suppliers, dealers, insurers and automotive lenders. Volatility over the last three years has driven an incredible digital transformation and pushed these players toward the business for data, analytics, research and forecasting. EV transition adds another demand driver. The business can benefit in used, new and dealer-incentive environments, so it is very resilient; S&amp;P uses its own data to forecast its own business.</w:t>
      </w:r>
    </w:p>
    <w:p>
      <w:pPr>
        <w:pStyle w:val="ListBullet"/>
      </w:pPr>
      <w:r>
        <w:rPr>
          <w:rFonts w:ascii="Arial" w:hAnsi="Arial"/>
          <w:b w:val="0"/>
          <w:i w:val="0"/>
          <w:sz w:val="19"/>
        </w:rPr>
        <w:t>Tags: drivers, CARFAX, B2B/aM/Polk, AI/product</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https://web.quartr.com/companies/3977?companyId=3977&amp;documentId=3733338&amp;documentType=transcript&amp;eventId=40414&amp;navigation=external&amp;utm_medium=referral&amp;utm_source=mcp&amp;targetTime=4234.44</w:t>
      </w:r>
    </w:p>
    <w:p>
      <w:pPr>
        <w:pStyle w:val="Heading3"/>
      </w:pPr>
      <w:r>
        <w:t>5. Ewout Steenbergen, EVP and CFO - Q&amp;A</w:t>
      </w:r>
    </w:p>
    <w:p>
      <w:pPr>
        <w:pStyle w:val="ListBullet"/>
      </w:pPr>
      <w:r>
        <w:rPr>
          <w:rFonts w:ascii="Arial" w:hAnsi="Arial"/>
          <w:b w:val="0"/>
          <w:i w:val="0"/>
          <w:sz w:val="19"/>
        </w:rPr>
        <w:t>Analyst question: same (Moore) on 2023 Mobility revenue drivers.</w:t>
      </w:r>
    </w:p>
    <w:p>
      <w:pPr>
        <w:pStyle w:val="ListBullet"/>
      </w:pPr>
      <w:r>
        <w:rPr>
          <w:rFonts w:ascii="Arial" w:hAnsi="Arial"/>
          <w:b w:val="0"/>
          <w:i w:val="0"/>
          <w:sz w:val="19"/>
        </w:rPr>
        <w:t>Quote: "We're quite confident that we're able to hit that 6.5%-8.5% growth level in the current automotive markets and the new dynamics that we're seeing."</w:t>
      </w:r>
    </w:p>
    <w:p>
      <w:pPr>
        <w:pStyle w:val="ListBullet"/>
      </w:pPr>
      <w:r>
        <w:rPr>
          <w:rFonts w:ascii="Arial" w:hAnsi="Arial"/>
          <w:b w:val="0"/>
          <w:i w:val="0"/>
          <w:sz w:val="19"/>
        </w:rPr>
        <w:t>Detail: With market normalization, higher inventory, and falling new and used prices, OEM and dealer margins will likely come down a bit, which could affect some retention levels. Offsetting that, demand should rise for marketing and sales products. Net, management is confident of the 6.5%-8.5% guidance.</w:t>
      </w:r>
    </w:p>
    <w:p>
      <w:pPr>
        <w:pStyle w:val="ListBullet"/>
      </w:pPr>
      <w:r>
        <w:rPr>
          <w:rFonts w:ascii="Arial" w:hAnsi="Arial"/>
          <w:b w:val="0"/>
          <w:i w:val="0"/>
          <w:sz w:val="19"/>
        </w:rPr>
        <w:t>Tags: guidance, drivers, risk</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https://web.quartr.com/companies/3977?companyId=3977&amp;documentId=3733338&amp;documentType=transcript&amp;eventId=40414&amp;navigation=external&amp;utm_medium=referral&amp;utm_source=mcp&amp;targetTime=4313.22</w:t>
      </w:r>
    </w:p>
    <w:p>
      <w:pPr>
        <w:pStyle w:val="Heading3"/>
      </w:pPr>
      <w:r>
        <w:t>6. Doug Peterson, President and CEO - Q&amp;A</w:t>
      </w:r>
    </w:p>
    <w:p>
      <w:pPr>
        <w:pStyle w:val="ListBullet"/>
      </w:pPr>
      <w:r>
        <w:rPr>
          <w:rFonts w:ascii="Arial" w:hAnsi="Arial"/>
          <w:b w:val="0"/>
          <w:i w:val="0"/>
          <w:sz w:val="19"/>
        </w:rPr>
        <w:t>Analyst question (Moore, follow-up): given market dynamics, could there be more M&amp;A or portfolio divestitures?</w:t>
      </w:r>
    </w:p>
    <w:p>
      <w:pPr>
        <w:pStyle w:val="ListBullet"/>
      </w:pPr>
      <w:r>
        <w:rPr>
          <w:rFonts w:ascii="Arial" w:hAnsi="Arial"/>
          <w:b w:val="0"/>
          <w:i w:val="0"/>
          <w:sz w:val="19"/>
        </w:rPr>
        <w:t>Quote: "Are we the best owner of the businesses who we have in the portfolio?"</w:t>
      </w:r>
    </w:p>
    <w:p>
      <w:pPr>
        <w:pStyle w:val="ListBullet"/>
      </w:pPr>
      <w:r>
        <w:rPr>
          <w:rFonts w:ascii="Arial" w:hAnsi="Arial"/>
          <w:b w:val="0"/>
          <w:i w:val="0"/>
          <w:sz w:val="19"/>
        </w:rPr>
        <w:t>Detail: Peterson answers generally, without naming Mobility: S&amp;P looks at secular growth drivers (capital markets changes, internationalization, private markets, sustainability, active-to-passive, supply chain analytics, digitization), could be opportunistic on M&amp;A, and over the long run asks whether S&amp;P is the best owner of each business; discipline on M&amp;A continues. Included because it was asked right after the Mobility discussion and touches portfolio/separation; no Mobility-specific statement.</w:t>
      </w:r>
    </w:p>
    <w:p>
      <w:pPr>
        <w:pStyle w:val="ListBullet"/>
      </w:pPr>
      <w:r>
        <w:rPr>
          <w:rFonts w:ascii="Arial" w:hAnsi="Arial"/>
          <w:b w:val="0"/>
          <w:i w:val="0"/>
          <w:sz w:val="19"/>
        </w:rPr>
        <w:t>Tags: M&amp;A, spin, other</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https://web.quartr.com/companies/3977?companyId=3977&amp;documentId=3733338&amp;documentType=transcript&amp;eventId=40414&amp;navigation=external&amp;utm_medium=referral&amp;utm_source=mcp&amp;targetTime=4394.9</w:t>
      </w:r>
    </w:p>
    <w:p>
      <w:pPr>
        <w:pStyle w:val="Heading3"/>
      </w:pPr>
      <w:r>
        <w:t>7. Ewout Steenbergen, EVP and CFO - Q&amp;A</w:t>
      </w:r>
    </w:p>
    <w:p>
      <w:pPr>
        <w:pStyle w:val="ListBullet"/>
      </w:pPr>
      <w:r>
        <w:rPr>
          <w:rFonts w:ascii="Arial" w:hAnsi="Arial"/>
          <w:b w:val="0"/>
          <w:i w:val="0"/>
          <w:sz w:val="19"/>
        </w:rPr>
        <w:t>Analyst question (Brendan for Manav Patnaik, Barclays): what is in the new ESG and climate transition revenue and what drives 2023 growth?</w:t>
      </w:r>
    </w:p>
    <w:p>
      <w:pPr>
        <w:pStyle w:val="ListBullet"/>
      </w:pPr>
      <w:r>
        <w:rPr>
          <w:rFonts w:ascii="Arial" w:hAnsi="Arial"/>
          <w:b w:val="0"/>
          <w:i w:val="0"/>
          <w:sz w:val="19"/>
        </w:rPr>
        <w:t>Quote: "The three main categories that we're adding is revenues from e-fees, and that is coming from the Mobility business, revenues with respect to energy transition for the Commodities Insights business, and then thematic factors coming from the Index business."</w:t>
      </w:r>
    </w:p>
    <w:p>
      <w:pPr>
        <w:pStyle w:val="ListBullet"/>
      </w:pPr>
      <w:r>
        <w:rPr>
          <w:rFonts w:ascii="Arial" w:hAnsi="Arial"/>
          <w:b w:val="0"/>
          <w:i w:val="0"/>
          <w:sz w:val="19"/>
        </w:rPr>
        <w:t>Detail: 2022 ESG revenue under the old definition was $209M; adding Mobility e-fees (electric-vehicle related), Commodity Insights energy transition and Indices thematic factors lifts the baseline to $247M for "sustainability and energy transition". Growth CAGR of about 34% expected, reaching $800M by 2026.</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https://web.quartr.com/companies/3977?companyId=3977&amp;documentId=3733338&amp;documentType=transcript&amp;eventId=40414&amp;navigation=external&amp;utm_medium=referral&amp;utm_source=mcp&amp;targetTime=4481.52</w:t>
      </w:r>
    </w:p>
    <w:p>
      <w:r>
        <w:br w:type="page"/>
      </w:r>
    </w:p>
    <w:p>
      <w:pPr>
        <w:pStyle w:val="Heading1"/>
      </w:pPr>
      <w:r>
        <w:t>2023-04-27 · SPGI · Q1 2023 (12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Q1 2023</w:t>
      </w:r>
    </w:p>
    <w:p>
      <w:pPr>
        <w:pStyle w:val="ListBullet"/>
      </w:pPr>
      <w:r>
        <w:rPr>
          <w:rFonts w:ascii="Arial" w:hAnsi="Arial"/>
          <w:b w:val="0"/>
          <w:i w:val="0"/>
          <w:sz w:val="19"/>
        </w:rPr>
        <w:t>Date: 2023-04-27</w:t>
      </w:r>
    </w:p>
    <w:p>
      <w:pPr>
        <w:pStyle w:val="ListBullet"/>
      </w:pPr>
      <w:r>
        <w:rPr>
          <w:rFonts w:ascii="Arial" w:hAnsi="Arial"/>
          <w:b w:val="0"/>
          <w:i w:val="0"/>
          <w:sz w:val="19"/>
        </w:rPr>
        <w:t>Event type: q_1 (earnings_call)</w:t>
      </w:r>
    </w:p>
    <w:p>
      <w:pPr>
        <w:pStyle w:val="ListBullet"/>
      </w:pPr>
      <w:r>
        <w:rPr>
          <w:rFonts w:ascii="Arial" w:hAnsi="Arial"/>
          <w:b w:val="0"/>
          <w:i w:val="0"/>
          <w:sz w:val="19"/>
        </w:rPr>
        <w:t>Quartr event URL: https://web.quartr.com/companies/3977/events/52966/overview?utm_source=mcp&amp;utm_medium=referral</w:t>
      </w:r>
    </w:p>
    <w:p>
      <w:pPr>
        <w:pStyle w:val="ListBullet"/>
      </w:pPr>
      <w:r>
        <w:rPr>
          <w:rFonts w:ascii="Arial" w:hAnsi="Arial"/>
          <w:b w:val="0"/>
          <w:i w:val="0"/>
          <w:sz w:val="19"/>
        </w:rPr>
        <w:t>Participants: Mark Grant (SVP IR); Doug Peterson (President and CEO); Ewout Steenbergen (EVP and CFO); Saugata Saha (President, Commodity Insights); Dan Draper (CEO, S&amp;P Dow Jones Indices); analysts Manav Patnaik (Barclays), Ashish Sabadra (RBC), George Tong (Goldman Sachs), Toni Kaplan (Morgan Stanley), Alex Kramm (UBS), Craig Huber (Huber Research), Jeff Silber (BMO), Owen Lau (Oppenheimer), Andrew Steinerman (JPMorgan), Jeff Meuler (Baird), Russell Quelch (Redburn), Simon Clinch (Atlantic Equities), Stephanie Moore (Jefferies)</w:t>
      </w:r>
    </w:p>
    <w:p>
      <w:pPr>
        <w:pStyle w:val="ListBullet"/>
      </w:pPr>
      <w:r>
        <w:rPr>
          <w:rFonts w:ascii="Arial" w:hAnsi="Arial"/>
          <w:b w:val="0"/>
          <w:i w:val="0"/>
          <w:sz w:val="19"/>
        </w:rPr>
        <w:t>Payload company/title/date matched. Transcript read in full (2 pages, 173 paragraphs).</w:t>
      </w:r>
    </w:p>
    <w:p>
      <w:pPr>
        <w:pStyle w:val="ListBullet"/>
      </w:pPr>
      <w:r>
        <w:rPr>
          <w:rFonts w:ascii="Arial" w:hAnsi="Arial"/>
          <w:b w:val="0"/>
          <w:i w:val="0"/>
          <w:sz w:val="19"/>
        </w:rPr>
        <w:t>Mention count: 12</w:t>
      </w:r>
    </w:p>
    <w:p>
      <w:pPr>
        <w:pStyle w:val="Heading2"/>
      </w:pPr>
      <w:r>
        <w:t>Event summary</w:t>
      </w:r>
    </w:p>
    <w:p>
      <w:pPr>
        <w:pStyle w:val="ListBullet"/>
      </w:pPr>
      <w:r>
        <w:rPr>
          <w:rFonts w:ascii="Arial" w:hAnsi="Arial"/>
          <w:b w:val="0"/>
          <w:i w:val="0"/>
          <w:sz w:val="19"/>
        </w:rPr>
        <w:t>Mobility revenue grew 10% YoY in Q1 2023 (dealer +10%, manufacturing +11%, financials and other +11%), with adjusted operating profit +14% and margin +130 bps. CARFAX new business, recall activity and planning solutions drove growth; Market Scan added about 1 point (about $3-4M).</w:t>
      </w:r>
    </w:p>
    <w:p>
      <w:pPr>
        <w:pStyle w:val="ListBullet"/>
      </w:pPr>
      <w:r>
        <w:rPr>
          <w:rFonts w:ascii="Arial" w:hAnsi="Arial"/>
          <w:b w:val="0"/>
          <w:i w:val="0"/>
          <w:sz w:val="19"/>
        </w:rPr>
        <w:t>Offsetting the strength, Mobility retention declined modestly as the market normalizes from used-car-heavy conditions toward new cars, mainly on the dealer side where margins are under pressure.</w:t>
      </w:r>
    </w:p>
    <w:p>
      <w:pPr>
        <w:pStyle w:val="ListBullet"/>
      </w:pPr>
      <w:r>
        <w:rPr>
          <w:rFonts w:ascii="Arial" w:hAnsi="Arial"/>
          <w:b w:val="0"/>
          <w:i w:val="0"/>
          <w:sz w:val="19"/>
        </w:rPr>
        <w:t>Full-year: Mobility revenue guidance raised (helped by Market Scan, expected to add about 150 bps of Mobility growth) while Mobility margin guidance was tuned down because Market Scan is modestly dilutive.</w:t>
      </w:r>
    </w:p>
    <w:p>
      <w:pPr>
        <w:pStyle w:val="ListBullet"/>
      </w:pPr>
      <w:r>
        <w:rPr>
          <w:rFonts w:ascii="Arial" w:hAnsi="Arial"/>
          <w:b w:val="0"/>
          <w:i w:val="0"/>
          <w:sz w:val="19"/>
        </w:rPr>
        <w:t>Management framed the outlook as positive: demand for forecasting data, sales and marketing products among dealers and OEMs, EV-related planning products, CARFAX product launches, and data flowing to insurers, banks and lenders. Mobility also posted double-digit Vitality revenue.</w:t>
      </w:r>
    </w:p>
    <w:p>
      <w:pPr>
        <w:pStyle w:val="ListBullet"/>
      </w:pPr>
      <w:r>
        <w:rPr>
          <w:rFonts w:ascii="Arial" w:hAnsi="Arial"/>
          <w:b w:val="0"/>
          <w:i w:val="0"/>
          <w:sz w:val="19"/>
        </w:rPr>
        <w:t>Global vehicle sales growth cited: US about 7.5%, China about 6%, Asia (incl. Japan/Korea) about 6.5%, Europe about 7.5%.</w:t>
      </w:r>
    </w:p>
    <w:p>
      <w:pPr>
        <w:pStyle w:val="Heading2"/>
      </w:pPr>
      <w:r>
        <w:t>Entries</w:t>
      </w:r>
    </w:p>
    <w:p>
      <w:pPr>
        <w:pStyle w:val="Heading3"/>
      </w:pPr>
      <w:r>
        <w:t>1. Prepared - Doug Peterson, President and CEO, S&amp;P Global - [customer retention]</w:t>
      </w:r>
    </w:p>
    <w:p>
      <w:pPr>
        <w:pStyle w:val="ListBullet"/>
      </w:pPr>
      <w:r>
        <w:rPr>
          <w:rFonts w:ascii="Arial" w:hAnsi="Arial"/>
          <w:b w:val="0"/>
          <w:i w:val="0"/>
          <w:sz w:val="19"/>
        </w:rPr>
        <w:t>Quote: "As expected and previously discussed, retention rates in Mobility have declined modestly as automotive inventory levels and volumes start to normalize."</w:t>
      </w:r>
    </w:p>
    <w:p>
      <w:pPr>
        <w:pStyle w:val="ListBullet"/>
      </w:pPr>
      <w:r>
        <w:rPr>
          <w:rFonts w:ascii="Arial" w:hAnsi="Arial"/>
          <w:b w:val="0"/>
          <w:i w:val="0"/>
          <w:sz w:val="19"/>
        </w:rPr>
        <w:t>Detail: In the customer section, Peterson notes that retention was strong and stable company-wide, improving in Commodity Insights and some other products, but declining modestly in Mobility as automotive inventory and volumes normalize (this was expected and previously flagged). He also notes some lengthening of sales cycles in parts of the business, mainly financial services customers focused on margin protection. He says that in meetings with customers, including large automotive OEMs, retailers, asset managers and banks, the common theme is that they want to do more with S&amp;P Global, and there is a large opportunity to raise awareness of the product breadth.</w:t>
      </w:r>
    </w:p>
    <w:p>
      <w:pPr>
        <w:pStyle w:val="ListBullet"/>
      </w:pPr>
      <w:r>
        <w:rPr>
          <w:rFonts w:ascii="Arial" w:hAnsi="Arial"/>
          <w:b w:val="0"/>
          <w:i w:val="0"/>
          <w:sz w:val="19"/>
        </w:rPr>
        <w:t>Tags: drivers, risk, results</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https://web.quartr.com/companies/3977?companyId=3977&amp;documentId=3774204&amp;documentType=transcript&amp;eventId=52966&amp;navigation=external&amp;utm_medium=referral&amp;utm_source=mcp&amp;targetTime=323.74</w:t>
      </w:r>
    </w:p>
    <w:p>
      <w:pPr>
        <w:pStyle w:val="Heading3"/>
      </w:pPr>
      <w:r>
        <w:t>2. Prepared - Doug Peterson, President and CEO, S&amp;P Global - [M&amp;A]</w:t>
      </w:r>
    </w:p>
    <w:p>
      <w:pPr>
        <w:pStyle w:val="ListBullet"/>
      </w:pPr>
      <w:r>
        <w:rPr>
          <w:rFonts w:ascii="Arial" w:hAnsi="Arial"/>
          <w:b w:val="0"/>
          <w:i w:val="0"/>
          <w:sz w:val="19"/>
        </w:rPr>
        <w:t>Quote: "We remain focused and disciplined in our M&amp;A, completing the acquisitions of TruSight and ChartIQ within Market Intelligence and Market Scan within Mobility."</w:t>
      </w:r>
    </w:p>
    <w:p>
      <w:pPr>
        <w:pStyle w:val="ListBullet"/>
      </w:pPr>
      <w:r>
        <w:rPr>
          <w:rFonts w:ascii="Arial" w:hAnsi="Arial"/>
          <w:b w:val="0"/>
          <w:i w:val="0"/>
          <w:sz w:val="19"/>
        </w:rPr>
        <w:t>Detail: Peterson says the company completed three tuck-in acquisitions in Q1: TruSight and ChartIQ (Market Intelligence) and Market Scan (Mobility). They strengthen current offerings, but he expects even this kind of M&amp;A to be rare for the rest of 2023. He also introduces the Vitality Revenue metric (revenue from new or substantially enhanced products), which was 11% of total revenue in Q1, consistent with a goal of keeping the Vitality Index at or above 10%.</w:t>
      </w:r>
    </w:p>
    <w:p>
      <w:pPr>
        <w:pStyle w:val="ListBullet"/>
      </w:pPr>
      <w:r>
        <w:rPr>
          <w:rFonts w:ascii="Arial" w:hAnsi="Arial"/>
          <w:b w:val="0"/>
          <w:i w:val="0"/>
          <w:sz w:val="19"/>
        </w:rPr>
        <w:t>Tags: M&amp;A, AI/product</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https://web.quartr.com/companies/3977?companyId=3977&amp;documentId=3774204&amp;documentType=transcript&amp;eventId=52966&amp;navigation=external&amp;utm_medium=referral&amp;utm_source=mcp&amp;targetTime=476</w:t>
      </w:r>
    </w:p>
    <w:p>
      <w:pPr>
        <w:pStyle w:val="Heading3"/>
      </w:pPr>
      <w:r>
        <w:t>3. Prepared - Ewout Steenbergen, EVP and CFO, S&amp;P Global - [consolidated Q1 results]</w:t>
      </w:r>
    </w:p>
    <w:p>
      <w:pPr>
        <w:pStyle w:val="ListBullet"/>
      </w:pPr>
      <w:r>
        <w:rPr>
          <w:rFonts w:ascii="Arial" w:hAnsi="Arial"/>
          <w:b w:val="0"/>
          <w:i w:val="0"/>
          <w:sz w:val="19"/>
        </w:rPr>
        <w:t>Quote: "Revenue growth in the quarter was driven by growth in Market Intelligence and strong performance in Commodity Insights and Mobility."</w:t>
      </w:r>
    </w:p>
    <w:p>
      <w:pPr>
        <w:pStyle w:val="ListBullet"/>
      </w:pPr>
      <w:r>
        <w:rPr>
          <w:rFonts w:ascii="Arial" w:hAnsi="Arial"/>
          <w:b w:val="0"/>
          <w:i w:val="0"/>
          <w:sz w:val="19"/>
        </w:rPr>
        <w:t>Detail: In the overall Q1 summary, Steenbergen attributes 3% total revenue growth (with 100 bps of margin expansion and an 8% lower diluted share count giving 9% adjusted EPS growth) to Market Intelligence plus strong Commodity Insights and Mobility, offset by lower issuance in Ratings. Adjusted expenses were up only 1% and adjusted operating profit up 5% with a margin of 46.2%.</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https://web.quartr.com/companies/3977?companyId=3977&amp;documentId=3774204&amp;documentType=transcript&amp;eventId=52966&amp;navigation=external&amp;utm_medium=referral&amp;utm_source=mcp&amp;targetTime=843.35</w:t>
      </w:r>
    </w:p>
    <w:p>
      <w:pPr>
        <w:pStyle w:val="Heading3"/>
      </w:pPr>
      <w:r>
        <w:t>4. Prepared - Ewout Steenbergen, EVP and CFO, S&amp;P Global - [Mobility division results]</w:t>
      </w:r>
    </w:p>
    <w:p>
      <w:pPr>
        <w:pStyle w:val="ListBullet"/>
      </w:pPr>
      <w:r>
        <w:rPr>
          <w:rFonts w:ascii="Arial" w:hAnsi="Arial"/>
          <w:b w:val="0"/>
          <w:i w:val="0"/>
          <w:sz w:val="19"/>
        </w:rPr>
        <w:t>Quote: "In our mobility division, revenue increased 10% year-over-year, driven by continued new business growth in CARFAX, strong recall activity and growth within planning solutions products. The MarketScan acquisition contributed approximately one point of revenue growth in the quarter and is recognized in the dealer category."</w:t>
      </w:r>
    </w:p>
    <w:p>
      <w:pPr>
        <w:pStyle w:val="ListBullet"/>
      </w:pPr>
      <w:r>
        <w:rPr>
          <w:rFonts w:ascii="Arial" w:hAnsi="Arial"/>
          <w:b w:val="0"/>
          <w:i w:val="0"/>
          <w:sz w:val="19"/>
        </w:rPr>
        <w:t>Detail: Mobility revenue rose 10% YoY. Drivers: new business growth in CARFAX, strong recall activity, and planning solutions products. Market Scan added about one point and is recorded in the Dealer category. By line: Dealer revenue +10% (price increases and new store growth, especially CARFAX for Life and used car subscription products); Manufacturing +11% (planning products and recall activity); Financials and other +11% (strong underwriting volumes and favorable pricing environment).</w:t>
      </w:r>
    </w:p>
    <w:p>
      <w:pPr>
        <w:pStyle w:val="ListBullet"/>
      </w:pPr>
      <w:r>
        <w:rPr>
          <w:rFonts w:ascii="Arial" w:hAnsi="Arial"/>
          <w:b w:val="0"/>
          <w:i w:val="0"/>
          <w:sz w:val="19"/>
        </w:rPr>
        <w:t>Tags: results, CARFAX, pricing, drivers, B2B/aM/Polk</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https://web.quartr.com/companies/3977?companyId=3977&amp;documentId=3774204&amp;documentType=transcript&amp;eventId=52966&amp;navigation=external&amp;utm_medium=referral&amp;utm_source=mcp&amp;targetTime=1373.78</w:t>
      </w:r>
    </w:p>
    <w:p>
      <w:pPr>
        <w:pStyle w:val="Heading3"/>
      </w:pPr>
      <w:r>
        <w:t>5. Prepared - Ewout Steenbergen, EVP and CFO, S&amp;P Global - [Mobility margin and costs]</w:t>
      </w:r>
    </w:p>
    <w:p>
      <w:pPr>
        <w:pStyle w:val="ListBullet"/>
      </w:pPr>
      <w:r>
        <w:rPr>
          <w:rFonts w:ascii="Arial" w:hAnsi="Arial"/>
          <w:b w:val="0"/>
          <w:i w:val="0"/>
          <w:sz w:val="19"/>
        </w:rPr>
        <w:t>Quote: "We expect the Market Scan acquisition to contribute approximately 150 basis points of revenue growth in the full-year, though we expect it to be modestly dilutive to adjusted margins in 2023."</w:t>
      </w:r>
    </w:p>
    <w:p>
      <w:pPr>
        <w:pStyle w:val="ListBullet"/>
      </w:pPr>
      <w:r>
        <w:rPr>
          <w:rFonts w:ascii="Arial" w:hAnsi="Arial"/>
          <w:b w:val="0"/>
          <w:i w:val="0"/>
          <w:sz w:val="19"/>
        </w:rPr>
        <w:t>Detail: Mobility adjusted expenses rose 8% on higher headcount, software investment and extra cloud usage, partly offset by lower incentive compensation. Adjusted operating profit rose 14% with 130 bps of margin expansion YoY. Expense growth moderated from Q4 and management still expects margin expansion in 2023 for Mobility. Market Scan should add about 150 bps to full-year revenue growth while being modestly dilutive to margin, and this is reflected in updated guidance.</w:t>
      </w:r>
    </w:p>
    <w:p>
      <w:pPr>
        <w:pStyle w:val="ListBullet"/>
      </w:pPr>
      <w:r>
        <w:rPr>
          <w:rFonts w:ascii="Arial" w:hAnsi="Arial"/>
          <w:b w:val="0"/>
          <w:i w:val="0"/>
          <w:sz w:val="19"/>
        </w:rPr>
        <w:t>Tags: margin/costs, guidance, M&amp;A</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https://web.quartr.com/companies/3977?companyId=3977&amp;documentId=3774204&amp;documentType=transcript&amp;eventId=52966&amp;navigation=external&amp;utm_medium=referral&amp;utm_source=mcp&amp;targetTime=1425.8</w:t>
      </w:r>
    </w:p>
    <w:p>
      <w:pPr>
        <w:pStyle w:val="Heading3"/>
      </w:pPr>
      <w:r>
        <w:t>6. Q&amp;A - Doug Peterson, President and CEO - Manav Patnaik (Barclays) asks for color and numbers on the modest decline in Mobility retention and whether it is a broader trend.</w:t>
      </w:r>
    </w:p>
    <w:p>
      <w:pPr>
        <w:pStyle w:val="ListBullet"/>
      </w:pPr>
      <w:r>
        <w:rPr>
          <w:rFonts w:ascii="Arial" w:hAnsi="Arial"/>
          <w:b w:val="0"/>
          <w:i w:val="0"/>
          <w:sz w:val="19"/>
        </w:rPr>
        <w:t>Quote: "We're seeing a shift that away from used cars to new cars. We actually expect that there's gonna be a lot of growth in the sales of automotive products around the globe this year."</w:t>
      </w:r>
    </w:p>
    <w:p>
      <w:pPr>
        <w:pStyle w:val="ListBullet"/>
      </w:pPr>
      <w:r>
        <w:rPr>
          <w:rFonts w:ascii="Arial" w:hAnsi="Arial"/>
          <w:b w:val="0"/>
          <w:i w:val="0"/>
          <w:sz w:val="19"/>
        </w:rPr>
        <w:t>Detail: Peterson says the retention softening reflects structural change in the mobility and transportation business. Over the past couple of years used-car sales were very large for dealers and OEMs (who struggled to meet demand), and the market is now moving back toward new cars, with strong global growth in automotive sales expected this year. The slowdown in subscriptions is concentrated among dealers, whose margins are lower and who may be changing how they work with their sales forces, which is causing some retention declines. Elsewhere in the company he sees no change to retention rates. No retention figure is quantified.</w:t>
      </w:r>
    </w:p>
    <w:p>
      <w:pPr>
        <w:pStyle w:val="ListBullet"/>
      </w:pPr>
      <w:r>
        <w:rPr>
          <w:rFonts w:ascii="Arial" w:hAnsi="Arial"/>
          <w:b w:val="0"/>
          <w:i w:val="0"/>
          <w:sz w:val="19"/>
        </w:rPr>
        <w:t>Tags: drivers, risk, B2B/aM/Polk</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https://web.quartr.com/companies/3977?companyId=3977&amp;documentId=3774204&amp;documentType=transcript&amp;eventId=52966&amp;navigation=external&amp;utm_medium=referral&amp;utm_source=mcp&amp;targetTime=1858.11</w:t>
      </w:r>
    </w:p>
    <w:p>
      <w:pPr>
        <w:pStyle w:val="Heading3"/>
      </w:pPr>
      <w:r>
        <w:t>7. Q&amp;A - Ewout Steenbergen, EVP and CFO - Ashish Sabadra (RBC) asks about divisional guidance (Commodity Insights, Mobility, Indices raised) versus unchanged full-year guidance, and confidence in the ranges.</w:t>
      </w:r>
    </w:p>
    <w:p>
      <w:pPr>
        <w:pStyle w:val="ListBullet"/>
      </w:pPr>
      <w:r>
        <w:rPr>
          <w:rFonts w:ascii="Arial" w:hAnsi="Arial"/>
          <w:b w:val="0"/>
          <w:i w:val="0"/>
          <w:sz w:val="19"/>
        </w:rPr>
        <w:t>Quote: "With respect to margins, mobility has been tuned down a bit. That is the dilutive effect of the acquisition."</w:t>
      </w:r>
    </w:p>
    <w:p>
      <w:pPr>
        <w:pStyle w:val="ListBullet"/>
      </w:pPr>
      <w:r>
        <w:rPr>
          <w:rFonts w:ascii="Arial" w:hAnsi="Arial"/>
          <w:b w:val="0"/>
          <w:i w:val="0"/>
          <w:sz w:val="19"/>
        </w:rPr>
        <w:t>Detail: Steenbergen says consolidated guidance is unchanged but implicitly slightly raised since two months of Engineering Solutions are removed from the numbers. For Mobility, the raised revenue guidance reflects the strong Q1 and the Market Scan acquisition's revenue contribution; the margin guide was lowered a bit because of the dilutive effect of the acquisition. (Same answer: Commodity Insights raised on Q1 outperformance; Indices raised revenue and margin; Ratings shifts to more transaction and less non-transaction revenue; Market Intelligence at the lower end of ranges.)</w:t>
      </w:r>
    </w:p>
    <w:p>
      <w:pPr>
        <w:pStyle w:val="ListBullet"/>
      </w:pPr>
      <w:r>
        <w:rPr>
          <w:rFonts w:ascii="Arial" w:hAnsi="Arial"/>
          <w:b w:val="0"/>
          <w:i w:val="0"/>
          <w:sz w:val="19"/>
        </w:rPr>
        <w:t>Tags: guidance, margin/costs, M&amp;A</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https://web.quartr.com/companies/3977?companyId=3977&amp;documentId=3774204&amp;documentType=transcript&amp;eventId=52966&amp;navigation=external&amp;utm_medium=referral&amp;utm_source=mcp&amp;targetTime=2058.65</w:t>
      </w:r>
    </w:p>
    <w:p>
      <w:pPr>
        <w:pStyle w:val="Heading3"/>
      </w:pPr>
      <w:r>
        <w:t>8. Q&amp;A - Doug Peterson, President and CEO - Ashish Sabadra (RBC) asks why Mobility manufacturing grew 11% versus the usual 3%-4% and whether anything changed structurally.</w:t>
      </w:r>
    </w:p>
    <w:p>
      <w:pPr>
        <w:pStyle w:val="ListBullet"/>
      </w:pPr>
      <w:r>
        <w:rPr>
          <w:rFonts w:ascii="Arial" w:hAnsi="Arial"/>
          <w:b w:val="0"/>
          <w:i w:val="0"/>
          <w:sz w:val="19"/>
        </w:rPr>
        <w:t>Quote: "All of this benefits our Mobility business because they provide the data and analytics that dealers and OEMs and suppliers need to make decisions."</w:t>
      </w:r>
    </w:p>
    <w:p>
      <w:pPr>
        <w:pStyle w:val="ListBullet"/>
      </w:pPr>
      <w:r>
        <w:rPr>
          <w:rFonts w:ascii="Arial" w:hAnsi="Arial"/>
          <w:b w:val="0"/>
          <w:i w:val="0"/>
          <w:sz w:val="19"/>
        </w:rPr>
        <w:t>Detail: Peterson explains that supply chains were disrupted over the past couple of years (no access to chips used in automotive, even key fobs) and demand was distorted as buyers could not get cars; manufacturing is now recovering from a depressed base. He cites global vehicle sales growth: US about 7.5%, China about 6%, Asia including Japan and South Korea about 6.5%, Europe about 7.5%. Production is growing strongly, though demand is starting to ease with inflation and higher interest rates. There is strong demand for information from the Mobility team (forecasting, industry changes, day-to-day dynamics) as the market shifts from supply-constrained to more supply and shifting customer demand.</w:t>
      </w:r>
    </w:p>
    <w:p>
      <w:pPr>
        <w:pStyle w:val="ListBullet"/>
      </w:pPr>
      <w:r>
        <w:rPr>
          <w:rFonts w:ascii="Arial" w:hAnsi="Arial"/>
          <w:b w:val="0"/>
          <w:i w:val="0"/>
          <w:sz w:val="19"/>
        </w:rPr>
        <w:t>Tags: drivers, results, B2B/aM/Polk</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https://web.quartr.com/companies/3977?companyId=3977&amp;documentId=3774204&amp;documentType=transcript&amp;eventId=52966&amp;navigation=external&amp;utm_medium=referral&amp;utm_source=mcp&amp;targetTime=2161.25</w:t>
      </w:r>
    </w:p>
    <w:p>
      <w:pPr>
        <w:pStyle w:val="Heading3"/>
      </w:pPr>
      <w:r>
        <w:t>9. Q&amp;A - Ewout Steenbergen, EVP and CFO - Toni Kaplan (Morgan Stanley) asks about any change in investor behavior and new sales in ESG.</w:t>
      </w:r>
    </w:p>
    <w:p>
      <w:pPr>
        <w:pStyle w:val="ListBullet"/>
      </w:pPr>
      <w:r>
        <w:rPr>
          <w:rFonts w:ascii="Arial" w:hAnsi="Arial"/>
          <w:b w:val="0"/>
          <w:i w:val="0"/>
          <w:sz w:val="19"/>
        </w:rPr>
        <w:t>Quote: "Think about, for example, in mobility, what is happening, the huge transformation of the industry around electrification, move to EVs, what that means for the OEMs with respect to thinking about supply chains and new manufacturing and where they source the batteries"</w:t>
      </w:r>
    </w:p>
    <w:p>
      <w:pPr>
        <w:pStyle w:val="ListBullet"/>
      </w:pPr>
      <w:r>
        <w:rPr>
          <w:rFonts w:ascii="Arial" w:hAnsi="Arial"/>
          <w:b w:val="0"/>
          <w:i w:val="0"/>
          <w:sz w:val="19"/>
        </w:rPr>
        <w:t>Detail: Steenbergen lists Mobility among the diverse revenue streams under sustainability and energy transition (sustainability and energy transition revenue was $69M, +27% in Q1, and still expected to grow in line with medium-term expectations): EV/electrification transformation for OEMs, commodity price assessments for hydrogen, carbon, biofuels and recycled plastics, second party opinions in Ratings, and Trucost, which grew more than 50% in the quarter.</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https://web.quartr.com/companies/3977?companyId=3977&amp;documentId=3774204&amp;documentType=transcript&amp;eventId=52966&amp;navigation=external&amp;utm_medium=referral&amp;utm_source=mcp&amp;targetTime=2689.83</w:t>
      </w:r>
    </w:p>
    <w:p>
      <w:pPr>
        <w:pStyle w:val="Heading3"/>
      </w:pPr>
      <w:r>
        <w:t>10. Q&amp;A - Ewout Steenbergen, EVP and CFO - Craig Huber (Huber Research) asks which Mobility sub-businesses will drive the rest of the year and any change from Q1 trends.</w:t>
      </w:r>
    </w:p>
    <w:p>
      <w:pPr>
        <w:pStyle w:val="ListBullet"/>
      </w:pPr>
      <w:r>
        <w:rPr>
          <w:rFonts w:ascii="Arial" w:hAnsi="Arial"/>
          <w:b w:val="0"/>
          <w:i w:val="0"/>
          <w:sz w:val="19"/>
        </w:rPr>
        <w:t>Quote: "Moreover, I think CARFAX is super entrepreneurial, really innovative, launching a lot of new products, and that is helping with the growth there as well."</w:t>
      </w:r>
    </w:p>
    <w:p>
      <w:pPr>
        <w:pStyle w:val="ListBullet"/>
      </w:pPr>
      <w:r>
        <w:rPr>
          <w:rFonts w:ascii="Arial" w:hAnsi="Arial"/>
          <w:b w:val="0"/>
          <w:i w:val="0"/>
          <w:sz w:val="19"/>
        </w:rPr>
        <w:t>Detail: Steenbergen is positive on all Mobility revenue drivers. Dealers: two opposing effects. Margins are coming down and inventory is rising, so retention is a bit lower; but dealers need more sales and marketing products to reach customers, which drives growth. CARFAX is innovative with many new product launches. Manufacturing: OEMs also need more marketing and sales products to reach customers, and the EV transformation and planning products help OEM customers. In the next turn: Mobility data flows to insurance companies, banks and other lenders for pricing their products, expected to keep growing at healthy levels this year. Overall he sees positive momentum with no reason to expect it to stop.</w:t>
      </w:r>
    </w:p>
    <w:p>
      <w:pPr>
        <w:pStyle w:val="ListBullet"/>
      </w:pPr>
      <w:r>
        <w:rPr>
          <w:rFonts w:ascii="Arial" w:hAnsi="Arial"/>
          <w:b w:val="0"/>
          <w:i w:val="0"/>
          <w:sz w:val="19"/>
        </w:rPr>
        <w:t>Tags: drivers, CARFAX, B2B/aM/Polk, guidance</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https://web.quartr.com/companies/3977?companyId=3977&amp;documentId=3774204&amp;documentType=transcript&amp;eventId=52966&amp;navigation=external&amp;utm_medium=referral&amp;utm_source=mcp&amp;targetTime=3385.31</w:t>
      </w:r>
    </w:p>
    <w:p>
      <w:pPr>
        <w:pStyle w:val="Heading3"/>
      </w:pPr>
      <w:r>
        <w:t>11. Q&amp;A - Ewout Steenbergen, EVP and CFO - Andrew Steinerman (JPMorgan) asks for total acquired (M&amp;A) revenue in Q1 and in the 2023 guide, beyond the one point from Market Scan in Mobility.</w:t>
      </w:r>
    </w:p>
    <w:p>
      <w:pPr>
        <w:pStyle w:val="ListBullet"/>
      </w:pPr>
      <w:r>
        <w:rPr>
          <w:rFonts w:ascii="Arial" w:hAnsi="Arial"/>
          <w:b w:val="0"/>
          <w:i w:val="0"/>
          <w:sz w:val="19"/>
        </w:rPr>
        <w:t>Quote: "Andrew, we said that for Market Scan during the quarter, the impact is around one point, so it's around $3 million-$4 million."</w:t>
      </w:r>
    </w:p>
    <w:p>
      <w:pPr>
        <w:pStyle w:val="ListBullet"/>
      </w:pPr>
      <w:r>
        <w:rPr>
          <w:rFonts w:ascii="Arial" w:hAnsi="Arial"/>
          <w:b w:val="0"/>
          <w:i w:val="0"/>
          <w:sz w:val="19"/>
        </w:rPr>
        <w:t>Detail: Steenbergen quantifies the Market Scan contribution at about one point of Mobility growth, i.e. roughly $3-4M in the quarter, immaterial for the company. TruSight and ChartIQ are immaterial for Market Intelligence. He advises not putting a number in models; the net of divesting Engineering Solutions two months early and the new acquisitions is a negative, which is why holding the guidance range unchanged is implicitly a raise. The guidance accounts for all M&amp;A.</w:t>
      </w:r>
    </w:p>
    <w:p>
      <w:pPr>
        <w:pStyle w:val="ListBullet"/>
      </w:pPr>
      <w:r>
        <w:rPr>
          <w:rFonts w:ascii="Arial" w:hAnsi="Arial"/>
          <w:b w:val="0"/>
          <w:i w:val="0"/>
          <w:sz w:val="19"/>
        </w:rPr>
        <w:t>Tags: M&amp;A, results, guidance</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https://web.quartr.com/companies/3977?companyId=3977&amp;documentId=3774204&amp;documentType=transcript&amp;eventId=52966&amp;navigation=external&amp;utm_medium=referral&amp;utm_source=mcp&amp;targetTime=4002.38</w:t>
      </w:r>
    </w:p>
    <w:p>
      <w:pPr>
        <w:pStyle w:val="Heading3"/>
      </w:pPr>
      <w:r>
        <w:t>12. Q&amp;A - Ewout Steenbergen, EVP and CFO - Russell Quelch (Redburn) asks how much new products drive the Indices 10% target (follow-up on fixed income index products).</w:t>
      </w:r>
    </w:p>
    <w:p>
      <w:pPr>
        <w:pStyle w:val="ListBullet"/>
      </w:pPr>
      <w:r>
        <w:rPr>
          <w:rFonts w:ascii="Arial" w:hAnsi="Arial"/>
          <w:b w:val="0"/>
          <w:i w:val="0"/>
          <w:sz w:val="19"/>
        </w:rPr>
        <w:t>Quote: "The last piece of information I want to give in terms of the health of innovation around vitality is we have seen double-digit vitality levels within our businesses this quarter from Market Intelligence, from Mobility, from Commodity Insights, and from Indices."</w:t>
      </w:r>
    </w:p>
    <w:p>
      <w:pPr>
        <w:pStyle w:val="ListBullet"/>
      </w:pPr>
      <w:r>
        <w:rPr>
          <w:rFonts w:ascii="Arial" w:hAnsi="Arial"/>
          <w:b w:val="0"/>
          <w:i w:val="0"/>
          <w:sz w:val="19"/>
        </w:rPr>
        <w:t>Detail: Steenbergen says Vitality is an indicator of healthy innovation; new initiatives were about 80 bps of contribution to overall growth as laid out at Investor Day, and products rotate out of the Vitality measure after three to five years. Mobility, along with Market Intelligence, Commodity Insights and Indices, showed double-digit vitality levels in the quarter. (Company-wide Vitality revenue was $326M, +17%, 11% of revenue, as stated earlier in the call.)</w:t>
      </w:r>
    </w:p>
    <w:p>
      <w:pPr>
        <w:pStyle w:val="ListBullet"/>
      </w:pPr>
      <w:r>
        <w:rPr>
          <w:rFonts w:ascii="Arial" w:hAnsi="Arial"/>
          <w:b w:val="0"/>
          <w:i w:val="0"/>
          <w:sz w:val="19"/>
        </w:rPr>
        <w:t>Tags: AI/product, results</w:t>
      </w:r>
    </w:p>
    <w:p>
      <w:pPr>
        <w:pStyle w:val="ListBullet"/>
      </w:pPr>
      <w:r>
        <w:rPr>
          <w:rFonts w:ascii="Arial" w:hAnsi="Arial"/>
          <w:b w:val="0"/>
          <w:i w:val="0"/>
          <w:sz w:val="19"/>
        </w:rPr>
        <w:t>Link: https://web.quartr.com/companies/3977?companyId=3977&amp;documentId=3774204&amp;documentType=transcript&amp;eventId=52966&amp;navigation=external&amp;utm_medium=referral&amp;utm_source=mcp&amp;targetTime=4572.84</w:t>
      </w:r>
    </w:p>
    <w:p>
      <w:pPr>
        <w:pStyle w:val="Heading1"/>
      </w:pPr>
      <w:r>
        <w:t>2023-05-03 · SPGI · AGM 2023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AGM 2023 (2023 Annual Shareholders Meeting)</w:t>
      </w:r>
    </w:p>
    <w:p>
      <w:pPr>
        <w:pStyle w:val="ListBullet"/>
      </w:pPr>
      <w:r>
        <w:rPr>
          <w:rFonts w:ascii="Arial" w:hAnsi="Arial"/>
          <w:b w:val="0"/>
          <w:i w:val="0"/>
          <w:sz w:val="19"/>
        </w:rPr>
        <w:t>Date: 2023-05-03</w:t>
      </w:r>
    </w:p>
    <w:p>
      <w:pPr>
        <w:pStyle w:val="ListBullet"/>
      </w:pPr>
      <w:r>
        <w:rPr>
          <w:rFonts w:ascii="Arial" w:hAnsi="Arial"/>
          <w:b w:val="0"/>
          <w:i w:val="0"/>
          <w:sz w:val="19"/>
        </w:rPr>
        <w:t>Event type: annual general meeting</w:t>
      </w:r>
    </w:p>
    <w:p>
      <w:pPr>
        <w:pStyle w:val="ListBullet"/>
      </w:pPr>
      <w:r>
        <w:rPr>
          <w:rFonts w:ascii="Arial" w:hAnsi="Arial"/>
          <w:b w:val="0"/>
          <w:i w:val="0"/>
          <w:sz w:val="19"/>
        </w:rPr>
        <w:t>Quartr event URL: https://web.quartr.com/companies/3977/events/198682/overview?utm_source=mcp&amp;utm_medium=referral</w:t>
      </w:r>
    </w:p>
    <w:p>
      <w:pPr>
        <w:pStyle w:val="ListBullet"/>
      </w:pPr>
      <w:r>
        <w:rPr>
          <w:rFonts w:ascii="Arial" w:hAnsi="Arial"/>
          <w:b w:val="0"/>
          <w:i w:val="0"/>
          <w:sz w:val="19"/>
        </w:rPr>
        <w:t>Participants: Tasha Matharu (Deputy General Counsel and Corporate Secretary); Douglas Peterson (Senior Advisor, President and CEO); Richard E. Thornburgh (Non-Executive Chairman); Operator</w:t>
      </w:r>
    </w:p>
    <w:p>
      <w:pPr>
        <w:pStyle w:val="ListBullet"/>
      </w:pPr>
      <w:r>
        <w:rPr>
          <w:rFonts w:ascii="Arial" w:hAnsi="Arial"/>
          <w:b w:val="0"/>
          <w:i w:val="0"/>
          <w:sz w:val="19"/>
        </w:rPr>
        <w:t>Paragraphs scanned: 36 (full transcript; payload company/title/date confirmed by text, 2023 Annual Meeting held May 3, 2023). No analyst Q&amp;A; no shareholder questions were submitted.</w:t>
      </w:r>
    </w:p>
    <w:p>
      <w:pPr>
        <w:pStyle w:val="ListBullet"/>
      </w:pPr>
      <w:r>
        <w:rPr>
          <w:rFonts w:ascii="Arial" w:hAnsi="Arial"/>
          <w:b w:val="0"/>
          <w:i w:val="0"/>
          <w:sz w:val="19"/>
        </w:rPr>
        <w:t>Mention count: 1</w:t>
      </w:r>
    </w:p>
    <w:p>
      <w:pPr>
        <w:pStyle w:val="Heading2"/>
      </w:pPr>
      <w:r>
        <w:t>Event summary</w:t>
      </w:r>
    </w:p>
    <w:p>
      <w:pPr>
        <w:pStyle w:val="ListBullet"/>
      </w:pPr>
      <w:r>
        <w:rPr>
          <w:rFonts w:ascii="Arial" w:hAnsi="Arial"/>
          <w:b w:val="0"/>
          <w:i w:val="0"/>
          <w:sz w:val="19"/>
        </w:rPr>
        <w:t>Mobility is mentioned once, in the CEO's strategy remarks, as one example of organic growth opportunity.</w:t>
      </w:r>
    </w:p>
    <w:p>
      <w:pPr>
        <w:pStyle w:val="ListBullet"/>
      </w:pPr>
      <w:r>
        <w:rPr>
          <w:rFonts w:ascii="Arial" w:hAnsi="Arial"/>
          <w:b w:val="0"/>
          <w:i w:val="0"/>
          <w:sz w:val="19"/>
        </w:rPr>
        <w:t>No numbers, guidance, CARFAX, Polk or aM content specific to Mobility. Company-level figures cited (2023 adjusted EPS guidance $12.35-$12.55, medium-term targets) are not Mobility-specific.</w:t>
      </w:r>
    </w:p>
    <w:p>
      <w:pPr>
        <w:pStyle w:val="ListBullet"/>
      </w:pPr>
      <w:r>
        <w:rPr>
          <w:rFonts w:ascii="Arial" w:hAnsi="Arial"/>
          <w:b w:val="0"/>
          <w:i w:val="0"/>
          <w:sz w:val="19"/>
        </w:rPr>
        <w:t>The merger with IHS Markit is referenced only generically (integration progress, new directors), not as Mobility.</w:t>
      </w:r>
    </w:p>
    <w:p>
      <w:pPr>
        <w:pStyle w:val="Heading2"/>
      </w:pPr>
      <w:r>
        <w:t>Entries</w:t>
      </w:r>
    </w:p>
    <w:p>
      <w:pPr>
        <w:pStyle w:val="Heading3"/>
      </w:pPr>
      <w:r>
        <w:t>1. Mobility forecasts as organic growth example</w:t>
      </w:r>
    </w:p>
    <w:p>
      <w:pPr>
        <w:pStyle w:val="ListBullet"/>
      </w:pPr>
      <w:r>
        <w:rPr>
          <w:rFonts w:ascii="Arial" w:hAnsi="Arial"/>
          <w:b w:val="0"/>
          <w:i w:val="0"/>
          <w:sz w:val="19"/>
        </w:rPr>
        <w:t>Speaker/section: Douglas Peterson, Senior Advisor, President and CEO, S&amp;P Global; Prepared</w:t>
      </w:r>
    </w:p>
    <w:p>
      <w:pPr>
        <w:pStyle w:val="ListBullet"/>
      </w:pPr>
      <w:r>
        <w:rPr>
          <w:rFonts w:ascii="Arial" w:hAnsi="Arial"/>
          <w:b w:val="0"/>
          <w:i w:val="0"/>
          <w:sz w:val="19"/>
        </w:rPr>
        <w:t>Quote: "Across S&amp;P Global, there's tremendous opportunity for organic growth, from thematic indices and bond valuations to aftermarket research and mobility forecasts."</w:t>
      </w:r>
    </w:p>
    <w:p>
      <w:pPr>
        <w:pStyle w:val="ListBullet"/>
      </w:pPr>
      <w:r>
        <w:rPr>
          <w:rFonts w:ascii="Arial" w:hAnsi="Arial"/>
          <w:b w:val="0"/>
          <w:i w:val="0"/>
          <w:sz w:val="19"/>
        </w:rPr>
        <w:t>Detail: Describing the second pillar of the "powering global markets" strategy (grow and innovate), Peterson lists "mobility forecasts" (the Mobility division's forecasting product line) alongside thematic indices, bond valuations and aftermarket research as areas of organic growth. He adds that sustainability and private markets are transformational opportunities. Context in the same speech: 2023 non-GAAP adjusted diluted EPS guidance of $12.35-$12.55 versus $11.19 pro forma in 2022 (about 11% growth at midpoint); medium-term targets by 2025-26 of 7%-9% organic revenue growth, 48%-50% adjusted operating margin, low-to-mid-teens EPS growth, and returning at least 85% of adjusted free cash flow. No Mobility-specific metrics given.</w:t>
      </w:r>
    </w:p>
    <w:p>
      <w:pPr>
        <w:pStyle w:val="ListBullet"/>
      </w:pPr>
      <w:r>
        <w:rPr>
          <w:rFonts w:ascii="Arial" w:hAnsi="Arial"/>
          <w:b w:val="0"/>
          <w:i w:val="0"/>
          <w:sz w:val="19"/>
        </w:rPr>
        <w:t>Tags: drivers, AI/product, other</w:t>
      </w:r>
    </w:p>
    <w:p>
      <w:pPr>
        <w:pStyle w:val="ListBullet"/>
      </w:pPr>
      <w:r>
        <w:rPr>
          <w:rFonts w:ascii="Arial" w:hAnsi="Arial"/>
          <w:b w:val="0"/>
          <w:i w:val="0"/>
          <w:sz w:val="19"/>
        </w:rPr>
        <w:t>Link: https://web.quartr.com/companies/3977?companyId=3977&amp;documentId=2966709&amp;documentType=transcript&amp;eventId=198682&amp;navigation=external&amp;utm_medium=referral&amp;utm_source=mcp&amp;targetTime=429.08</w:t>
      </w:r>
    </w:p>
    <w:p>
      <w:r>
        <w:br w:type="page"/>
      </w:r>
    </w:p>
    <w:p>
      <w:pPr>
        <w:pStyle w:val="Heading1"/>
      </w:pPr>
      <w:r>
        <w:t>2023-07-27 · SPGI · Q2 2023 (10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Q2 2023 earnings call</w:t>
      </w:r>
    </w:p>
    <w:p>
      <w:pPr>
        <w:pStyle w:val="ListBullet"/>
      </w:pPr>
      <w:r>
        <w:rPr>
          <w:rFonts w:ascii="Arial" w:hAnsi="Arial"/>
          <w:b w:val="0"/>
          <w:i w:val="0"/>
          <w:sz w:val="19"/>
        </w:rPr>
        <w:t>Date: 2023-07-27</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https://web.quartr.com/companies/3977?companyId=3977&amp;documentId=3774723&amp;documentType=transcript&amp;eventId=65410</w:t>
      </w:r>
    </w:p>
    <w:p>
      <w:pPr>
        <w:pStyle w:val="ListBullet"/>
      </w:pPr>
      <w:r>
        <w:rPr>
          <w:rFonts w:ascii="Arial" w:hAnsi="Arial"/>
          <w:b w:val="0"/>
          <w:i w:val="0"/>
          <w:sz w:val="19"/>
        </w:rPr>
        <w:t>Participants: Doug Peterson (President and CEO), Ewout Steenbergen (EVP and CFO), Mark Grant (SVP Investor Relations), Edouard Tavernier (President, S&amp;P Global Mobility; joined Q&amp;A); analysts incl. Alex Kramm, Ashish Sabadra, Faiza Alwy, George Tong, Heather Balsky, Manav Patnaik, Seth Weber, Toni Kaplan, Jeff Silber, Jeff Meuler, Owen Lau, Russell Quelch</w:t>
      </w:r>
    </w:p>
    <w:p>
      <w:pPr>
        <w:pStyle w:val="ListBullet"/>
      </w:pPr>
      <w:r>
        <w:rPr>
          <w:rFonts w:ascii="Arial" w:hAnsi="Arial"/>
          <w:b w:val="0"/>
          <w:i w:val="0"/>
          <w:sz w:val="19"/>
        </w:rPr>
        <w:t>Paragraphs scanned: 175 (two pages; page 1 keyword-scanned with Q&amp;A context pulled, page 2 read in full)</w:t>
      </w:r>
    </w:p>
    <w:p>
      <w:pPr>
        <w:pStyle w:val="ListBullet"/>
      </w:pPr>
      <w:r>
        <w:rPr>
          <w:rFonts w:ascii="Arial" w:hAnsi="Arial"/>
          <w:b w:val="0"/>
          <w:i w:val="0"/>
          <w:sz w:val="19"/>
        </w:rPr>
        <w:t>Mention count: 10</w:t>
      </w:r>
    </w:p>
    <w:p>
      <w:pPr>
        <w:pStyle w:val="Heading2"/>
      </w:pPr>
      <w:r>
        <w:t>Event summary</w:t>
      </w:r>
    </w:p>
    <w:p>
      <w:pPr>
        <w:pStyle w:val="ListBullet"/>
      </w:pPr>
      <w:r>
        <w:rPr>
          <w:rFonts w:ascii="Arial" w:hAnsi="Arial"/>
          <w:b w:val="0"/>
          <w:i w:val="0"/>
          <w:sz w:val="19"/>
        </w:rPr>
        <w:t>Mobility revenue +10% y/y in Q2 2023 (high single digits per Peterson's headline), driven by CARFAX new business, MarketScan contribution in dealer, and strong financials/underwriting volumes.</w:t>
      </w:r>
    </w:p>
    <w:p>
      <w:pPr>
        <w:pStyle w:val="ListBullet"/>
      </w:pPr>
      <w:r>
        <w:rPr>
          <w:rFonts w:ascii="Arial" w:hAnsi="Arial"/>
          <w:b w:val="0"/>
          <w:i w:val="0"/>
          <w:sz w:val="19"/>
        </w:rPr>
        <w:t>Dealer +12% (price increases, new stores, CARFAX for Life and used car subscriptions); Manufacturing +5% (elevated recall activity, marketing solutions); Financials and Other +9%.</w:t>
      </w:r>
    </w:p>
    <w:p>
      <w:pPr>
        <w:pStyle w:val="ListBullet"/>
      </w:pPr>
      <w:r>
        <w:rPr>
          <w:rFonts w:ascii="Arial" w:hAnsi="Arial"/>
          <w:b w:val="0"/>
          <w:i w:val="0"/>
          <w:sz w:val="19"/>
        </w:rPr>
        <w:t>Margin: expenses +13% (including MarketScan inorganic), adjusted operating profit +5%, margin down 160 bps y/y, TTM margin contraction of 60 bps; MarketScan adds about 150 bps of Mobility revenue growth in 2023 but is modestly margin-dilutive; full-year Mobility guidance unchanged.</w:t>
      </w:r>
    </w:p>
    <w:p>
      <w:pPr>
        <w:pStyle w:val="ListBullet"/>
      </w:pPr>
      <w:r>
        <w:rPr>
          <w:rFonts w:ascii="Arial" w:hAnsi="Arial"/>
          <w:b w:val="0"/>
          <w:i w:val="0"/>
          <w:sz w:val="19"/>
        </w:rPr>
        <w:t>Tavernier said retention and sales cycles softened slightly in H1 after elevated prior years, now stabilized; retention remains very strong. He also described white space for young products (CARFAX for Life, Used Car Listings, aM, Supply Chain and Technology), 30-50% penetrated.</w:t>
      </w:r>
    </w:p>
    <w:p>
      <w:pPr>
        <w:pStyle w:val="ListBullet"/>
      </w:pPr>
      <w:r>
        <w:rPr>
          <w:rFonts w:ascii="Arial" w:hAnsi="Arial"/>
          <w:b w:val="0"/>
          <w:i w:val="0"/>
          <w:sz w:val="19"/>
        </w:rPr>
        <w:t>AI/ESG: Mobility launched an internal GenAI tool "Autopilot" in July; Climanomics automotive physical-risk version launched in June; a carbon-accounting dataset for automotive (scope 3) is in build.</w:t>
      </w:r>
    </w:p>
    <w:p>
      <w:pPr>
        <w:pStyle w:val="Heading2"/>
      </w:pPr>
      <w:r>
        <w:t>Entries</w:t>
      </w:r>
    </w:p>
    <w:p>
      <w:pPr>
        <w:pStyle w:val="Heading3"/>
      </w:pPr>
      <w:r>
        <w:t>1. Peterson, Prepared (headline results)</w:t>
      </w:r>
    </w:p>
    <w:p>
      <w:pPr>
        <w:pStyle w:val="ListBullet"/>
      </w:pPr>
      <w:r>
        <w:rPr>
          <w:rFonts w:ascii="Arial" w:hAnsi="Arial"/>
          <w:b w:val="0"/>
          <w:i w:val="0"/>
          <w:sz w:val="19"/>
        </w:rPr>
        <w:t>Speaker/section: Doug Peterson, President and CEO; Prepared.</w:t>
      </w:r>
    </w:p>
    <w:p>
      <w:pPr>
        <w:pStyle w:val="ListBullet"/>
      </w:pPr>
      <w:r>
        <w:rPr>
          <w:rFonts w:ascii="Arial" w:hAnsi="Arial"/>
          <w:b w:val="0"/>
          <w:i w:val="0"/>
          <w:sz w:val="19"/>
        </w:rPr>
        <w:t>Quote: "We saw acceleration in revenue growth in Market Intelligence, Ratings, and Indices, while growth remained in the high single digits for both Commodity Insights and Mobility."</w:t>
      </w:r>
    </w:p>
    <w:p>
      <w:pPr>
        <w:pStyle w:val="ListBullet"/>
      </w:pPr>
      <w:r>
        <w:rPr>
          <w:rFonts w:ascii="Arial" w:hAnsi="Arial"/>
          <w:b w:val="0"/>
          <w:i w:val="0"/>
          <w:sz w:val="19"/>
        </w:rPr>
        <w:t>Detail: Company revenue +7% ex-Engineering Solutions. Mobility growth described as remaining in the high single digits, no acceleration. Margins contracted modestly company-wide as the company lapped prior-year cost actions; adjusted EPS grew double digits.</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https://web.quartr.com/companies/3977?companyId=3977&amp;documentId=3774723&amp;documentType=transcript&amp;eventId=65410&amp;navigation=external&amp;utm_medium=referral&amp;utm_source=mcp&amp;targetTime=182.38</w:t>
      </w:r>
    </w:p>
    <w:p>
      <w:pPr>
        <w:pStyle w:val="Heading3"/>
      </w:pPr>
      <w:r>
        <w:t>2. Steenbergen, Prepared (consolidated results)</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"As Doug mentioned, we also saw acceleration in revenue growth across Market Intelligence and Indices, with continued impressive growth in Commodity Insights and Mobility."</w:t>
      </w:r>
    </w:p>
    <w:p>
      <w:pPr>
        <w:pStyle w:val="ListBullet"/>
      </w:pPr>
      <w:r>
        <w:rPr>
          <w:rFonts w:ascii="Arial" w:hAnsi="Arial"/>
          <w:b w:val="0"/>
          <w:i w:val="0"/>
          <w:sz w:val="19"/>
        </w:rPr>
        <w:t>Detail: Growth across all remaining divisions; Mobility called out as continued impressive growth. Adjusted company expenses +6%; Ratings saw third consecutive quarter of sequential issuance improvement.</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https://web.quartr.com/companies/3977?companyId=3977&amp;documentId=3774723&amp;documentType=transcript&amp;eventId=65410&amp;navigation=external&amp;utm_medium=referral&amp;utm_source=mcp&amp;targetTime=969.16</w:t>
      </w:r>
    </w:p>
    <w:p>
      <w:pPr>
        <w:pStyle w:val="Heading3"/>
      </w:pPr>
      <w:r>
        <w:t>3. Steenbergen, Prepared (Mobility divisional results)</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"In our Mobility Division, revenue increased 10% year-over-year, driven by continued new business growth in CARFAX, the contribution from MarketScan within the dealer segment, and strong underwriting volumes in the financials and other business line."</w:t>
      </w:r>
    </w:p>
    <w:p>
      <w:pPr>
        <w:pStyle w:val="ListBullet"/>
      </w:pPr>
      <w:r>
        <w:rPr>
          <w:rFonts w:ascii="Arial" w:hAnsi="Arial"/>
          <w:b w:val="0"/>
          <w:i w:val="0"/>
          <w:sz w:val="19"/>
        </w:rPr>
        <w:t>Detail: Mobility revenue +10% y/y on CARFAX new business, the MarketScan acquisition's contribution inside Dealer, and strong underwriting volumes in Financials and Other. (Same paragraph covers Commodity Insights: advisory and transaction +12%, op profit +12%, margin 45.6%.)</w:t>
      </w:r>
    </w:p>
    <w:p>
      <w:pPr>
        <w:pStyle w:val="ListBullet"/>
      </w:pPr>
      <w:r>
        <w:rPr>
          <w:rFonts w:ascii="Arial" w:hAnsi="Arial"/>
          <w:b w:val="0"/>
          <w:i w:val="0"/>
          <w:sz w:val="19"/>
        </w:rPr>
        <w:t>Tags: results, CARFAX, drivers, M&amp;A</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https://web.quartr.com/companies/3977?companyId=3977&amp;documentId=3774723&amp;documentType=transcript&amp;eventId=65410&amp;navigation=external&amp;utm_medium=referral&amp;utm_source=mcp&amp;targetTime=1545.21</w:t>
      </w:r>
    </w:p>
    <w:p>
      <w:pPr>
        <w:pStyle w:val="Heading3"/>
      </w:pPr>
      <w:r>
        <w:t>4. Steenbergen, Prepared (Mobility sub-lines and margin)</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"Dealer revenue increased 12% year-over-year, driven by the continued benefit of price increases within the last year and new store growth, particularly in CARFAX for Life and used car subscription products."</w:t>
      </w:r>
    </w:p>
    <w:p>
      <w:pPr>
        <w:pStyle w:val="ListBullet"/>
      </w:pPr>
      <w:r>
        <w:rPr>
          <w:rFonts w:ascii="Arial" w:hAnsi="Arial"/>
          <w:b w:val="0"/>
          <w:i w:val="0"/>
          <w:sz w:val="19"/>
        </w:rPr>
        <w:t>Detail: Manufacturing +5% on elevated recall activity and continued strength in marketing solutions. Financials and Other +9% on healthy underwriting volumes and a favorable pricing environment, similar to Q1. Adjusted expenses +13%, partly from inorganic MarketScan expense. Adjusted operating profit +5%, margin down 160 bps y/y; TTM margin contraction of 60 bps.</w:t>
      </w:r>
    </w:p>
    <w:p>
      <w:pPr>
        <w:pStyle w:val="ListBullet"/>
      </w:pPr>
      <w:r>
        <w:rPr>
          <w:rFonts w:ascii="Arial" w:hAnsi="Arial"/>
          <w:b w:val="0"/>
          <w:i w:val="0"/>
          <w:sz w:val="19"/>
        </w:rPr>
        <w:t>Tags: results, pricing, CARFAX, B2B/aM/Polk, margin/costs</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https://web.quartr.com/companies/3977?companyId=3977&amp;documentId=3774723&amp;documentType=transcript&amp;eventId=65410&amp;navigation=external&amp;utm_medium=referral&amp;utm_source=mcp&amp;targetTime=1601.21</w:t>
      </w:r>
    </w:p>
    <w:p>
      <w:pPr>
        <w:pStyle w:val="Heading3"/>
      </w:pPr>
      <w:r>
        <w:t>5. Steenbergen, Prepared (MarketScan and guidance)</w:t>
      </w:r>
    </w:p>
    <w:p>
      <w:pPr>
        <w:pStyle w:val="ListBullet"/>
      </w:pPr>
      <w:r>
        <w:rPr>
          <w:rFonts w:ascii="Arial" w:hAnsi="Arial"/>
          <w:b w:val="0"/>
          <w:i w:val="0"/>
          <w:sz w:val="19"/>
        </w:rPr>
        <w:t>Speaker/section: Ewout Steenbergen, EVP and CFO; Prepared.</w:t>
      </w:r>
    </w:p>
    <w:p>
      <w:pPr>
        <w:pStyle w:val="ListBullet"/>
      </w:pPr>
      <w:r>
        <w:rPr>
          <w:rFonts w:ascii="Arial" w:hAnsi="Arial"/>
          <w:b w:val="0"/>
          <w:i w:val="0"/>
          <w:sz w:val="19"/>
        </w:rPr>
        <w:t>Quote: "As we noted last quarter, we expect the Market Scan acquisition to contribute approximately 150 basis points of revenue growth in the full year, though we expect it to be modestly dilutive to adjusted margins in 2023."</w:t>
      </w:r>
    </w:p>
    <w:p>
      <w:pPr>
        <w:pStyle w:val="ListBullet"/>
      </w:pPr>
      <w:r>
        <w:rPr>
          <w:rFonts w:ascii="Arial" w:hAnsi="Arial"/>
          <w:b w:val="0"/>
          <w:i w:val="0"/>
          <w:sz w:val="19"/>
        </w:rPr>
        <w:t>Detail: Full-year Mobility guidance is unchanged. MarketScan adds about 1.5 points of 2023 Mobility growth and dilutes margin modestly.</w:t>
      </w:r>
    </w:p>
    <w:p>
      <w:pPr>
        <w:pStyle w:val="ListBullet"/>
      </w:pPr>
      <w:r>
        <w:rPr>
          <w:rFonts w:ascii="Arial" w:hAnsi="Arial"/>
          <w:b w:val="0"/>
          <w:i w:val="0"/>
          <w:sz w:val="19"/>
        </w:rPr>
        <w:t>Tags: guidance, M&amp;A, margin/costs, B2B/aM/Polk</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https://web.quartr.com/companies/3977?companyId=3977&amp;documentId=3774723&amp;documentType=transcript&amp;eventId=65410&amp;navigation=external&amp;utm_medium=referral&amp;utm_source=mcp&amp;targetTime=1656.27</w:t>
      </w:r>
    </w:p>
    <w:p>
      <w:pPr>
        <w:pStyle w:val="Heading3"/>
      </w:pPr>
      <w:r>
        <w:t>6. Tavernier, Q&amp;A (Ashish Sabadra: where are sales cycles lengthening, by division?)</w:t>
      </w:r>
    </w:p>
    <w:p>
      <w:pPr>
        <w:pStyle w:val="ListBullet"/>
      </w:pPr>
      <w:r>
        <w:rPr>
          <w:rFonts w:ascii="Arial" w:hAnsi="Arial"/>
          <w:b w:val="0"/>
          <w:i w:val="0"/>
          <w:sz w:val="19"/>
        </w:rPr>
        <w:t>Speaker/section: Edouard Tavernier, President of S&amp;P Global Mobility; Q&amp;A (Peterson handed off at https://web.quartr.com/companies/3977?companyId=3977&amp;documentId=3774723&amp;documentType=transcript&amp;eventId=65410&amp;navigation=external&amp;utm_medium=referral&amp;utm_source=mcp&amp;targetTime=2028.37).</w:t>
      </w:r>
    </w:p>
    <w:p>
      <w:pPr>
        <w:pStyle w:val="ListBullet"/>
      </w:pPr>
      <w:r>
        <w:rPr>
          <w:rFonts w:ascii="Arial" w:hAnsi="Arial"/>
          <w:b w:val="0"/>
          <w:i w:val="0"/>
          <w:sz w:val="19"/>
        </w:rPr>
        <w:t>Quote: "Our retention rates remain very, very strong by historical standards, slightly less elevated than the past couple of years, and business, kind of new business momentum, is now stabilized."</w:t>
      </w:r>
    </w:p>
    <w:p>
      <w:pPr>
        <w:pStyle w:val="ListBullet"/>
      </w:pPr>
      <w:r>
        <w:rPr>
          <w:rFonts w:ascii="Arial" w:hAnsi="Arial"/>
          <w:b w:val="0"/>
          <w:i w:val="0"/>
          <w:sz w:val="19"/>
        </w:rPr>
        <w:t>Detail: In H1 Mobility saw a slight softening of retention and slightly longer sales cycles, reflecting normalization after a couple of years of very elevated retention. He says the situation has now stabilized.</w:t>
      </w:r>
    </w:p>
    <w:p>
      <w:pPr>
        <w:pStyle w:val="ListBullet"/>
      </w:pPr>
      <w:r>
        <w:rPr>
          <w:rFonts w:ascii="Arial" w:hAnsi="Arial"/>
          <w:b w:val="0"/>
          <w:i w:val="0"/>
          <w:sz w:val="19"/>
        </w:rPr>
        <w:t>Tags: drivers, risk</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https://web.quartr.com/companies/3977?companyId=3977&amp;documentId=3774723&amp;documentType=transcript&amp;eventId=65410&amp;navigation=external&amp;utm_medium=referral&amp;utm_source=mcp&amp;targetTime=2053.63</w:t>
      </w:r>
    </w:p>
    <w:p>
      <w:pPr>
        <w:pStyle w:val="Heading3"/>
      </w:pPr>
      <w:r>
        <w:t>7. Tavernier, Q&amp;A (Toni Kaplan: examples of sustainability opportunity across divisions; Peterson handed off for the auto/mobility angle)</w:t>
      </w:r>
    </w:p>
    <w:p>
      <w:pPr>
        <w:pStyle w:val="ListBullet"/>
      </w:pPr>
      <w:r>
        <w:rPr>
          <w:rFonts w:ascii="Arial" w:hAnsi="Arial"/>
          <w:b w:val="0"/>
          <w:i w:val="0"/>
          <w:sz w:val="19"/>
        </w:rPr>
        <w:t>Speaker/section: Edouard Tavernier, President of S&amp;P Global Mobility; Q&amp;A.</w:t>
      </w:r>
    </w:p>
    <w:p>
      <w:pPr>
        <w:pStyle w:val="ListBullet"/>
      </w:pPr>
      <w:r>
        <w:rPr>
          <w:rFonts w:ascii="Arial" w:hAnsi="Arial"/>
          <w:b w:val="0"/>
          <w:i w:val="0"/>
          <w:sz w:val="19"/>
        </w:rPr>
        <w:t>Quote: "We launched in June a version of Climanomics, which assesses physical risk for the automotive sector, where we were able to feed all our supply chain data on the automotive sector within the Climanomics platform."</w:t>
      </w:r>
    </w:p>
    <w:p>
      <w:pPr>
        <w:pStyle w:val="ListBullet"/>
      </w:pPr>
      <w:r>
        <w:rPr>
          <w:rFonts w:ascii="Arial" w:hAnsi="Arial"/>
          <w:b w:val="0"/>
          <w:i w:val="0"/>
          <w:sz w:val="19"/>
        </w:rPr>
        <w:t>Detail: Mobility launched an automotive version of Climanomics (physical risk) in June using its automotive supply chain data. Bigger initiative: building a carbon accounting dataset for mobility, focused on scope 3 emissions from vehicles on the road and the battery supply chain. He sees a unique chance, with proprietary data, to be the source of record for automotive carbon accounting (follow-on at https://web.quartr.com/companies/3977?companyId=3977&amp;documentId=3774723&amp;documentType=transcript&amp;eventId=65410&amp;navigation=external&amp;utm_medium=referral&amp;utm_source=mcp&amp;targetTime=2640.78), combined with S&amp;P Sustainable1 expertise.</w:t>
      </w:r>
    </w:p>
    <w:p>
      <w:pPr>
        <w:pStyle w:val="ListBullet"/>
      </w:pPr>
      <w:r>
        <w:rPr>
          <w:rFonts w:ascii="Arial" w:hAnsi="Arial"/>
          <w:b w:val="0"/>
          <w:i w:val="0"/>
          <w:sz w:val="19"/>
        </w:rPr>
        <w:t>Tags: AI/product, drivers, other</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https://web.quartr.com/companies/3977?companyId=3977&amp;documentId=3774723&amp;documentType=transcript&amp;eventId=65410&amp;navigation=external&amp;utm_medium=referral&amp;utm_source=mcp&amp;targetTime=2598.06</w:t>
      </w:r>
    </w:p>
    <w:p>
      <w:pPr>
        <w:pStyle w:val="Heading3"/>
      </w:pPr>
      <w:r>
        <w:t>8. Tavernier, Q&amp;A (Tom Roesch for Andrew Nicholas, William Blair: AI strategy and Kensho resource allocation)</w:t>
      </w:r>
    </w:p>
    <w:p>
      <w:pPr>
        <w:pStyle w:val="ListBullet"/>
      </w:pPr>
      <w:r>
        <w:rPr>
          <w:rFonts w:ascii="Arial" w:hAnsi="Arial"/>
          <w:b w:val="0"/>
          <w:i w:val="0"/>
          <w:sz w:val="19"/>
        </w:rPr>
        <w:t>Speaker/section: Edouard Tavernier, President of S&amp;P Global Mobility; Q&amp;A (hand-off by Steenbergen at https://web.quartr.com/companies/3977?companyId=3977&amp;documentId=3774723&amp;documentType=transcript&amp;eventId=65410&amp;navigation=external&amp;utm_medium=referral&amp;utm_source=mcp&amp;targetTime=3453.91).</w:t>
      </w:r>
    </w:p>
    <w:p>
      <w:pPr>
        <w:pStyle w:val="ListBullet"/>
      </w:pPr>
      <w:r>
        <w:rPr>
          <w:rFonts w:ascii="Arial" w:hAnsi="Arial"/>
          <w:b w:val="0"/>
          <w:i w:val="0"/>
          <w:sz w:val="19"/>
        </w:rPr>
        <w:t>Quote: "Earlier in July, within Mobility, we actually launched an internal solution called Autopilot, and which is all about bringing the tool to hundreds of our colleagues within the Mobility division."</w:t>
      </w:r>
    </w:p>
    <w:p>
      <w:pPr>
        <w:pStyle w:val="ListBullet"/>
      </w:pPr>
      <w:r>
        <w:rPr>
          <w:rFonts w:ascii="Arial" w:hAnsi="Arial"/>
          <w:b w:val="0"/>
          <w:i w:val="0"/>
          <w:sz w:val="19"/>
        </w:rPr>
        <w:t>Detail: Mobility is upskilling staff on generative AI via Autopilot, an internal LLM tool for hundreds of employees. Within 2-3 weeks dozens of use cases emerged, and the team is learning about LLMs, data curation, UI needs and governance (follow-on at https://web.quartr.com/companies/3977?companyId=3977&amp;documentId=3774723&amp;documentType=transcript&amp;eventId=65410&amp;navigation=external&amp;utm_medium=referral&amp;utm_source=mcp&amp;targetTime=3517.93).</w:t>
      </w:r>
    </w:p>
    <w:p>
      <w:pPr>
        <w:pStyle w:val="ListBullet"/>
      </w:pPr>
      <w:r>
        <w:rPr>
          <w:rFonts w:ascii="Arial" w:hAnsi="Arial"/>
          <w:b w:val="0"/>
          <w:i w:val="0"/>
          <w:sz w:val="19"/>
        </w:rPr>
        <w:t>Tags: AI/product</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https://web.quartr.com/companies/3977?companyId=3977&amp;documentId=3774723&amp;documentType=transcript&amp;eventId=65410&amp;navigation=external&amp;utm_medium=referral&amp;utm_source=mcp&amp;targetTime=3471.95</w:t>
      </w:r>
    </w:p>
    <w:p>
      <w:pPr>
        <w:pStyle w:val="Heading3"/>
      </w:pPr>
      <w:r>
        <w:t>9. Tavernier, Q&amp;A (Jeff Meuler, Baird: what is driving CARFAX new store growth? is it penetration, new versions, CARFAX for Life?)</w:t>
      </w:r>
    </w:p>
    <w:p>
      <w:pPr>
        <w:pStyle w:val="ListBullet"/>
      </w:pPr>
      <w:r>
        <w:rPr>
          <w:rFonts w:ascii="Arial" w:hAnsi="Arial"/>
          <w:b w:val="0"/>
          <w:i w:val="0"/>
          <w:sz w:val="19"/>
        </w:rPr>
        <w:t>Speaker/section: Edouard Tavernier, President of S&amp;P Global Mobility; Q&amp;A.</w:t>
      </w:r>
    </w:p>
    <w:p>
      <w:pPr>
        <w:pStyle w:val="ListBullet"/>
      </w:pPr>
      <w:r>
        <w:rPr>
          <w:rFonts w:ascii="Arial" w:hAnsi="Arial"/>
          <w:b w:val="0"/>
          <w:i w:val="0"/>
          <w:sz w:val="19"/>
        </w:rPr>
        <w:t>Quote: "You're right that we work with most dealerships in North America. We work with most global OEMs, and we work with most suppliers."</w:t>
      </w:r>
    </w:p>
    <w:p>
      <w:pPr>
        <w:pStyle w:val="ListBullet"/>
      </w:pPr>
      <w:r>
        <w:rPr>
          <w:rFonts w:ascii="Arial" w:hAnsi="Arial"/>
          <w:b w:val="0"/>
          <w:i w:val="0"/>
          <w:sz w:val="19"/>
        </w:rPr>
        <w:t>Detail: Mobility is already highly penetrated at the customer-relationship level, but the portfolio (CARFAX, Mastermind, etc.) includes mature offerings and many young ones built over the past 5-6 years with a lot of penetration left.</w:t>
      </w:r>
    </w:p>
    <w:p>
      <w:pPr>
        <w:pStyle w:val="ListBullet"/>
      </w:pPr>
      <w:r>
        <w:rPr>
          <w:rFonts w:ascii="Arial" w:hAnsi="Arial"/>
          <w:b w:val="0"/>
          <w:i w:val="0"/>
          <w:sz w:val="19"/>
        </w:rPr>
        <w:t>Tags: CARFAX, B2B/aM/Polk, drivers</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https://web.quartr.com/companies/3977?companyId=3977&amp;documentId=3774723&amp;documentType=transcript&amp;eventId=65410&amp;navigation=external&amp;utm_medium=referral&amp;utm_source=mcp&amp;targetTime=4200.9</w:t>
      </w:r>
    </w:p>
    <w:p>
      <w:pPr>
        <w:pStyle w:val="Heading3"/>
      </w:pPr>
      <w:r>
        <w:t>10. Tavernier, Q&amp;A (continuation of Meuler answer)</w:t>
      </w:r>
    </w:p>
    <w:p>
      <w:pPr>
        <w:pStyle w:val="ListBullet"/>
      </w:pPr>
      <w:r>
        <w:rPr>
          <w:rFonts w:ascii="Arial" w:hAnsi="Arial"/>
          <w:b w:val="0"/>
          <w:i w:val="0"/>
          <w:sz w:val="19"/>
        </w:rPr>
        <w:t>Speaker/section: Edouard Tavernier, President of S&amp;P Global Mobility; Q&amp;A.</w:t>
      </w:r>
    </w:p>
    <w:p>
      <w:pPr>
        <w:pStyle w:val="ListBullet"/>
      </w:pPr>
      <w:r>
        <w:rPr>
          <w:rFonts w:ascii="Arial" w:hAnsi="Arial"/>
          <w:b w:val="0"/>
          <w:i w:val="0"/>
          <w:sz w:val="19"/>
        </w:rPr>
        <w:t>Quote: "If you take a look at the examples that Ewout mentioned, products like CARFAX for Life, Used Car Listings, Mastermind, or Supply Chain and Technology are all products which have a huge amount of runway ahead of them, right?"</w:t>
      </w:r>
    </w:p>
    <w:p>
      <w:pPr>
        <w:pStyle w:val="ListBullet"/>
      </w:pPr>
      <w:r>
        <w:rPr>
          <w:rFonts w:ascii="Arial" w:hAnsi="Arial"/>
          <w:b w:val="0"/>
          <w:i w:val="0"/>
          <w:sz w:val="19"/>
        </w:rPr>
        <w:t>Detail: These younger products are evolving quickly and are perhaps 30%, 40%, 50% penetrated, leaving commercial white space on top of product innovation. Secular tailwinds from massive industry disruption are generating demand for information, and Mobility feels well positioned to capture it (closing https://web.quartr.com/companies/3977?companyId=3977&amp;documentId=3774723&amp;documentType=transcript&amp;eventId=65410&amp;navigation=external&amp;utm_medium=referral&amp;utm_source=mcp&amp;targetTime=4272.82).</w:t>
      </w:r>
    </w:p>
    <w:p>
      <w:pPr>
        <w:pStyle w:val="ListBullet"/>
      </w:pPr>
      <w:r>
        <w:rPr>
          <w:rFonts w:ascii="Arial" w:hAnsi="Arial"/>
          <w:b w:val="0"/>
          <w:i w:val="0"/>
          <w:sz w:val="19"/>
        </w:rPr>
        <w:t>Tags: drivers, CARFAX, B2B/aM/Polk, AI/product</w:t>
      </w:r>
    </w:p>
    <w:p>
      <w:pPr>
        <w:pStyle w:val="ListBullet"/>
      </w:pPr>
      <w:r>
        <w:rPr>
          <w:rFonts w:ascii="Arial" w:hAnsi="Arial"/>
          <w:b w:val="0"/>
          <w:i w:val="0"/>
          <w:sz w:val="19"/>
        </w:rPr>
        <w:t>Link: https://web.quartr.com/companies/3977?companyId=3977&amp;documentId=3774723&amp;documentType=transcript&amp;eventId=65410&amp;navigation=external&amp;utm_medium=referral&amp;utm_source=mcp&amp;targetTime=4236.08</w:t>
      </w:r>
    </w:p>
    <w:p>
      <w:pPr>
        <w:pStyle w:val="Heading1"/>
      </w:pPr>
      <w:r>
        <w:t>2023-09-06 · SPGI · Goldman Sachs Communacopia &amp; Technology Conference (3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Goldman Sachs Communacopia &amp; Technology Conference</w:t>
      </w:r>
    </w:p>
    <w:p>
      <w:pPr>
        <w:pStyle w:val="ListBullet"/>
      </w:pPr>
      <w:r>
        <w:rPr>
          <w:rFonts w:ascii="Arial" w:hAnsi="Arial"/>
          <w:b w:val="0"/>
          <w:i w:val="0"/>
          <w:sz w:val="19"/>
        </w:rPr>
        <w:t>Date: 2023-09-06</w:t>
      </w:r>
    </w:p>
    <w:p>
      <w:pPr>
        <w:pStyle w:val="ListBullet"/>
      </w:pPr>
      <w:r>
        <w:rPr>
          <w:rFonts w:ascii="Arial" w:hAnsi="Arial"/>
          <w:b w:val="0"/>
          <w:i w:val="0"/>
          <w:sz w:val="19"/>
        </w:rPr>
        <w:t>Event type: conference presentation / fireside chat</w:t>
      </w:r>
    </w:p>
    <w:p>
      <w:pPr>
        <w:pStyle w:val="ListBullet"/>
      </w:pPr>
      <w:r>
        <w:rPr>
          <w:rFonts w:ascii="Arial" w:hAnsi="Arial"/>
          <w:b w:val="0"/>
          <w:i w:val="0"/>
          <w:sz w:val="19"/>
        </w:rPr>
        <w:t>Quartr event URL: https://web.quartr.com/companies/3977/events/106524/overview?utm_source=mcp&amp;utm_medium=referral</w:t>
      </w:r>
    </w:p>
    <w:p>
      <w:pPr>
        <w:pStyle w:val="ListBullet"/>
      </w:pPr>
      <w:r>
        <w:rPr>
          <w:rFonts w:ascii="Arial" w:hAnsi="Arial"/>
          <w:b w:val="0"/>
          <w:i w:val="0"/>
          <w:sz w:val="19"/>
        </w:rPr>
        <w:t>Participants: Ewout Steenbergen (EVP and CFO, S&amp;P Global); George Tong (Senior Research Analyst, Goldman Sachs)</w:t>
      </w:r>
    </w:p>
    <w:p>
      <w:pPr>
        <w:pStyle w:val="ListBullet"/>
      </w:pPr>
      <w:r>
        <w:rPr>
          <w:rFonts w:ascii="Arial" w:hAnsi="Arial"/>
          <w:b w:val="0"/>
          <w:i w:val="0"/>
          <w:sz w:val="19"/>
        </w:rPr>
        <w:t>Mention count: 3 (99 paragraphs scanned)</w:t>
      </w:r>
    </w:p>
    <w:p>
      <w:pPr>
        <w:pStyle w:val="Heading2"/>
      </w:pPr>
      <w:r>
        <w:t>Event summary</w:t>
      </w:r>
    </w:p>
    <w:p>
      <w:pPr>
        <w:pStyle w:val="ListBullet"/>
      </w:pPr>
      <w:r>
        <w:rPr>
          <w:rFonts w:ascii="Arial" w:hAnsi="Arial"/>
          <w:b w:val="0"/>
          <w:i w:val="0"/>
          <w:sz w:val="19"/>
        </w:rPr>
        <w:t>Mobility is mentioned as a source of revenue synergies, a growth pocket and the fastest-growing S&amp;P segment, with only one dedicated Q&amp;A exchange.</w:t>
      </w:r>
    </w:p>
    <w:p>
      <w:pPr>
        <w:pStyle w:val="ListBullet"/>
      </w:pPr>
      <w:r>
        <w:rPr>
          <w:rFonts w:ascii="Arial" w:hAnsi="Arial"/>
          <w:b w:val="0"/>
          <w:i w:val="0"/>
          <w:sz w:val="19"/>
        </w:rPr>
        <w:t>FY2023 Mobility revenue growth is guided at 8.5%-10.5%, with the Market Scan acquisition adding about 2 points; Steenbergen guides 7%-9% growth for 2025-2026.</w:t>
      </w:r>
    </w:p>
    <w:p>
      <w:pPr>
        <w:pStyle w:val="ListBullet"/>
      </w:pPr>
      <w:r>
        <w:rPr>
          <w:rFonts w:ascii="Arial" w:hAnsi="Arial"/>
          <w:b w:val="0"/>
          <w:i w:val="0"/>
          <w:sz w:val="19"/>
        </w:rPr>
        <w:t>CARFAX: management says the market is not saturated and notes many new product launches.</w:t>
      </w:r>
    </w:p>
    <w:p>
      <w:pPr>
        <w:pStyle w:val="ListBullet"/>
      </w:pPr>
      <w:r>
        <w:rPr>
          <w:rFonts w:ascii="Arial" w:hAnsi="Arial"/>
          <w:b w:val="0"/>
          <w:i w:val="0"/>
          <w:sz w:val="19"/>
        </w:rPr>
        <w:t>The other leg of Mobility is OEM-facing: the shift from combustion to hybrid/EV, with supply chain, predictive analytics and planning models (battery sourcing, factory siting).</w:t>
      </w:r>
    </w:p>
    <w:p>
      <w:pPr>
        <w:pStyle w:val="ListBullet"/>
      </w:pPr>
      <w:r>
        <w:rPr>
          <w:rFonts w:ascii="Arial" w:hAnsi="Arial"/>
          <w:b w:val="0"/>
          <w:i w:val="0"/>
          <w:sz w:val="19"/>
        </w:rPr>
        <w:t>No spin or separation commentary, and no margin figures specific to Mobility.</w:t>
      </w:r>
    </w:p>
    <w:p>
      <w:pPr>
        <w:pStyle w:val="Heading2"/>
      </w:pPr>
      <w:r>
        <w:t>Entries</w:t>
      </w:r>
    </w:p>
    <w:p>
      <w:pPr>
        <w:pStyle w:val="Heading3"/>
      </w:pPr>
      <w:r>
        <w:t>1. Ewout Steenbergen, EVP and CFO, S&amp;P Global - Prepared/fireside (answer on revenue synergies)</w:t>
      </w:r>
    </w:p>
    <w:p>
      <w:pPr>
        <w:pStyle w:val="ListBullet"/>
      </w:pPr>
      <w:r>
        <w:rPr>
          <w:rFonts w:ascii="Arial" w:hAnsi="Arial"/>
          <w:b w:val="0"/>
          <w:i w:val="0"/>
          <w:sz w:val="19"/>
        </w:rPr>
        <w:t>Question: (analyst asked about progress on merger revenue synergies; context before this paragraph)</w:t>
      </w:r>
    </w:p>
    <w:p>
      <w:pPr>
        <w:pStyle w:val="ListBullet"/>
      </w:pPr>
      <w:r>
        <w:rPr>
          <w:rFonts w:ascii="Arial" w:hAnsi="Arial"/>
          <w:b w:val="0"/>
          <w:i w:val="0"/>
          <w:sz w:val="19"/>
        </w:rPr>
        <w:t>Quote: "We now have loan data, the IHS Markit loan data on the desktop, the Mobility data has been added."</w:t>
      </w:r>
    </w:p>
    <w:p>
      <w:pPr>
        <w:pStyle w:val="ListBullet"/>
      </w:pPr>
      <w:r>
        <w:rPr>
          <w:rFonts w:ascii="Arial" w:hAnsi="Arial"/>
          <w:b w:val="0"/>
          <w:i w:val="0"/>
          <w:sz w:val="19"/>
        </w:rPr>
        <w:t>Detail: As examples of cross-sell and product integration driving the next wave of revenue synergies, he says IHS Markit loan data and Mobility data are now being added to the S&amp;P desktop (Market Intelligence platform). He says the company is on track but that synergy delivery was always framed as a multi-year path.</w:t>
      </w:r>
    </w:p>
    <w:p>
      <w:pPr>
        <w:pStyle w:val="ListBullet"/>
      </w:pPr>
      <w:r>
        <w:rPr>
          <w:rFonts w:ascii="Arial" w:hAnsi="Arial"/>
          <w:b w:val="0"/>
          <w:i w:val="0"/>
          <w:sz w:val="19"/>
        </w:rPr>
        <w:t>Tags: drivers, other</w:t>
      </w:r>
    </w:p>
    <w:p>
      <w:pPr>
        <w:pStyle w:val="ListBullet"/>
      </w:pPr>
      <w:r>
        <w:rPr>
          <w:rFonts w:ascii="Arial" w:hAnsi="Arial"/>
          <w:b w:val="0"/>
          <w:i w:val="0"/>
          <w:sz w:val="19"/>
        </w:rPr>
        <w:t>Link: https://web.quartr.com/companies/3977?companyId=3977&amp;documentId=3811078&amp;documentType=transcript&amp;eventId=106524&amp;navigation=external&amp;utm_medium=referral&amp;utm_source=mcp&amp;targetTime=431.51</w:t>
      </w:r>
    </w:p>
    <w:p>
      <w:pPr>
        <w:pStyle w:val="Heading3"/>
      </w:pPr>
      <w:r>
        <w:t>2. Ewout Steenbergen, EVP and CFO - Q&amp;A (on demand environment / where growth is strong)</w:t>
      </w:r>
    </w:p>
    <w:p>
      <w:pPr>
        <w:pStyle w:val="ListBullet"/>
      </w:pPr>
      <w:r>
        <w:rPr>
          <w:rFonts w:ascii="Arial" w:hAnsi="Arial"/>
          <w:b w:val="0"/>
          <w:i w:val="0"/>
          <w:sz w:val="19"/>
        </w:rPr>
        <w:t>Question: analyst asked about demand trends across customers and where there is strength versus a pause.</w:t>
      </w:r>
    </w:p>
    <w:p>
      <w:pPr>
        <w:pStyle w:val="ListBullet"/>
      </w:pPr>
      <w:r>
        <w:rPr>
          <w:rFonts w:ascii="Arial" w:hAnsi="Arial"/>
          <w:b w:val="0"/>
          <w:i w:val="0"/>
          <w:sz w:val="19"/>
        </w:rPr>
        <w:t>Quote: "We see growth very strong in energy transition, in the commodities business, the move to EVs, in the Mobility business, in climate data."</w:t>
      </w:r>
    </w:p>
    <w:p>
      <w:pPr>
        <w:pStyle w:val="ListBullet"/>
      </w:pPr>
      <w:r>
        <w:rPr>
          <w:rFonts w:ascii="Arial" w:hAnsi="Arial"/>
          <w:b w:val="0"/>
          <w:i w:val="0"/>
          <w:sz w:val="19"/>
        </w:rPr>
        <w:t>Detail: Lists Mobility, with the move to EVs, among the areas of very strong growth, alongside energy transition, commodities and climate data. The paragraph then begins to describe areas of a pause (cut off at the paragraph end). No numbers.</w:t>
      </w:r>
    </w:p>
    <w:p>
      <w:pPr>
        <w:pStyle w:val="ListBullet"/>
      </w:pPr>
      <w:r>
        <w:rPr>
          <w:rFonts w:ascii="Arial" w:hAnsi="Arial"/>
          <w:b w:val="0"/>
          <w:i w:val="0"/>
          <w:sz w:val="19"/>
        </w:rPr>
        <w:t>Tags: drivers, results</w:t>
      </w:r>
    </w:p>
    <w:p>
      <w:pPr>
        <w:pStyle w:val="ListBullet"/>
      </w:pPr>
      <w:r>
        <w:rPr>
          <w:rFonts w:ascii="Arial" w:hAnsi="Arial"/>
          <w:b w:val="0"/>
          <w:i w:val="0"/>
          <w:sz w:val="19"/>
        </w:rPr>
        <w:t>Link: https://web.quartr.com/companies/3977?companyId=3977&amp;documentId=3811078&amp;documentType=transcript&amp;eventId=106524&amp;navigation=external&amp;utm_medium=referral&amp;utm_source=mcp&amp;targetTime=1096.92</w:t>
      </w:r>
    </w:p>
    <w:p>
      <w:pPr>
        <w:pStyle w:val="Heading3"/>
      </w:pPr>
      <w:r>
        <w:t>3. Ewout Steenbergen, EVP and CFO - Q&amp;A (two turns)</w:t>
      </w:r>
    </w:p>
    <w:p>
      <w:pPr>
        <w:pStyle w:val="ListBullet"/>
      </w:pPr>
      <w:r>
        <w:rPr>
          <w:rFonts w:ascii="Arial" w:hAnsi="Arial"/>
          <w:b w:val="0"/>
          <w:i w:val="0"/>
          <w:sz w:val="19"/>
        </w:rPr>
        <w:t>Question: George Tong notes Mobility is the fastest-growing segment, guided at 8.5%-10.5% for the full year, and asks how sustainable high-single/low-double-digit growth is and what fuels it.</w:t>
      </w:r>
    </w:p>
    <w:p>
      <w:pPr>
        <w:pStyle w:val="ListBullet"/>
      </w:pPr>
      <w:r>
        <w:rPr>
          <w:rFonts w:ascii="Arial" w:hAnsi="Arial"/>
          <w:b w:val="0"/>
          <w:i w:val="0"/>
          <w:sz w:val="19"/>
        </w:rPr>
        <w:t>Quote: "CARFAX, a lot of new product launches. There is sometimes a misperception that the market is saturated for CARFAX."</w:t>
      </w:r>
    </w:p>
    <w:p>
      <w:pPr>
        <w:pStyle w:val="ListBullet"/>
      </w:pPr>
      <w:r>
        <w:rPr>
          <w:rFonts w:ascii="Arial" w:hAnsi="Arial"/>
          <w:b w:val="0"/>
          <w:i w:val="0"/>
          <w:sz w:val="19"/>
        </w:rPr>
        <w:t>Detail: Reminds that Market Scan, acquired at the start of 2023, is a pricing engine for more direct-to-consumer vehicle sales and contributed about 2 percentage points to this year's growth, so the organic number should be adjusted for it. The company is still guiding to 7%-9% growth in 2025 and 2026. He calls the business very entrepreneurial, with a team that knows its customers and markets and keeps proposing innovation. CARFAX has many new product launches, and he rejects the view that the CARFAX market is saturated: many products still have large market opportunities. The other part of Mobility is OEM exposure to the industry shift from combustion engines to hybrid and EV vehicles. S&amp;P helps OEMs with supply chain, predictive analytics and planning models, including where to source batteries and where to place factories, which he expects to benefit from deep customer involvement. Concludes Mobility should see continued healthy growth.</w:t>
      </w:r>
    </w:p>
    <w:p>
      <w:pPr>
        <w:pStyle w:val="ListBullet"/>
      </w:pPr>
      <w:r>
        <w:rPr>
          <w:rFonts w:ascii="Arial" w:hAnsi="Arial"/>
          <w:b w:val="0"/>
          <w:i w:val="0"/>
          <w:sz w:val="19"/>
        </w:rPr>
        <w:t>Tags: guidance, results, CARFAX, drivers, M&amp;A, AI/product, B2B/aM/Polk</w:t>
      </w:r>
    </w:p>
    <w:p>
      <w:pPr>
        <w:pStyle w:val="ListBullet"/>
      </w:pPr>
      <w:r>
        <w:rPr>
          <w:rFonts w:ascii="Arial" w:hAnsi="Arial"/>
          <w:b w:val="0"/>
          <w:i w:val="0"/>
          <w:sz w:val="19"/>
        </w:rPr>
        <w:t>Link: https://web.quartr.com/companies/3977?companyId=3977&amp;documentId=3811078&amp;documentType=transcript&amp;eventId=106524&amp;navigation=external&amp;utm_medium=referral&amp;utm_source=mcp&amp;targetTime=1561.98 (continuation: ...&amp;targetTime=1618.78)</w:t>
      </w:r>
    </w:p>
    <w:p>
      <w:pPr>
        <w:pStyle w:val="Heading1"/>
      </w:pPr>
      <w:r>
        <w:t>2023-09-11 · SPGI · Barclays 21st Annual Global Financial Services Conference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Barclays 21st Annual Global Financial Services Conference</w:t>
      </w:r>
    </w:p>
    <w:p>
      <w:pPr>
        <w:pStyle w:val="ListBullet"/>
      </w:pPr>
      <w:r>
        <w:rPr>
          <w:rFonts w:ascii="Arial" w:hAnsi="Arial"/>
          <w:b w:val="0"/>
          <w:i w:val="0"/>
          <w:sz w:val="19"/>
        </w:rPr>
        <w:t>Date: 2023-09-11</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https://web.quartr.com/companies/3977/events/107218/overview</w:t>
      </w:r>
    </w:p>
    <w:p>
      <w:pPr>
        <w:pStyle w:val="ListBullet"/>
      </w:pPr>
      <w:r>
        <w:rPr>
          <w:rFonts w:ascii="Arial" w:hAnsi="Arial"/>
          <w:b w:val="0"/>
          <w:i w:val="0"/>
          <w:sz w:val="19"/>
        </w:rPr>
        <w:t>Participants: Manav Patnaik (Barclays, Business and Information Services Analyst), Ewout Steenbergen (EVP and CFO), Adam Kansler (head of Market Intelligence)</w:t>
      </w:r>
    </w:p>
    <w:p>
      <w:pPr>
        <w:pStyle w:val="ListBullet"/>
      </w:pPr>
      <w:r>
        <w:rPr>
          <w:rFonts w:ascii="Arial" w:hAnsi="Arial"/>
          <w:b w:val="0"/>
          <w:i w:val="0"/>
          <w:sz w:val="19"/>
        </w:rPr>
        <w:t>Paragraphs scanned: 76</w:t>
      </w:r>
    </w:p>
    <w:p>
      <w:pPr>
        <w:pStyle w:val="ListBullet"/>
      </w:pPr>
      <w:r>
        <w:rPr>
          <w:rFonts w:ascii="Arial" w:hAnsi="Arial"/>
          <w:b w:val="0"/>
          <w:i w:val="0"/>
          <w:sz w:val="19"/>
        </w:rPr>
        <w:t>Mention count: 0</w:t>
      </w:r>
    </w:p>
    <w:p>
      <w:r>
        <w:rPr>
          <w:rFonts w:ascii="Arial" w:hAnsi="Arial"/>
          <w:b w:val="0"/>
          <w:i w:val="0"/>
          <w:sz w:val="19"/>
        </w:rPr>
        <w:t>No mentions of Mobility/CARFAX or the automotive unit. (One keyword hit, "separate line" in an analyst question about Capital IQ Pro data, is unrelated.)</w:t>
      </w:r>
    </w:p>
    <w:p>
      <w:pPr>
        <w:pStyle w:val="Heading2"/>
      </w:pPr>
      <w:r>
        <w:t>Event summary</w:t>
      </w:r>
    </w:p>
    <w:p>
      <w:pPr>
        <w:pStyle w:val="ListBullet"/>
      </w:pPr>
      <w:r>
        <w:rPr>
          <w:rFonts w:ascii="Arial" w:hAnsi="Arial"/>
          <w:b w:val="0"/>
          <w:i w:val="0"/>
          <w:sz w:val="19"/>
        </w:rPr>
        <w:t>Transcript discusses margins, Market Intelligence and related topics; nothing on Mobility, CARFAX, automotive or separation.</w:t>
      </w:r>
    </w:p>
    <w:p>
      <w:r>
        <w:br w:type="page"/>
      </w:r>
    </w:p>
    <w:p>
      <w:pPr>
        <w:pStyle w:val="Heading1"/>
      </w:pPr>
      <w:r>
        <w:t>2023-11-02 · SPGI · Q3 2023 (10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Q3 2023</w:t>
      </w:r>
    </w:p>
    <w:p>
      <w:pPr>
        <w:pStyle w:val="ListBullet"/>
      </w:pPr>
      <w:r>
        <w:rPr>
          <w:rFonts w:ascii="Arial" w:hAnsi="Arial"/>
          <w:b w:val="0"/>
          <w:i w:val="0"/>
          <w:sz w:val="19"/>
        </w:rPr>
        <w:t>Date: 2023-11-02</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https://web.quartr.com/companies/3977/events/85482/overview</w:t>
      </w:r>
    </w:p>
    <w:p>
      <w:pPr>
        <w:pStyle w:val="ListBullet"/>
      </w:pPr>
      <w:r>
        <w:rPr>
          <w:rFonts w:ascii="Arial" w:hAnsi="Arial"/>
          <w:b w:val="0"/>
          <w:i w:val="0"/>
          <w:sz w:val="19"/>
        </w:rPr>
        <w:t>Participants: Doug Peterson (President and CEO); Ewout Steenbergen (EVP and CFO); Martina Cheung (President, S&amp;P Global Ratings); Mark Grant (IR); analysts including Faiza Alwy (Deutsche Bank), Andrew Nicholas (William Blair), Seth Weber (Wells Fargo), Jeff Meuler (Baird)</w:t>
      </w:r>
    </w:p>
    <w:p>
      <w:pPr>
        <w:pStyle w:val="ListBullet"/>
      </w:pPr>
      <w:r>
        <w:rPr>
          <w:rFonts w:ascii="Arial" w:hAnsi="Arial"/>
          <w:b w:val="0"/>
          <w:i w:val="0"/>
          <w:sz w:val="19"/>
        </w:rPr>
        <w:t>Paragraphs scanned: 92 on first page plus 42 on second page (full transcript)</w:t>
      </w:r>
    </w:p>
    <w:p>
      <w:pPr>
        <w:pStyle w:val="ListBullet"/>
      </w:pPr>
      <w:r>
        <w:rPr>
          <w:rFonts w:ascii="Arial" w:hAnsi="Arial"/>
          <w:b w:val="0"/>
          <w:i w:val="0"/>
          <w:sz w:val="19"/>
        </w:rPr>
        <w:t>Mention count: 10</w:t>
      </w:r>
    </w:p>
    <w:p>
      <w:pPr>
        <w:pStyle w:val="Heading2"/>
      </w:pPr>
      <w:r>
        <w:t>Event summary</w:t>
      </w:r>
    </w:p>
    <w:p>
      <w:pPr>
        <w:pStyle w:val="ListBullet"/>
      </w:pPr>
      <w:r>
        <w:rPr>
          <w:rFonts w:ascii="Arial" w:hAnsi="Arial"/>
          <w:b w:val="0"/>
          <w:i w:val="0"/>
          <w:sz w:val="19"/>
        </w:rPr>
        <w:t>Mobility Q3 2023: revenue +10% y/y (organic constant-currency +8.2%); third straight quarter of double-digit Dealer growth. Dealer +13% on price realization, new store growth, Carfax for Life, used-car subscription products and the MarketScan acquisition. Manufacturing +4% on elevated recall activity and marketing solutions; Financials and other +9%.</w:t>
      </w:r>
    </w:p>
    <w:p>
      <w:pPr>
        <w:pStyle w:val="ListBullet"/>
      </w:pPr>
      <w:r>
        <w:rPr>
          <w:rFonts w:ascii="Arial" w:hAnsi="Arial"/>
          <w:b w:val="0"/>
          <w:i w:val="0"/>
          <w:sz w:val="19"/>
        </w:rPr>
        <w:t>Margin was slightly pressured: adjusted expenses +10% (incentive comp and MarketScan), adjusted operating profit +10%, margin -20 bps y/y, TTM margin -100 bps.</w:t>
      </w:r>
    </w:p>
    <w:p>
      <w:pPr>
        <w:pStyle w:val="ListBullet"/>
      </w:pPr>
      <w:r>
        <w:rPr>
          <w:rFonts w:ascii="Arial" w:hAnsi="Arial"/>
          <w:b w:val="0"/>
          <w:i w:val="0"/>
          <w:sz w:val="19"/>
        </w:rPr>
        <w:t>Outlook: continued strong growth in used-car subscription products in Q4, plus Mobility benefiting from dealers and OEMs raising incentive spend on new vehicles as high rates hurt affordability.</w:t>
      </w:r>
    </w:p>
    <w:p>
      <w:pPr>
        <w:pStyle w:val="ListBullet"/>
      </w:pPr>
      <w:r>
        <w:rPr>
          <w:rFonts w:ascii="Arial" w:hAnsi="Arial"/>
          <w:b w:val="0"/>
          <w:i w:val="0"/>
          <w:sz w:val="19"/>
        </w:rPr>
        <w:t>Product/AI: Mobility vehicle forecast and registration data launched on the Market Intelligence Marketplace (Express Feed and Snowflake), flagged as an early AI integration opportunity; Mobility data also feeds the real asset data set and energy transition products, and an Automotive Value Chain Carbon Accounting solution.</w:t>
      </w:r>
    </w:p>
    <w:p>
      <w:pPr>
        <w:pStyle w:val="ListBullet"/>
      </w:pPr>
      <w:r>
        <w:rPr>
          <w:rFonts w:ascii="Arial" w:hAnsi="Arial"/>
          <w:b w:val="0"/>
          <w:i w:val="0"/>
          <w:sz w:val="19"/>
        </w:rPr>
        <w:t>M&amp;A: MarketScan acquisition contributed $5.6m of revenue adjustment in Mobility's organic calc. No spin or separation talk.</w:t>
      </w:r>
    </w:p>
    <w:p>
      <w:pPr>
        <w:pStyle w:val="Heading2"/>
      </w:pPr>
      <w:r>
        <w:t>Entries</w:t>
      </w:r>
    </w:p>
    <w:p>
      <w:pPr>
        <w:pStyle w:val="Heading3"/>
      </w:pPr>
      <w:r>
        <w:t>1. Doug Peterson, President and CEO - Prepared</w:t>
      </w:r>
    </w:p>
    <w:p>
      <w:pPr>
        <w:pStyle w:val="ListBullet"/>
      </w:pPr>
      <w:r>
        <w:rPr>
          <w:rFonts w:ascii="Arial" w:hAnsi="Arial"/>
          <w:b w:val="0"/>
          <w:i w:val="0"/>
          <w:sz w:val="19"/>
        </w:rPr>
        <w:t>Quote: "In the third quarter, we introduced multiple data sets from our Mobility division to our Market Intelligence Marketplace, making crucial vehicle forecast and registration data available via both Express Feed and Snowflake."</w:t>
      </w:r>
    </w:p>
    <w:p>
      <w:pPr>
        <w:pStyle w:val="ListBullet"/>
      </w:pPr>
      <w:r>
        <w:rPr>
          <w:rFonts w:ascii="Arial" w:hAnsi="Arial"/>
          <w:b w:val="0"/>
          <w:i w:val="0"/>
          <w:sz w:val="19"/>
        </w:rPr>
        <w:t>Detail: As an example of cross-divisional collaboration turning into generally available products, Mobility datasets (vehicle forecast and registration data) were put on the Market Intelligence Marketplace and delivered via Express Feed and Snowflake. Preceding context: the Vitality Index is steady and resilient with growth from smaller products too.</w:t>
      </w:r>
    </w:p>
    <w:p>
      <w:pPr>
        <w:pStyle w:val="ListBullet"/>
      </w:pPr>
      <w:r>
        <w:rPr>
          <w:rFonts w:ascii="Arial" w:hAnsi="Arial"/>
          <w:b w:val="0"/>
          <w:i w:val="0"/>
          <w:sz w:val="19"/>
        </w:rPr>
        <w:t>Tags: AI/product, B2B/aM/Polk, drivers</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https://web.quartr.com/companies/3977?companyId=3977&amp;documentId=3750202&amp;documentType=transcript&amp;eventId=85482&amp;navigation=external&amp;utm_medium=referral&amp;utm_source=mcp&amp;targetTime=423.52</w:t>
      </w:r>
    </w:p>
    <w:p>
      <w:pPr>
        <w:pStyle w:val="Heading3"/>
      </w:pPr>
      <w:r>
        <w:t>2. Doug Peterson, President and CEO - Prepared</w:t>
      </w:r>
    </w:p>
    <w:p>
      <w:pPr>
        <w:pStyle w:val="ListBullet"/>
      </w:pPr>
      <w:r>
        <w:rPr>
          <w:rFonts w:ascii="Arial" w:hAnsi="Arial"/>
          <w:b w:val="0"/>
          <w:i w:val="0"/>
          <w:sz w:val="19"/>
        </w:rPr>
        <w:t>Quote: "These two products, Mobility on Marketplace and Platts Connect, also highlight two of our early opportunities to integrate new AI capabilities."</w:t>
      </w:r>
    </w:p>
    <w:p>
      <w:pPr>
        <w:pStyle w:val="ListBullet"/>
      </w:pPr>
      <w:r>
        <w:rPr>
          <w:rFonts w:ascii="Arial" w:hAnsi="Arial"/>
          <w:b w:val="0"/>
          <w:i w:val="0"/>
          <w:sz w:val="19"/>
        </w:rPr>
        <w:t>Detail: Mobility on Marketplace and the new Platts Connect platform (Platts plus IHS Connect on one desktop and mobile interface) are early venues for new AI features. In coming months and quarters, S&amp;P will add intelligent search and other AI-powered functionality being developed and tested in Marketplace and Platts Connect, with more details closer to launch.</w:t>
      </w:r>
    </w:p>
    <w:p>
      <w:pPr>
        <w:pStyle w:val="ListBullet"/>
      </w:pPr>
      <w:r>
        <w:rPr>
          <w:rFonts w:ascii="Arial" w:hAnsi="Arial"/>
          <w:b w:val="0"/>
          <w:i w:val="0"/>
          <w:sz w:val="19"/>
        </w:rPr>
        <w:t>Tags: AI/product</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https://web.quartr.com/companies/3977?companyId=3977&amp;documentId=3750202&amp;documentType=transcript&amp;eventId=85482&amp;navigation=external&amp;utm_medium=referral&amp;utm_source=mcp&amp;targetTime=475.44</w:t>
      </w:r>
    </w:p>
    <w:p>
      <w:pPr>
        <w:pStyle w:val="Heading3"/>
      </w:pPr>
      <w:r>
        <w:t>3. Doug Peterson, President and CEO - Prepared</w:t>
      </w:r>
    </w:p>
    <w:p>
      <w:pPr>
        <w:pStyle w:val="ListBullet"/>
      </w:pPr>
      <w:r>
        <w:rPr>
          <w:rFonts w:ascii="Arial" w:hAnsi="Arial"/>
          <w:b w:val="0"/>
          <w:i w:val="0"/>
          <w:sz w:val="19"/>
        </w:rPr>
        <w:t>Quote: "We have solutions that cater to customers in different industries, including our Automotive Value Chain Carbon Accounting solution and the Power Evaluator solution for energy transition strategies within the crucial power utility sector."</w:t>
      </w:r>
    </w:p>
    <w:p>
      <w:pPr>
        <w:pStyle w:val="ListBullet"/>
      </w:pPr>
      <w:r>
        <w:rPr>
          <w:rFonts w:ascii="Arial" w:hAnsi="Arial"/>
          <w:b w:val="0"/>
          <w:i w:val="0"/>
          <w:sz w:val="19"/>
        </w:rPr>
        <w:t>Detail: In the sustainability discussion, he cited the automotive carbon accounting solution (value-chain emissions for auto) as an industry-specific offering, alongside Power Evaluator for utilities, and the new Sustainability Starter Pack (materiality assessment, GHG measurement, reporting such as TCFD, peer benchmarking, renewable transition help).</w:t>
      </w:r>
    </w:p>
    <w:p>
      <w:pPr>
        <w:pStyle w:val="ListBullet"/>
      </w:pPr>
      <w:r>
        <w:rPr>
          <w:rFonts w:ascii="Arial" w:hAnsi="Arial"/>
          <w:b w:val="0"/>
          <w:i w:val="0"/>
          <w:sz w:val="19"/>
        </w:rPr>
        <w:t>Tags: AI/product, B2B/aM/Polk</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https://web.quartr.com/companies/3977?companyId=3977&amp;documentId=3750202&amp;documentType=transcript&amp;eventId=85482&amp;navigation=external&amp;utm_medium=referral&amp;utm_source=mcp&amp;targetTime=627.8</w:t>
      </w:r>
    </w:p>
    <w:p>
      <w:pPr>
        <w:pStyle w:val="Heading3"/>
      </w:pPr>
      <w:r>
        <w:t>4. Ewout Steenbergen, EVP and CFO - Prepared</w:t>
      </w:r>
    </w:p>
    <w:p>
      <w:pPr>
        <w:pStyle w:val="ListBullet"/>
      </w:pPr>
      <w:r>
        <w:rPr>
          <w:rFonts w:ascii="Arial" w:hAnsi="Arial"/>
          <w:b w:val="0"/>
          <w:i w:val="0"/>
          <w:sz w:val="19"/>
        </w:rPr>
        <w:t>Quote: "In our Mobility division, revenue increased 10% year-over-year. The team continues to execute well, with the third consecutive quarter of double-digit growth in the Dealer segment and continued growth in new business in the manufacturing and financials and other segments."</w:t>
      </w:r>
    </w:p>
    <w:p>
      <w:pPr>
        <w:pStyle w:val="ListBullet"/>
      </w:pPr>
      <w:r>
        <w:rPr>
          <w:rFonts w:ascii="Arial" w:hAnsi="Arial"/>
          <w:b w:val="0"/>
          <w:i w:val="0"/>
          <w:sz w:val="19"/>
        </w:rPr>
        <w:t>Detail: Dealer revenue grew 13% y/y, driven by price realization over the past year and new store growth, particularly in Carfax for Life and used-car subscription products, plus the addition of MarketScan. Context in same paragraph: Commodity Insights revenue guidance raised at the low end to 8.5%-9.5% for the year, no change to margin guidance.</w:t>
      </w:r>
    </w:p>
    <w:p>
      <w:pPr>
        <w:pStyle w:val="ListBullet"/>
      </w:pPr>
      <w:r>
        <w:rPr>
          <w:rFonts w:ascii="Arial" w:hAnsi="Arial"/>
          <w:b w:val="0"/>
          <w:i w:val="0"/>
          <w:sz w:val="19"/>
        </w:rPr>
        <w:t>Tags: results, drivers, pricing, CARFAX, B2B/aM/Polk, M&amp;A</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https://web.quartr.com/companies/3977?companyId=3977&amp;documentId=3750202&amp;documentType=transcript&amp;eventId=85482&amp;navigation=external&amp;utm_medium=referral&amp;utm_source=mcp&amp;targetTime=1443.6</w:t>
      </w:r>
    </w:p>
    <w:p>
      <w:pPr>
        <w:pStyle w:val="Heading3"/>
      </w:pPr>
      <w:r>
        <w:t>5. Ewout Steenbergen, EVP and CFO - Prepared</w:t>
      </w:r>
    </w:p>
    <w:p>
      <w:pPr>
        <w:pStyle w:val="ListBullet"/>
      </w:pPr>
      <w:r>
        <w:rPr>
          <w:rFonts w:ascii="Arial" w:hAnsi="Arial"/>
          <w:b w:val="0"/>
          <w:i w:val="0"/>
          <w:sz w:val="19"/>
        </w:rPr>
        <w:t>Quote: "We expect continued strong growth in used car subscription products as we progress through the fourth quarter. We also expect Mobility to continue to benefit from Dealerships and OEMs, increasing their incentive spend on new vehicles as affordability is hampered by rising rates."</w:t>
      </w:r>
    </w:p>
    <w:p>
      <w:pPr>
        <w:pStyle w:val="ListBullet"/>
      </w:pPr>
      <w:r>
        <w:rPr>
          <w:rFonts w:ascii="Arial" w:hAnsi="Arial"/>
          <w:b w:val="0"/>
          <w:i w:val="0"/>
          <w:sz w:val="19"/>
        </w:rPr>
        <w:t>Detail: Manufacturing revenue grew 4% on elevated recall activity and continued strength in marketing solutions. Financials and other grew 9% on healthy underwriting volumes and favorable pricing. Adjusted expenses rose 10%, mostly incentive compensation plus the MarketScan inorganic contribution; adjusted operating profit +10%, margin down 20 bps y/y, TTM margin down 100 bps. Outlook: strong used-car subscription growth in Q4 and dealer/OEM incentive spend on new vehicles supporting the unit.</w:t>
      </w:r>
    </w:p>
    <w:p>
      <w:pPr>
        <w:pStyle w:val="ListBullet"/>
      </w:pPr>
      <w:r>
        <w:rPr>
          <w:rFonts w:ascii="Arial" w:hAnsi="Arial"/>
          <w:b w:val="0"/>
          <w:i w:val="0"/>
          <w:sz w:val="19"/>
        </w:rPr>
        <w:t>Tags: results, guidance, margin/costs, M&amp;A, B2B/aM/Polk, CARFAX</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https://web.quartr.com/companies/3977?companyId=3977&amp;documentId=3750202&amp;documentType=transcript&amp;eventId=85482&amp;navigation=external&amp;utm_medium=referral&amp;utm_source=mcp&amp;targetTime=1501.85</w:t>
      </w:r>
    </w:p>
    <w:p>
      <w:pPr>
        <w:pStyle w:val="Heading3"/>
      </w:pPr>
      <w:r>
        <w:t>6. Ewout Steenbergen, EVP and CFO - Q&amp;A</w:t>
      </w:r>
    </w:p>
    <w:p>
      <w:pPr>
        <w:pStyle w:val="ListBullet"/>
      </w:pPr>
      <w:r>
        <w:rPr>
          <w:rFonts w:ascii="Arial" w:hAnsi="Arial"/>
          <w:b w:val="0"/>
          <w:i w:val="0"/>
          <w:sz w:val="19"/>
        </w:rPr>
        <w:t>Analyst question (Faiza Alwy, Deutsche Bank): how to think about Q4 expenses and 2024 expenses now that synergies are done.</w:t>
      </w:r>
    </w:p>
    <w:p>
      <w:pPr>
        <w:pStyle w:val="ListBullet"/>
      </w:pPr>
      <w:r>
        <w:rPr>
          <w:rFonts w:ascii="Arial" w:hAnsi="Arial"/>
          <w:b w:val="0"/>
          <w:i w:val="0"/>
          <w:sz w:val="19"/>
        </w:rPr>
        <w:t>Quote: "If we would correct for that, actually, we're looking at quite modest expense growth in Ratings, Mobility, and Indices as well."</w:t>
      </w:r>
    </w:p>
    <w:p>
      <w:pPr>
        <w:pStyle w:val="ListBullet"/>
      </w:pPr>
      <w:r>
        <w:rPr>
          <w:rFonts w:ascii="Arial" w:hAnsi="Arial"/>
          <w:b w:val="0"/>
          <w:i w:val="0"/>
          <w:sz w:val="19"/>
        </w:rPr>
        <w:t>Detail: Adjusting for the year-over-year swing in incentive compensation, expense growth in Ratings, Mobility and Indices is quite modest. Excluding Engineering Solutions (divested), expense growth is below revenue growth with healthy margin expansion; Commodity Insights margins also expanded nicely. Full year 2023 expense growth is expected in the low single digits.</w:t>
      </w:r>
    </w:p>
    <w:p>
      <w:pPr>
        <w:pStyle w:val="ListBullet"/>
      </w:pPr>
      <w:r>
        <w:rPr>
          <w:rFonts w:ascii="Arial" w:hAnsi="Arial"/>
          <w:b w:val="0"/>
          <w:i w:val="0"/>
          <w:sz w:val="19"/>
        </w:rPr>
        <w:t>Tags: margin/costs, guidance</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https://web.quartr.com/companies/3977?companyId=3977&amp;documentId=3750202&amp;documentType=transcript&amp;eventId=85482&amp;navigation=external&amp;utm_medium=referral&amp;utm_source=mcp&amp;targetTime=2328.79</w:t>
      </w:r>
    </w:p>
    <w:p>
      <w:pPr>
        <w:pStyle w:val="Heading3"/>
      </w:pPr>
      <w:r>
        <w:t>7. Ewout Steenbergen, EVP and CFO - Q&amp;A</w:t>
      </w:r>
    </w:p>
    <w:p>
      <w:pPr>
        <w:pStyle w:val="ListBullet"/>
      </w:pPr>
      <w:r>
        <w:rPr>
          <w:rFonts w:ascii="Arial" w:hAnsi="Arial"/>
          <w:b w:val="0"/>
          <w:i w:val="0"/>
          <w:sz w:val="19"/>
        </w:rPr>
        <w:t>Analyst question (Faiza Alwy/Andrew, Deutsche Bank): how much did M&amp;A revenue in dollars contribute to Market Intelligence, Mobility, Ratings and overall in Q3.</w:t>
      </w:r>
    </w:p>
    <w:p>
      <w:pPr>
        <w:pStyle w:val="ListBullet"/>
      </w:pPr>
      <w:r>
        <w:rPr>
          <w:rFonts w:ascii="Arial" w:hAnsi="Arial"/>
          <w:b w:val="0"/>
          <w:i w:val="0"/>
          <w:sz w:val="19"/>
        </w:rPr>
        <w:t>Quote: "That was 10.4% for the quarter, specifically for Market Intelligence, 7%, for Ratings, 18.5%, Mobility, 8.2%, commodities, 10.9%, and indices, 5.8%."</w:t>
      </w:r>
    </w:p>
    <w:p>
      <w:pPr>
        <w:pStyle w:val="ListBullet"/>
      </w:pPr>
      <w:r>
        <w:rPr>
          <w:rFonts w:ascii="Arial" w:hAnsi="Arial"/>
          <w:b w:val="0"/>
          <w:i w:val="0"/>
          <w:sz w:val="19"/>
        </w:rPr>
        <w:t>Detail: Organic constant-currency revenue growth was 10.4% total: Market Intelligence 7%, Ratings 18.5%, Mobility 8.2%, commodities 10.9%, indices 5.8%. Acquisition adjustments: $3.8 million for Market Intelligence and $5.6 million for Mobility (MarketScan), plus the $96 million Engineering Solutions correction from last year; combined with FX in the supplemental deck this bridges to the 10.4%.</w:t>
      </w:r>
    </w:p>
    <w:p>
      <w:pPr>
        <w:pStyle w:val="ListBullet"/>
      </w:pPr>
      <w:r>
        <w:rPr>
          <w:rFonts w:ascii="Arial" w:hAnsi="Arial"/>
          <w:b w:val="0"/>
          <w:i w:val="0"/>
          <w:sz w:val="19"/>
        </w:rPr>
        <w:t>Tags: results, M&amp;A</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https://web.quartr.com/companies/3977?companyId=3977&amp;documentId=3750202&amp;documentType=transcript&amp;eventId=85482&amp;navigation=external&amp;utm_medium=referral&amp;utm_source=mcp&amp;targetTime=2566.01</w:t>
      </w:r>
    </w:p>
    <w:p>
      <w:pPr>
        <w:pStyle w:val="Heading3"/>
      </w:pPr>
      <w:r>
        <w:t>8. Ewout Steenbergen, EVP and CFO - Q&amp;A</w:t>
      </w:r>
    </w:p>
    <w:p>
      <w:pPr>
        <w:pStyle w:val="ListBullet"/>
      </w:pPr>
      <w:r>
        <w:rPr>
          <w:rFonts w:ascii="Arial" w:hAnsi="Arial"/>
          <w:b w:val="0"/>
          <w:i w:val="0"/>
          <w:sz w:val="19"/>
        </w:rPr>
        <w:t>Analyst question (Andrew Nicholas, William Blair): how much of Vitality Index growth reflects GenAI product investment and could it add a new leg of growth.</w:t>
      </w:r>
    </w:p>
    <w:p>
      <w:pPr>
        <w:pStyle w:val="ListBullet"/>
      </w:pPr>
      <w:r>
        <w:rPr>
          <w:rFonts w:ascii="Arial" w:hAnsi="Arial"/>
          <w:b w:val="0"/>
          <w:i w:val="0"/>
          <w:sz w:val="19"/>
        </w:rPr>
        <w:t>Quote: "We have CARFAX listings and Mobility and many other areas."</w:t>
      </w:r>
    </w:p>
    <w:p>
      <w:pPr>
        <w:pStyle w:val="ListBullet"/>
      </w:pPr>
      <w:r>
        <w:rPr>
          <w:rFonts w:ascii="Arial" w:hAnsi="Arial"/>
          <w:b w:val="0"/>
          <w:i w:val="0"/>
          <w:sz w:val="19"/>
        </w:rPr>
        <w:t>Detail: Steenbergen attributed growth to the merger's combination of products, features, datasets and platforms, and to strategic growth investments in sustainability, energy transition, private markets, thematic/factor indices, the Credit VIX, and CARFAX listings and Mobility, saying the investments are starting to pay off. The answer is cut off in the transcript.</w:t>
      </w:r>
    </w:p>
    <w:p>
      <w:pPr>
        <w:pStyle w:val="ListBullet"/>
      </w:pPr>
      <w:r>
        <w:rPr>
          <w:rFonts w:ascii="Arial" w:hAnsi="Arial"/>
          <w:b w:val="0"/>
          <w:i w:val="0"/>
          <w:sz w:val="19"/>
        </w:rPr>
        <w:t>Tags: drivers, CARFAX, AI/product</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https://web.quartr.com/companies/3977?companyId=3977&amp;documentId=3750202&amp;documentType=transcript&amp;eventId=85482&amp;navigation=external&amp;utm_medium=referral&amp;utm_source=mcp&amp;targetTime=2889.65</w:t>
      </w:r>
    </w:p>
    <w:p>
      <w:pPr>
        <w:pStyle w:val="Heading3"/>
      </w:pPr>
      <w:r>
        <w:t>9. Martina Cheung, President of S&amp;P Global Ratings - Q&amp;A</w:t>
      </w:r>
    </w:p>
    <w:p>
      <w:pPr>
        <w:pStyle w:val="ListBullet"/>
      </w:pPr>
      <w:r>
        <w:rPr>
          <w:rFonts w:ascii="Arial" w:hAnsi="Arial"/>
          <w:b w:val="0"/>
          <w:i w:val="0"/>
          <w:sz w:val="19"/>
        </w:rPr>
        <w:t>Analyst question (Seth Weber, Wells Fargo): has anything changed to re-accelerate sustainability and energy transition growth.</w:t>
      </w:r>
    </w:p>
    <w:p>
      <w:pPr>
        <w:pStyle w:val="ListBullet"/>
      </w:pPr>
      <w:r>
        <w:rPr>
          <w:rFonts w:ascii="Arial" w:hAnsi="Arial"/>
          <w:b w:val="0"/>
          <w:i w:val="0"/>
          <w:sz w:val="19"/>
        </w:rPr>
        <w:t>Quote: "And really strong demand for the Mobility energy transition products, as well as the SPOs in Ratings."</w:t>
      </w:r>
    </w:p>
    <w:p>
      <w:pPr>
        <w:pStyle w:val="ListBullet"/>
      </w:pPr>
      <w:r>
        <w:rPr>
          <w:rFonts w:ascii="Arial" w:hAnsi="Arial"/>
          <w:b w:val="0"/>
          <w:i w:val="0"/>
          <w:sz w:val="19"/>
        </w:rPr>
        <w:t>Detail: Q3 growth was about 55% in Trucost and 37% in CI, spread across divisions: inflows to climate and sustainability indices at S&amp;P Dow Jones Indices, strong demand for Mobility energy transition products and for second-party opinions in Ratings.</w:t>
      </w:r>
    </w:p>
    <w:p>
      <w:pPr>
        <w:pStyle w:val="ListBullet"/>
      </w:pPr>
      <w:r>
        <w:rPr>
          <w:rFonts w:ascii="Arial" w:hAnsi="Arial"/>
          <w:b w:val="0"/>
          <w:i w:val="0"/>
          <w:sz w:val="19"/>
        </w:rPr>
        <w:t>Tags: results, drivers, AI/product</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https://web.quartr.com/companies/3977?companyId=3977&amp;documentId=3750202&amp;documentType=transcript&amp;eventId=85482&amp;navigation=external&amp;utm_medium=referral&amp;utm_source=mcp&amp;targetTime=3265.09</w:t>
      </w:r>
    </w:p>
    <w:p>
      <w:pPr>
        <w:pStyle w:val="Heading3"/>
      </w:pPr>
      <w:r>
        <w:t>10. Martina Cheung, President of S&amp;P Global Ratings - Q&amp;A (same answer, continued)</w:t>
      </w:r>
    </w:p>
    <w:p>
      <w:pPr>
        <w:pStyle w:val="ListBullet"/>
      </w:pPr>
      <w:r>
        <w:rPr>
          <w:rFonts w:ascii="Arial" w:hAnsi="Arial"/>
          <w:b w:val="0"/>
          <w:i w:val="0"/>
          <w:sz w:val="19"/>
        </w:rPr>
        <w:t>Analyst question: same as entry 9.</w:t>
      </w:r>
    </w:p>
    <w:p>
      <w:pPr>
        <w:pStyle w:val="ListBullet"/>
      </w:pPr>
      <w:r>
        <w:rPr>
          <w:rFonts w:ascii="Arial" w:hAnsi="Arial"/>
          <w:b w:val="0"/>
          <w:i w:val="0"/>
          <w:sz w:val="19"/>
        </w:rPr>
        <w:t>Quote: "So the real asset data that we have launched brings together data from Mobility, Commodity Insights, Market Intelligence, and Sustainable1, and it's going to be a real powerhouse in that area going forward as we see more and more needs for much more specific emissions transition, biodiversity and nature data at the real asset level."</w:t>
      </w:r>
    </w:p>
    <w:p>
      <w:pPr>
        <w:pStyle w:val="ListBullet"/>
      </w:pPr>
      <w:r>
        <w:rPr>
          <w:rFonts w:ascii="Arial" w:hAnsi="Arial"/>
          <w:b w:val="0"/>
          <w:i w:val="0"/>
          <w:sz w:val="19"/>
        </w:rPr>
        <w:t>Detail: Cited the new real asset data product as an example of merger-driven IP combination: it merges Mobility, Commodity Insights, Market Intelligence and Sustainable1 data to serve rising demand for asset-level emissions, transition, biodiversity and nature data.</w:t>
      </w:r>
    </w:p>
    <w:p>
      <w:pPr>
        <w:pStyle w:val="ListBullet"/>
      </w:pPr>
      <w:r>
        <w:rPr>
          <w:rFonts w:ascii="Arial" w:hAnsi="Arial"/>
          <w:b w:val="0"/>
          <w:i w:val="0"/>
          <w:sz w:val="19"/>
        </w:rPr>
        <w:t>Tags: AI/product, drivers</w:t>
      </w:r>
    </w:p>
    <w:p>
      <w:pPr>
        <w:pStyle w:val="ListBullet"/>
      </w:pPr>
      <w:r>
        <w:rPr>
          <w:rFonts w:ascii="Arial" w:hAnsi="Arial"/>
          <w:b w:val="0"/>
          <w:i w:val="0"/>
          <w:sz w:val="19"/>
        </w:rPr>
        <w:t>Link: https://web.quartr.com/companies/3977?companyId=3977&amp;documentId=3750202&amp;documentType=transcript&amp;eventId=85482&amp;navigation=external&amp;utm_medium=referral&amp;utm_source=mcp&amp;targetTime=3358.46</w:t>
      </w:r>
    </w:p>
    <w:p>
      <w:pPr>
        <w:pStyle w:val="Heading1"/>
      </w:pPr>
      <w:r>
        <w:t>2023-12-05 · SPGI · 2023 Goldman Sachs Financial Services Conference (3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2023 Goldman Sachs Financial Services Conference</w:t>
      </w:r>
    </w:p>
    <w:p>
      <w:pPr>
        <w:pStyle w:val="ListBullet"/>
      </w:pPr>
      <w:r>
        <w:rPr>
          <w:rFonts w:ascii="Arial" w:hAnsi="Arial"/>
          <w:b w:val="0"/>
          <w:i w:val="0"/>
          <w:sz w:val="19"/>
        </w:rPr>
        <w:t>Date: 2023-12-05</w:t>
      </w:r>
    </w:p>
    <w:p>
      <w:pPr>
        <w:pStyle w:val="ListBullet"/>
      </w:pPr>
      <w:r>
        <w:rPr>
          <w:rFonts w:ascii="Arial" w:hAnsi="Arial"/>
          <w:b w:val="0"/>
          <w:i w:val="0"/>
          <w:sz w:val="19"/>
        </w:rPr>
        <w:t>Event type: Investor conference (fireside chat)</w:t>
      </w:r>
    </w:p>
    <w:p>
      <w:pPr>
        <w:pStyle w:val="ListBullet"/>
      </w:pPr>
      <w:r>
        <w:rPr>
          <w:rFonts w:ascii="Arial" w:hAnsi="Arial"/>
          <w:b w:val="0"/>
          <w:i w:val="0"/>
          <w:sz w:val="19"/>
        </w:rPr>
        <w:t>Quartr event URL: https://web.quartr.com/companies/3977?companyId=3977&amp;documentId=2830631&amp;documentType=transcript&amp;eventId=145913&amp;navigation=external&amp;utm_medium=referral&amp;utm_source=mcp</w:t>
      </w:r>
    </w:p>
    <w:p>
      <w:pPr>
        <w:pStyle w:val="ListBullet"/>
      </w:pPr>
      <w:r>
        <w:rPr>
          <w:rFonts w:ascii="Arial" w:hAnsi="Arial"/>
          <w:b w:val="0"/>
          <w:i w:val="0"/>
          <w:sz w:val="19"/>
        </w:rPr>
        <w:t>Participants: Ewout Steenbergen (EVP and CFO, S&amp;P Global); moderator from Goldman Sachs (addressed as George, i.e. George Tong)</w:t>
      </w:r>
    </w:p>
    <w:p>
      <w:pPr>
        <w:pStyle w:val="ListBullet"/>
      </w:pPr>
      <w:r>
        <w:rPr>
          <w:rFonts w:ascii="Arial" w:hAnsi="Arial"/>
          <w:b w:val="0"/>
          <w:i w:val="0"/>
          <w:sz w:val="19"/>
        </w:rPr>
        <w:t>Mention count: 3 (paragraphs scanned: 120)</w:t>
      </w:r>
    </w:p>
    <w:p>
      <w:pPr>
        <w:pStyle w:val="Heading2"/>
      </w:pPr>
      <w:r>
        <w:t>Event summary</w:t>
      </w:r>
    </w:p>
    <w:p>
      <w:pPr>
        <w:pStyle w:val="ListBullet"/>
      </w:pPr>
      <w:r>
        <w:rPr>
          <w:rFonts w:ascii="Arial" w:hAnsi="Arial"/>
          <w:b w:val="0"/>
          <w:i w:val="0"/>
          <w:sz w:val="19"/>
        </w:rPr>
        <w:t>The moderator framed Mobility as the strongest growth segment, guided up 9-10% for full-year 2023, driven by CARFAX, CARFAX for Life and automotiveMastermind.</w:t>
      </w:r>
    </w:p>
    <w:p>
      <w:pPr>
        <w:pStyle w:val="ListBullet"/>
      </w:pPr>
      <w:r>
        <w:rPr>
          <w:rFonts w:ascii="Arial" w:hAnsi="Arial"/>
          <w:b w:val="0"/>
          <w:i w:val="0"/>
          <w:sz w:val="19"/>
        </w:rPr>
        <w:t>Steenbergen sees no reason for the high growth to change: a once-in-a-century industry shift to EVs and hybrids drives demand for Mobility planning/forecasting solutions.</w:t>
      </w:r>
    </w:p>
    <w:p>
      <w:pPr>
        <w:pStyle w:val="ListBullet"/>
      </w:pPr>
      <w:r>
        <w:rPr>
          <w:rFonts w:ascii="Arial" w:hAnsi="Arial"/>
          <w:b w:val="0"/>
          <w:i w:val="0"/>
          <w:sz w:val="19"/>
        </w:rPr>
        <w:t>Normalizing retention (inventory rising) is offset by OEMs and dealers spending more on marketing, which benefits automotiveMastermind, the marketing engine behind many dealers and OEMs.</w:t>
      </w:r>
    </w:p>
    <w:p>
      <w:pPr>
        <w:pStyle w:val="ListBullet"/>
      </w:pPr>
      <w:r>
        <w:rPr>
          <w:rFonts w:ascii="Arial" w:hAnsi="Arial"/>
          <w:b w:val="0"/>
          <w:i w:val="0"/>
          <w:sz w:val="19"/>
        </w:rPr>
        <w:t>Business described as well run, highly entrepreneurial with a steady cadence of new product launches; outlook positive for the next phase.</w:t>
      </w:r>
    </w:p>
    <w:p>
      <w:pPr>
        <w:pStyle w:val="ListBullet"/>
      </w:pPr>
      <w:r>
        <w:rPr>
          <w:rFonts w:ascii="Arial" w:hAnsi="Arial"/>
          <w:b w:val="0"/>
          <w:i w:val="0"/>
          <w:sz w:val="19"/>
        </w:rPr>
        <w:t>No spin or separation commentary; portfolio-simplification remark at the end was general (not Mobility specific).</w:t>
      </w:r>
    </w:p>
    <w:p>
      <w:pPr>
        <w:pStyle w:val="Heading2"/>
      </w:pPr>
      <w:r>
        <w:t>Entries</w:t>
      </w:r>
    </w:p>
    <w:p>
      <w:pPr>
        <w:pStyle w:val="Heading3"/>
      </w:pPr>
      <w:r>
        <w:t>1</w:t>
      </w:r>
    </w:p>
    <w:p>
      <w:pPr>
        <w:pStyle w:val="ListBullet"/>
      </w:pPr>
      <w:r>
        <w:rPr>
          <w:rFonts w:ascii="Arial" w:hAnsi="Arial"/>
          <w:b w:val="0"/>
          <w:i w:val="0"/>
          <w:sz w:val="19"/>
        </w:rPr>
        <w:t>Speaker / section: Ewout Steenbergen, EVP and CFO; Q&amp;A. Moderator (Goldman Sachs) asks how sustainable current growth is within Mobility, the strongest segment, guided up 9-10% for the year and driven by CARFAX, CARFAX for Life and automotiveMastermind.</w:t>
      </w:r>
    </w:p>
    <w:p>
      <w:pPr>
        <w:pStyle w:val="ListBullet"/>
      </w:pPr>
      <w:r>
        <w:rPr>
          <w:rFonts w:ascii="Arial" w:hAnsi="Arial"/>
          <w:b w:val="0"/>
          <w:i w:val="0"/>
          <w:sz w:val="19"/>
        </w:rPr>
        <w:t>Quote:</w:t>
      </w:r>
    </w:p>
    <w:p>
      <w:pPr>
        <w:ind w:left="454"/>
      </w:pPr>
      <w:r>
        <w:rPr>
          <w:rFonts w:ascii="Arial" w:hAnsi="Arial"/>
          <w:b w:val="0"/>
          <w:i/>
          <w:sz w:val="19"/>
        </w:rPr>
        <w:t>"It's one of the high growth businesses in the portfolio, and there's no reason, from my perspective, to believe that that will change-"</w:t>
      </w:r>
    </w:p>
    <w:p>
      <w:pPr>
        <w:pStyle w:val="ListBullet"/>
      </w:pPr>
      <w:r>
        <w:rPr>
          <w:rFonts w:ascii="Arial" w:hAnsi="Arial"/>
          <w:b w:val="0"/>
          <w:i w:val="0"/>
          <w:sz w:val="19"/>
        </w:rPr>
        <w:t>Detail: First reason is structural: the biggest revolution in the industry in about a century as traditional carmakers move to EVs and hybrids and must rethink production lineups, supply chains, factory locations and battery sourcing. They need data and research support, which Mobility's planning solutions provide, and industry upheaval is generally good for S&amp;P. Framing figures (from the question): 9-10% full-year growth guide.</w:t>
      </w:r>
    </w:p>
    <w:p>
      <w:pPr>
        <w:pStyle w:val="ListBullet"/>
      </w:pPr>
      <w:r>
        <w:rPr>
          <w:rFonts w:ascii="Arial" w:hAnsi="Arial"/>
          <w:b w:val="0"/>
          <w:i w:val="0"/>
          <w:sz w:val="19"/>
        </w:rPr>
        <w:t>Tags: results, guidance, drivers, AI/product</w:t>
      </w:r>
    </w:p>
    <w:p>
      <w:pPr>
        <w:pStyle w:val="ListBullet"/>
      </w:pPr>
      <w:r>
        <w:rPr>
          <w:rFonts w:ascii="Arial" w:hAnsi="Arial"/>
          <w:b w:val="0"/>
          <w:i w:val="0"/>
          <w:sz w:val="19"/>
        </w:rPr>
        <w:t>Link: https://web.quartr.com/companies/3977?companyId=3977&amp;documentId=2830631&amp;documentType=transcript&amp;eventId=145913&amp;navigation=external&amp;utm_medium=referral&amp;utm_source=mcp&amp;targetTime=1701.75</w:t>
      </w:r>
    </w:p>
    <w:p>
      <w:pPr>
        <w:pStyle w:val="Heading3"/>
      </w:pPr>
      <w:r>
        <w:t>2</w:t>
      </w:r>
    </w:p>
    <w:p>
      <w:pPr>
        <w:pStyle w:val="ListBullet"/>
      </w:pPr>
      <w:r>
        <w:rPr>
          <w:rFonts w:ascii="Arial" w:hAnsi="Arial"/>
          <w:b w:val="0"/>
          <w:i w:val="0"/>
          <w:sz w:val="19"/>
        </w:rPr>
        <w:t>Speaker / section: Ewout Steenbergen; Q&amp;A (same question)</w:t>
      </w:r>
    </w:p>
    <w:p>
      <w:pPr>
        <w:pStyle w:val="ListBullet"/>
      </w:pPr>
      <w:r>
        <w:rPr>
          <w:rFonts w:ascii="Arial" w:hAnsi="Arial"/>
          <w:b w:val="0"/>
          <w:i w:val="0"/>
          <w:sz w:val="19"/>
        </w:rPr>
        <w:t>Quote:</w:t>
      </w:r>
    </w:p>
    <w:p>
      <w:pPr>
        <w:ind w:left="454"/>
      </w:pPr>
      <w:r>
        <w:rPr>
          <w:rFonts w:ascii="Arial" w:hAnsi="Arial"/>
          <w:b w:val="0"/>
          <w:i/>
          <w:sz w:val="19"/>
        </w:rPr>
        <w:t>"The second is, what we're seeing underlying is retention levels are coming down a bit to more normalized levels with inventory levels going up for dealerships and OEMs."</w:t>
      </w:r>
    </w:p>
    <w:p>
      <w:pPr>
        <w:pStyle w:val="ListBullet"/>
      </w:pPr>
      <w:r>
        <w:rPr>
          <w:rFonts w:ascii="Arial" w:hAnsi="Arial"/>
          <w:b w:val="0"/>
          <w:i w:val="0"/>
          <w:sz w:val="19"/>
        </w:rPr>
        <w:t>Detail: Offsetting factor: because inventories are rising, OEMs and dealers spend more on sales and marketing, which is the automotiveMastermind business.</w:t>
      </w:r>
    </w:p>
    <w:p>
      <w:pPr>
        <w:pStyle w:val="ListBullet"/>
      </w:pPr>
      <w:r>
        <w:rPr>
          <w:rFonts w:ascii="Arial" w:hAnsi="Arial"/>
          <w:b w:val="0"/>
          <w:i w:val="0"/>
          <w:sz w:val="19"/>
        </w:rPr>
        <w:t>Tags: drivers, risk, B2B/aM/Polk</w:t>
      </w:r>
    </w:p>
    <w:p>
      <w:pPr>
        <w:pStyle w:val="ListBullet"/>
      </w:pPr>
      <w:r>
        <w:rPr>
          <w:rFonts w:ascii="Arial" w:hAnsi="Arial"/>
          <w:b w:val="0"/>
          <w:i w:val="0"/>
          <w:sz w:val="19"/>
        </w:rPr>
        <w:t>Link: https://web.quartr.com/companies/3977?companyId=3977&amp;documentId=2830631&amp;documentType=transcript&amp;eventId=145913&amp;navigation=external&amp;utm_medium=referral&amp;utm_source=mcp&amp;targetTime=1754.37</w:t>
      </w:r>
    </w:p>
    <w:p>
      <w:pPr>
        <w:pStyle w:val="Heading3"/>
      </w:pPr>
      <w:r>
        <w:t>3</w:t>
      </w:r>
    </w:p>
    <w:p>
      <w:pPr>
        <w:pStyle w:val="ListBullet"/>
      </w:pPr>
      <w:r>
        <w:rPr>
          <w:rFonts w:ascii="Arial" w:hAnsi="Arial"/>
          <w:b w:val="0"/>
          <w:i w:val="0"/>
          <w:sz w:val="19"/>
        </w:rPr>
        <w:t>Speaker / section: Ewout Steenbergen; Q&amp;A (same question)</w:t>
      </w:r>
    </w:p>
    <w:p>
      <w:pPr>
        <w:pStyle w:val="ListBullet"/>
      </w:pPr>
      <w:r>
        <w:rPr>
          <w:rFonts w:ascii="Arial" w:hAnsi="Arial"/>
          <w:b w:val="0"/>
          <w:i w:val="0"/>
          <w:sz w:val="19"/>
        </w:rPr>
        <w:t>Quote:</w:t>
      </w:r>
    </w:p>
    <w:p>
      <w:pPr>
        <w:ind w:left="454"/>
      </w:pPr>
      <w:r>
        <w:rPr>
          <w:rFonts w:ascii="Arial" w:hAnsi="Arial"/>
          <w:b w:val="0"/>
          <w:i/>
          <w:sz w:val="19"/>
        </w:rPr>
        <w:t>"That is the sales or marketing engine behind many dealerships and OEMs."</w:t>
      </w:r>
    </w:p>
    <w:p>
      <w:pPr>
        <w:pStyle w:val="ListBullet"/>
      </w:pPr>
      <w:r>
        <w:rPr>
          <w:rFonts w:ascii="Arial" w:hAnsi="Arial"/>
          <w:b w:val="0"/>
          <w:i w:val="0"/>
          <w:sz w:val="19"/>
        </w:rPr>
        <w:t>Detail: Explains that mailers and emails consumers receive from dealers and OEMs probably come from engines S&amp;P provides as a service, so the business is seeing more activity and healthy growth. Concludes it is an incredibly well-run, highly entrepreneurial business with many new product launches expected to continue, with positive dynamics for the next phase.</w:t>
      </w:r>
    </w:p>
    <w:p>
      <w:pPr>
        <w:pStyle w:val="ListBullet"/>
      </w:pPr>
      <w:r>
        <w:rPr>
          <w:rFonts w:ascii="Arial" w:hAnsi="Arial"/>
          <w:b w:val="0"/>
          <w:i w:val="0"/>
          <w:sz w:val="19"/>
        </w:rPr>
        <w:t>Tags: drivers, B2B/aM/Polk, AI/product</w:t>
      </w:r>
    </w:p>
    <w:p>
      <w:pPr>
        <w:pStyle w:val="ListBullet"/>
      </w:pPr>
      <w:r>
        <w:rPr>
          <w:rFonts w:ascii="Arial" w:hAnsi="Arial"/>
          <w:b w:val="0"/>
          <w:i w:val="0"/>
          <w:sz w:val="19"/>
        </w:rPr>
        <w:t>Link: https://web.quartr.com/companies/3977?companyId=3977&amp;documentId=2830631&amp;documentType=transcript&amp;eventId=145913&amp;navigation=external&amp;utm_medium=referral&amp;utm_source=mcp&amp;targetTime=1781.97</w:t>
      </w:r>
    </w:p>
    <w:p>
      <w:pPr>
        <w:pStyle w:val="Heading1"/>
      </w:pPr>
      <w:r>
        <w:t>2024-02-08 · SPGI · Q4 2023 (7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Q4 2023</w:t>
      </w:r>
    </w:p>
    <w:p>
      <w:pPr>
        <w:pStyle w:val="ListBullet"/>
      </w:pPr>
      <w:r>
        <w:rPr>
          <w:rFonts w:ascii="Arial" w:hAnsi="Arial"/>
          <w:b w:val="0"/>
          <w:i w:val="0"/>
          <w:sz w:val="19"/>
        </w:rPr>
        <w:t>Date: 2024-02-08</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https://web.quartr.com/companies/3977?companyId=3977&amp;documentId=2808001&amp;documentType=transcript&amp;eventId=119328 (event 119328)</w:t>
      </w:r>
    </w:p>
    <w:p>
      <w:pPr>
        <w:pStyle w:val="ListBullet"/>
      </w:pPr>
      <w:r>
        <w:rPr>
          <w:rFonts w:ascii="Arial" w:hAnsi="Arial"/>
          <w:b w:val="0"/>
          <w:i w:val="0"/>
          <w:sz w:val="19"/>
        </w:rPr>
        <w:t>Participants: Doug Peterson (President and CEO), Ewout Steenbergen (EVP and CFO), Adam Kansler (President, Market Intelligence), Martina Cheung (President, Ratings), Mark Grant (SVP IR); analysts incl. Faiza Alwy (Deutsche Bank), Manav Patnaik (Barclays), Greg Parrish (for Toni Kaplan, Morgan Stanley), Tom Roesch (for Andrew Nicholas, William Blair), Alex Hess (for Andrew Steinerman, JPM), Alex Kramm (UBS), Ashish Sabadra (RBC), Scott Wurtzel (Wolfe), Jeff Silber (BMO), George Tong (Goldman), Craig Huber, John Mazzoni (Wells Fargo), Jeff Meuler (Baird), Russell Quelch (Redburn), Adam Parrington (for Shlomo Rosenbaum, Stifel), Emily Marzo (for Heather Balsky, BofA), Owen Lau (Oppenheimer)</w:t>
      </w:r>
    </w:p>
    <w:p>
      <w:pPr>
        <w:pStyle w:val="ListBullet"/>
      </w:pPr>
      <w:r>
        <w:rPr>
          <w:rFonts w:ascii="Arial" w:hAnsi="Arial"/>
          <w:b w:val="0"/>
          <w:i w:val="0"/>
          <w:sz w:val="19"/>
        </w:rPr>
        <w:t>Paragraphs scanned: 151 (two pages)</w:t>
      </w:r>
    </w:p>
    <w:p>
      <w:pPr>
        <w:pStyle w:val="ListBullet"/>
      </w:pPr>
      <w:r>
        <w:rPr>
          <w:rFonts w:ascii="Arial" w:hAnsi="Arial"/>
          <w:b w:val="0"/>
          <w:i w:val="0"/>
          <w:sz w:val="19"/>
        </w:rPr>
        <w:t>Mention count: 7</w:t>
      </w:r>
    </w:p>
    <w:p>
      <w:pPr>
        <w:pStyle w:val="Heading2"/>
      </w:pPr>
      <w:r>
        <w:t>Event summary</w:t>
      </w:r>
    </w:p>
    <w:p>
      <w:pPr>
        <w:pStyle w:val="ListBullet"/>
      </w:pPr>
      <w:r>
        <w:rPr>
          <w:rFonts w:ascii="Arial" w:hAnsi="Arial"/>
          <w:b w:val="0"/>
          <w:i w:val="0"/>
          <w:sz w:val="19"/>
        </w:rPr>
        <w:t>Mobility Q4 2023 revenue +9%: Dealer +14% (fourth straight double-digit quarter; price realization, new-store growth especially CARFAX for Life, plus MarketScan acquisition), Manufacturing +2% (planning and marketing solutions), Financials and other +5%. Adjusted expenses +10%; operating profit +8%; margin down 30 bps in the quarter and 20 bps to 38.8% for FY2023.</w:t>
      </w:r>
    </w:p>
    <w:p>
      <w:pPr>
        <w:pStyle w:val="ListBullet"/>
      </w:pPr>
      <w:r>
        <w:rPr>
          <w:rFonts w:ascii="Arial" w:hAnsi="Arial"/>
          <w:b w:val="0"/>
          <w:i w:val="0"/>
          <w:sz w:val="19"/>
        </w:rPr>
        <w:t>Mobility cost drivers: benefits alignment for heritage IHS Markit staff, higher commissions on OEM and dealer outperformance, and inorganic cost from MarketScan.</w:t>
      </w:r>
    </w:p>
    <w:p>
      <w:pPr>
        <w:pStyle w:val="ListBullet"/>
      </w:pPr>
      <w:r>
        <w:rPr>
          <w:rFonts w:ascii="Arial" w:hAnsi="Arial"/>
          <w:b w:val="0"/>
          <w:i w:val="0"/>
          <w:sz w:val="19"/>
        </w:rPr>
        <w:t>2024 guidance for Mobility: revenue +8.5% to +10%, adjusted margin 39%-40% (up from 6.5%-8.5% guided for 2023), with investment in new products.</w:t>
      </w:r>
    </w:p>
    <w:p>
      <w:pPr>
        <w:pStyle w:val="ListBullet"/>
      </w:pPr>
      <w:r>
        <w:rPr>
          <w:rFonts w:ascii="Arial" w:hAnsi="Arial"/>
          <w:b w:val="0"/>
          <w:i w:val="0"/>
          <w:sz w:val="19"/>
        </w:rPr>
        <w:t>Portfolio actions in 2023 included divestiture of the aftersales business in the Mobility division (alongside Engineering Solutions); management says it keeps reviewing the portfolio for tuck-ins and possible divestitures but names no Mobility separation.</w:t>
      </w:r>
    </w:p>
    <w:p>
      <w:pPr>
        <w:pStyle w:val="ListBullet"/>
      </w:pPr>
      <w:r>
        <w:rPr>
          <w:rFonts w:ascii="Arial" w:hAnsi="Arial"/>
          <w:b w:val="0"/>
          <w:i w:val="0"/>
          <w:sz w:val="19"/>
        </w:rPr>
        <w:t>Management flags the automotive segment as "going through a lot of change" when building conservative 2024 guidance.</w:t>
      </w:r>
    </w:p>
    <w:p>
      <w:pPr>
        <w:pStyle w:val="Heading2"/>
      </w:pPr>
      <w:r>
        <w:t>Entries</w:t>
      </w:r>
    </w:p>
    <w:p>
      <w:pPr>
        <w:pStyle w:val="Heading3"/>
      </w:pPr>
      <w:r>
        <w:t>1. Doug Peterson, President and CEO - Prepared</w:t>
      </w:r>
    </w:p>
    <w:p>
      <w:pPr>
        <w:pStyle w:val="ListBullet"/>
      </w:pPr>
      <w:r>
        <w:rPr>
          <w:rFonts w:ascii="Arial" w:hAnsi="Arial"/>
          <w:b w:val="0"/>
          <w:i w:val="0"/>
          <w:sz w:val="19"/>
        </w:rPr>
        <w:t>Quote: "We've maintained a disciplined approach to managing our product portfolio, and we demonstrated this commitment through the divestiture of engineering solutions and the aftersales business in our mobility division, and also through the decommissioning of a number of low-margin or slower growth products."</w:t>
      </w:r>
    </w:p>
    <w:p>
      <w:pPr>
        <w:pStyle w:val="ListBullet"/>
      </w:pPr>
      <w:r>
        <w:rPr>
          <w:rFonts w:ascii="Arial" w:hAnsi="Arial"/>
          <w:b w:val="0"/>
          <w:i w:val="0"/>
          <w:sz w:val="19"/>
        </w:rPr>
        <w:t>Detail: In his merger-success recap, Peterson cites portfolio discipline: the 2023 divestitures of Engineering Solutions and of the aftersales business inside the Mobility division, plus shutting down low-margin or slow-growth products. Context: cost synergies of $619M run rate exceeded the $600M target (raised from an original $480M), $17.5B returned to shareholders since the merger close, and the deal was accretive to adjusted EPS in 2023.</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https://web.quartr.com/companies/3977?companyId=3977&amp;documentId=2808001&amp;documentType=transcript&amp;eventId=119328&amp;navigation=external&amp;utm_medium=referral&amp;utm_source=mcp&amp;targetTime=1014.93</w:t>
      </w:r>
    </w:p>
    <w:p>
      <w:pPr>
        <w:pStyle w:val="Heading3"/>
      </w:pPr>
      <w:r>
        <w:t>2. Ewout Steenbergen, EVP and CFO - Prepared</w:t>
      </w:r>
    </w:p>
    <w:p>
      <w:pPr>
        <w:pStyle w:val="ListBullet"/>
      </w:pPr>
      <w:r>
        <w:rPr>
          <w:rFonts w:ascii="Arial" w:hAnsi="Arial"/>
          <w:b w:val="0"/>
          <w:i w:val="0"/>
          <w:sz w:val="19"/>
        </w:rPr>
        <w:t>Quote: "As we go through the divisions, you will see these factors impacting expenses and margins this quarter, particularly in Market Intelligence and Mobility."</w:t>
      </w:r>
    </w:p>
    <w:p>
      <w:pPr>
        <w:pStyle w:val="ListBullet"/>
      </w:pPr>
      <w:r>
        <w:rPr>
          <w:rFonts w:ascii="Arial" w:hAnsi="Arial"/>
          <w:b w:val="0"/>
          <w:i w:val="0"/>
          <w:sz w:val="19"/>
        </w:rPr>
        <w:t>Detail: Q4 total expenses grew about 2% (revenue +7%); compensation was elevated by salaries (hiring and inflation) and by higher benefit costs from finalization of the benefits realignment of IHS Markit employees. He flags that these factors weighed on Market Intelligence and Mobility expenses and margins, producing slightly higher expense growth than expected. (In Q&amp;A he later calls the benefits realignment a one-time step-up that stays in the baseline from 2024.)</w:t>
      </w:r>
    </w:p>
    <w:p>
      <w:pPr>
        <w:pStyle w:val="ListBullet"/>
      </w:pPr>
      <w:r>
        <w:rPr>
          <w:rFonts w:ascii="Arial" w:hAnsi="Arial"/>
          <w:b w:val="0"/>
          <w:i w:val="0"/>
          <w:sz w:val="19"/>
        </w:rPr>
        <w:t>Tags: margin/costs, risk</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https://web.quartr.com/companies/3977?companyId=3977&amp;documentId=2808001&amp;documentType=transcript&amp;eventId=119328&amp;navigation=external&amp;utm_medium=referral&amp;utm_source=mcp&amp;targetTime=1323.63</w:t>
      </w:r>
    </w:p>
    <w:p>
      <w:pPr>
        <w:pStyle w:val="Heading3"/>
      </w:pPr>
      <w:r>
        <w:t>3. Ewout Steenbergen, EVP and CFO - Prepared</w:t>
      </w:r>
    </w:p>
    <w:p>
      <w:pPr>
        <w:pStyle w:val="ListBullet"/>
      </w:pPr>
      <w:r>
        <w:rPr>
          <w:rFonts w:ascii="Arial" w:hAnsi="Arial"/>
          <w:b w:val="0"/>
          <w:i w:val="0"/>
          <w:sz w:val="19"/>
        </w:rPr>
        <w:t>Quote: "Dealer revenue increased 14% year-over-year, driven by the continued benefit of price realization within the last year and new store growth, particularly in CARFAX for Life, as well as the addition of MarketScan."</w:t>
      </w:r>
    </w:p>
    <w:p>
      <w:pPr>
        <w:pStyle w:val="ListBullet"/>
      </w:pPr>
      <w:r>
        <w:rPr>
          <w:rFonts w:ascii="Arial" w:hAnsi="Arial"/>
          <w:b w:val="0"/>
          <w:i w:val="0"/>
          <w:sz w:val="19"/>
        </w:rPr>
        <w:t>Detail: Mobility Q4 revenue +9%; the dealer segment posted its fourth consecutive quarter of double-digit growth. Dealer +14% on price realization, new-store growth (notably CARFAX for Life) and the MarketScan acquisition. Manufacturing +2% (planning solutions and marketing solutions). Financials and other +5% (strong underwriting volumes and price increases). Adjusted expenses +10%: higher compensation from the benefits alignment, higher commissions tied to OEM and dealer revenue outperformance, and inorganic expense from MarketScan. Adjusted operating profit +8% with margin down 30 bps year over year in the quarter; FY2023 margin contracted 20 bps to 38.8%.</w:t>
      </w:r>
    </w:p>
    <w:p>
      <w:pPr>
        <w:pStyle w:val="ListBullet"/>
      </w:pPr>
      <w:r>
        <w:rPr>
          <w:rFonts w:ascii="Arial" w:hAnsi="Arial"/>
          <w:b w:val="0"/>
          <w:i w:val="0"/>
          <w:sz w:val="19"/>
        </w:rPr>
        <w:t>Tags: results, CARFAX, B2B/aM/Polk, pricing, M&amp;A, margin/costs</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https://web.quartr.com/companies/3977?companyId=3977&amp;documentId=2808001&amp;documentType=transcript&amp;eventId=119328&amp;navigation=external&amp;utm_medium=referral&amp;utm_source=mcp&amp;targetTime=1622.29</w:t>
      </w:r>
    </w:p>
    <w:p>
      <w:pPr>
        <w:pStyle w:val="Heading3"/>
      </w:pPr>
      <w:r>
        <w:t>4. Doug Peterson, President and CEO - Prepared</w:t>
      </w:r>
    </w:p>
    <w:p>
      <w:pPr>
        <w:pStyle w:val="ListBullet"/>
      </w:pPr>
      <w:r>
        <w:rPr>
          <w:rFonts w:ascii="Arial" w:hAnsi="Arial"/>
          <w:b w:val="0"/>
          <w:i w:val="0"/>
          <w:sz w:val="19"/>
        </w:rPr>
        <w:t>Quote: "For Mobility, we expect revenue growth in the range of 8.5%-10% and adjusted operating margins of 39%-40%."</w:t>
      </w:r>
    </w:p>
    <w:p>
      <w:pPr>
        <w:pStyle w:val="ListBullet"/>
      </w:pPr>
      <w:r>
        <w:rPr>
          <w:rFonts w:ascii="Arial" w:hAnsi="Arial"/>
          <w:b w:val="0"/>
          <w:i w:val="0"/>
          <w:sz w:val="19"/>
        </w:rPr>
        <w:t>Detail: 2024 Mobility guidance is revenue growth of 8.5%-10% and adjusted operating margin of 39%-40%. Other divisions: Market Intelligence 6%-7.5% / 33.5%-34.5%; Ratings 6%-8% / 57.5%-58.5%; Commodity Insights 8%-9.5% / 46.5%-47.5%; Indices 7%-9% / 68.5%-69.5%. Company: revenue +5.5%-7.5% (7%-9% excluding 2023 divestitures), at least 100 bps margin expansion, adjusted EPS $13.75-$14.</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https://web.quartr.com/companies/3977?companyId=3977&amp;documentId=2808001&amp;documentType=transcript&amp;eventId=119328&amp;navigation=external&amp;utm_medium=referral&amp;utm_source=mcp&amp;targetTime=2236.18</w:t>
      </w:r>
    </w:p>
    <w:p>
      <w:pPr>
        <w:pStyle w:val="Heading3"/>
      </w:pPr>
      <w:r>
        <w:t>5. Doug Peterson, President and CEO - Q&amp;A</w:t>
      </w:r>
    </w:p>
    <w:p>
      <w:pPr>
        <w:pStyle w:val="ListBullet"/>
      </w:pPr>
      <w:r>
        <w:rPr>
          <w:rFonts w:ascii="Arial" w:hAnsi="Arial"/>
          <w:b w:val="0"/>
          <w:i w:val="0"/>
          <w:sz w:val="19"/>
        </w:rPr>
        <w:t>Analyst question (Alex Hess for Andrew Steinerman, JPMorgan): walk through the incremental margin outlook embedded in guidance for Market Intelligence, Commodity Insights and Mobility.</w:t>
      </w:r>
    </w:p>
    <w:p>
      <w:pPr>
        <w:pStyle w:val="ListBullet"/>
      </w:pPr>
      <w:r>
        <w:rPr>
          <w:rFonts w:ascii="Arial" w:hAnsi="Arial"/>
          <w:b w:val="0"/>
          <w:i w:val="0"/>
          <w:sz w:val="19"/>
        </w:rPr>
        <w:t>Quote: "When it comes to, mobility, we're making some investments in some new products in, mobility, so that we will be able to grow our top line."</w:t>
      </w:r>
    </w:p>
    <w:p>
      <w:pPr>
        <w:pStyle w:val="ListBullet"/>
      </w:pPr>
      <w:r>
        <w:rPr>
          <w:rFonts w:ascii="Arial" w:hAnsi="Arial"/>
          <w:b w:val="0"/>
          <w:i w:val="0"/>
          <w:sz w:val="19"/>
        </w:rPr>
        <w:t>Detail: Peterson says each year starts with a top-line budget with margin expansion. For Mobility he points to investment in new products to drive the top line, against an 8.5%-10% revenue guide and 39%-40% margin guide, while operating with discipline; he notes the company has delivered 1,200 bps of margin expansion over ten years. Commodity Insights and Market Intelligence were discussed alongside.</w:t>
      </w:r>
    </w:p>
    <w:p>
      <w:pPr>
        <w:pStyle w:val="ListBullet"/>
      </w:pPr>
      <w:r>
        <w:rPr>
          <w:rFonts w:ascii="Arial" w:hAnsi="Arial"/>
          <w:b w:val="0"/>
          <w:i w:val="0"/>
          <w:sz w:val="19"/>
        </w:rPr>
        <w:t>Tags: guidance, margin/costs, AI/product</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https://web.quartr.com/companies/3977?companyId=3977&amp;documentId=2808001&amp;documentType=transcript&amp;eventId=119328&amp;navigation=external&amp;utm_medium=referral&amp;utm_source=mcp&amp;targetTime=3025.06</w:t>
      </w:r>
    </w:p>
    <w:p>
      <w:pPr>
        <w:pStyle w:val="Heading3"/>
      </w:pPr>
      <w:r>
        <w:t>6. Doug Peterson, President and CEO - Q&amp;A</w:t>
      </w:r>
    </w:p>
    <w:p>
      <w:pPr>
        <w:pStyle w:val="ListBullet"/>
      </w:pPr>
      <w:r>
        <w:rPr>
          <w:rFonts w:ascii="Arial" w:hAnsi="Arial"/>
          <w:b w:val="0"/>
          <w:i w:val="0"/>
          <w:sz w:val="19"/>
        </w:rPr>
        <w:t>Analyst question (Jeff Silber, BMO): what are you looking for in portfolio optimization (tuck-ins or divestitures) and could there be a large divestiture?</w:t>
      </w:r>
    </w:p>
    <w:p>
      <w:pPr>
        <w:pStyle w:val="ListBullet"/>
      </w:pPr>
      <w:r>
        <w:rPr>
          <w:rFonts w:ascii="Arial" w:hAnsi="Arial"/>
          <w:b w:val="0"/>
          <w:i w:val="0"/>
          <w:sz w:val="19"/>
        </w:rPr>
        <w:t>Quote: "We also had a couple of small divestitures."</w:t>
      </w:r>
    </w:p>
    <w:p>
      <w:pPr>
        <w:pStyle w:val="ListBullet"/>
      </w:pPr>
      <w:r>
        <w:rPr>
          <w:rFonts w:ascii="Arial" w:hAnsi="Arial"/>
          <w:b w:val="0"/>
          <w:i w:val="0"/>
          <w:sz w:val="19"/>
        </w:rPr>
        <w:t>Detail: Peterson did not name Mobility. He said S&amp;P applies discipline to the portfolio on top-line growth, margin expansion and fit; in 2023 it shut down about 8,000 sub-scale indices and small products across Commodity Insights and Market Intelligence and made a couple of small divestitures. He cited themes of private markets, sustainability, supply chain analytics, and risk and credit, and said the company weighs shareholder interests and technology leverage. In the prepared remarks (about 390s) he said that with integration complete, S&amp;P will keep reviewing the portfolio through tuck-in acquisitions or potentially further divestitures. Included as a portfolio/separation reference; no Mobility-specific plan stated.</w:t>
      </w:r>
    </w:p>
    <w:p>
      <w:pPr>
        <w:pStyle w:val="ListBullet"/>
      </w:pPr>
      <w:r>
        <w:rPr>
          <w:rFonts w:ascii="Arial" w:hAnsi="Arial"/>
          <w:b w:val="0"/>
          <w:i w:val="0"/>
          <w:sz w:val="19"/>
        </w:rPr>
        <w:t>Tags: M&amp;A, spin, other</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https://web.quartr.com/companies/3977?companyId=3977&amp;documentId=2808001&amp;documentType=transcript&amp;eventId=119328&amp;navigation=external&amp;utm_medium=referral&amp;utm_source=mcp&amp;targetTime=3558.07</w:t>
      </w:r>
    </w:p>
    <w:p>
      <w:pPr>
        <w:pStyle w:val="Heading3"/>
      </w:pPr>
      <w:r>
        <w:t>7. Doug Peterson, President and CEO - Q&amp;A</w:t>
      </w:r>
    </w:p>
    <w:p>
      <w:pPr>
        <w:pStyle w:val="ListBullet"/>
      </w:pPr>
      <w:r>
        <w:rPr>
          <w:rFonts w:ascii="Arial" w:hAnsi="Arial"/>
          <w:b w:val="0"/>
          <w:i w:val="0"/>
          <w:sz w:val="19"/>
        </w:rPr>
        <w:t>Analyst question (Craig Huber): where might guidance be conservative, on cost or on the top line, and which segments could come in ahead?</w:t>
      </w:r>
    </w:p>
    <w:p>
      <w:pPr>
        <w:pStyle w:val="ListBullet"/>
      </w:pPr>
      <w:r>
        <w:rPr>
          <w:rFonts w:ascii="Arial" w:hAnsi="Arial"/>
          <w:b w:val="0"/>
          <w:i w:val="0"/>
          <w:sz w:val="19"/>
        </w:rPr>
        <w:t>Quote: "We know that the automotive segment is going through a lot of change."</w:t>
      </w:r>
    </w:p>
    <w:p>
      <w:pPr>
        <w:pStyle w:val="ListBullet"/>
      </w:pPr>
      <w:r>
        <w:rPr>
          <w:rFonts w:ascii="Arial" w:hAnsi="Arial"/>
          <w:b w:val="0"/>
          <w:i w:val="0"/>
          <w:sz w:val="19"/>
        </w:rPr>
        <w:t>Detail: Peterson says GDP growth is the number one driver; guidance assumes a soft landing and builds in some conservatism around central-bank rate cuts and geopolitics, with upside if rates fall faster or economies grow faster. At the segment level, he flags that the automotive segment is going through a lot of change and that the energy transition is changing the commodity cycle, both considered in setting the guidance.</w:t>
      </w:r>
    </w:p>
    <w:p>
      <w:pPr>
        <w:pStyle w:val="ListBullet"/>
      </w:pPr>
      <w:r>
        <w:rPr>
          <w:rFonts w:ascii="Arial" w:hAnsi="Arial"/>
          <w:b w:val="0"/>
          <w:i w:val="0"/>
          <w:sz w:val="19"/>
        </w:rPr>
        <w:t>Tags: guidance, risk, drivers</w:t>
      </w:r>
    </w:p>
    <w:p>
      <w:pPr>
        <w:pStyle w:val="ListBullet"/>
      </w:pPr>
      <w:r>
        <w:rPr>
          <w:rFonts w:ascii="Arial" w:hAnsi="Arial"/>
          <w:b w:val="0"/>
          <w:i w:val="0"/>
          <w:sz w:val="19"/>
        </w:rPr>
        <w:t>Link: https://web.quartr.com/companies/3977?companyId=3977&amp;documentId=2808001&amp;documentType=transcript&amp;eventId=119328&amp;navigation=external&amp;utm_medium=referral&amp;utm_source=mcp&amp;targetTime=3862.85</w:t>
      </w:r>
    </w:p>
    <w:p>
      <w:pPr>
        <w:pStyle w:val="Heading1"/>
      </w:pPr>
      <w:r>
        <w:t>2024-03-04 · SPGI · 45th Annual Raymond James Institutional Investors Conference 2024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45th Annual Raymond James Institutional Investors Conference 2024</w:t>
      </w:r>
    </w:p>
    <w:p>
      <w:pPr>
        <w:pStyle w:val="ListBullet"/>
      </w:pPr>
      <w:r>
        <w:rPr>
          <w:rFonts w:ascii="Arial" w:hAnsi="Arial"/>
          <w:b w:val="0"/>
          <w:i w:val="0"/>
          <w:sz w:val="19"/>
        </w:rPr>
        <w:t>Date: 2024-03-04</w:t>
      </w:r>
    </w:p>
    <w:p>
      <w:pPr>
        <w:pStyle w:val="ListBullet"/>
      </w:pPr>
      <w:r>
        <w:rPr>
          <w:rFonts w:ascii="Arial" w:hAnsi="Arial"/>
          <w:b w:val="0"/>
          <w:i w:val="0"/>
          <w:sz w:val="19"/>
        </w:rPr>
        <w:t>Event type: conference</w:t>
      </w:r>
    </w:p>
    <w:p>
      <w:pPr>
        <w:pStyle w:val="ListBullet"/>
      </w:pPr>
      <w:r>
        <w:rPr>
          <w:rFonts w:ascii="Arial" w:hAnsi="Arial"/>
          <w:b w:val="0"/>
          <w:i w:val="0"/>
          <w:sz w:val="19"/>
        </w:rPr>
        <w:t>Quartr event URL: https://web.quartr.com/companies/3977/events/172813/overview?utm_source=mcp&amp;utm_medium=referral</w:t>
      </w:r>
    </w:p>
    <w:p>
      <w:pPr>
        <w:pStyle w:val="ListBullet"/>
      </w:pPr>
      <w:r>
        <w:rPr>
          <w:rFonts w:ascii="Arial" w:hAnsi="Arial"/>
          <w:b w:val="0"/>
          <w:i w:val="0"/>
          <w:sz w:val="19"/>
        </w:rPr>
        <w:t>Participants: Doug Peterson (CEO, S&amp;P Global); Patrick O'Shaughnessy (Managing Director and Senior Equity Research Analyst, Raymond James, host/interviewer)</w:t>
      </w:r>
    </w:p>
    <w:p>
      <w:pPr>
        <w:pStyle w:val="ListBullet"/>
      </w:pPr>
      <w:r>
        <w:rPr>
          <w:rFonts w:ascii="Arial" w:hAnsi="Arial"/>
          <w:b w:val="0"/>
          <w:i w:val="0"/>
          <w:sz w:val="19"/>
        </w:rPr>
        <w:t>Payload company/title/date matched (Raymond James conference, S&amp;P Global, CEO Doug Peterson). Transcript read in full (1 page, 56 paragraphs).</w:t>
      </w:r>
    </w:p>
    <w:p>
      <w:pPr>
        <w:pStyle w:val="ListBullet"/>
      </w:pPr>
      <w:r>
        <w:rPr>
          <w:rFonts w:ascii="Arial" w:hAnsi="Arial"/>
          <w:b w:val="0"/>
          <w:i w:val="0"/>
          <w:sz w:val="19"/>
        </w:rPr>
        <w:t>Mention count: 1</w:t>
      </w:r>
    </w:p>
    <w:p>
      <w:pPr>
        <w:pStyle w:val="Heading2"/>
      </w:pPr>
      <w:r>
        <w:t>Event summary</w:t>
      </w:r>
    </w:p>
    <w:p>
      <w:pPr>
        <w:pStyle w:val="ListBullet"/>
      </w:pPr>
      <w:r>
        <w:rPr>
          <w:rFonts w:ascii="Arial" w:hAnsi="Arial"/>
          <w:b w:val="0"/>
          <w:i w:val="0"/>
          <w:sz w:val="19"/>
        </w:rPr>
        <w:t>The only Mobility-related content is a one-line reference in Peterson's opening overview, where he lists automotive as one of S&amp;P Global's portfolio areas (credit ratings, indices, commodity information, Market Intelligence and automotive).</w:t>
      </w:r>
    </w:p>
    <w:p>
      <w:pPr>
        <w:pStyle w:val="ListBullet"/>
      </w:pPr>
      <w:r>
        <w:rPr>
          <w:rFonts w:ascii="Arial" w:hAnsi="Arial"/>
          <w:b w:val="0"/>
          <w:i w:val="0"/>
          <w:sz w:val="19"/>
        </w:rPr>
        <w:t>No Mobility or CARFAX financials, growth, margin or spin commentary appears. The call focuses on CFO transition (Ewout Steenbergen left in March), the Visible Alpha acquisition, the Fincentric strategic review, IHS Markit integration (synergies of $619M cost and about $155M revenue run rate vs $350M target), AI/Kensho, and capital allocation (85% return of free cash flow).</w:t>
      </w:r>
    </w:p>
    <w:p>
      <w:pPr>
        <w:pStyle w:val="ListBullet"/>
      </w:pPr>
      <w:r>
        <w:rPr>
          <w:rFonts w:ascii="Arial" w:hAnsi="Arial"/>
          <w:b w:val="0"/>
          <w:i w:val="0"/>
          <w:sz w:val="19"/>
        </w:rPr>
        <w:t>The host's question mentions past divestitures (Aviation Week, J.D. Power, Engineering Solutions); the J.D. Power reference is the host's only and Peterson did not discuss Mobility or automotive in the answer, so it was not logged as an entry.</w:t>
      </w:r>
    </w:p>
    <w:p>
      <w:pPr>
        <w:pStyle w:val="Heading2"/>
      </w:pPr>
      <w:r>
        <w:t>Entries</w:t>
      </w:r>
    </w:p>
    <w:p>
      <w:pPr>
        <w:pStyle w:val="Heading3"/>
      </w:pPr>
      <w:r>
        <w:t>1. Prepared (opening overview; interview format) - Doug Peterson, CEO, S&amp;P Global - Patrick O'Shaughnessy (Raymond James) asks for a brief company overview and how it compares to five years ago.</w:t>
      </w:r>
    </w:p>
    <w:p>
      <w:pPr>
        <w:pStyle w:val="ListBullet"/>
      </w:pPr>
      <w:r>
        <w:rPr>
          <w:rFonts w:ascii="Arial" w:hAnsi="Arial"/>
          <w:b w:val="0"/>
          <w:i w:val="0"/>
          <w:sz w:val="19"/>
        </w:rPr>
        <w:t>Quote: "S&amp;P Global has roots that go back to 1860 and obviously since then, especially over the last 10 years, 5 years, we've shaped the portfolio to provide benchmarks, analytics, research and data for financial markets across credit ratings, indices, commodity information, Market Intelligence and automotive."</w:t>
      </w:r>
    </w:p>
    <w:p>
      <w:pPr>
        <w:pStyle w:val="ListBullet"/>
      </w:pPr>
      <w:r>
        <w:rPr>
          <w:rFonts w:ascii="Arial" w:hAnsi="Arial"/>
          <w:b w:val="0"/>
          <w:i w:val="0"/>
          <w:sz w:val="19"/>
        </w:rPr>
        <w:t>Detail: Peterson describes S&amp;P Global as having roots back to 1860, with a portfolio shaped over the last 5-10 years to provide benchmarks, analytics, research and data across credit ratings, indices, commodity information, Market Intelligence and automotive (he repeats "The automotive industry" as a clarification). He adds the company is managed with a disciplined capital allocation model and has invested heavily in AI, technology and data in recent years; the next paragraph says the brand opens doors, attracts talent and gives global scale. No automotive-specific metrics, products or outlook are given.</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https://web.quartr.com/companies/3977?companyId=3977&amp;documentId=2781212&amp;documentType=transcript&amp;eventId=172813&amp;navigation=external&amp;utm_medium=referral&amp;utm_source=mcp&amp;targetTime=30.47</w:t>
      </w:r>
    </w:p>
    <w:p>
      <w:pPr>
        <w:pStyle w:val="Heading1"/>
      </w:pPr>
      <w:r>
        <w:t>2024-03-14 · SPGI · BofA Securities Information and Business Services Conference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BofA Securities Information and Business Services Conference</w:t>
      </w:r>
    </w:p>
    <w:p>
      <w:pPr>
        <w:pStyle w:val="ListBullet"/>
      </w:pPr>
      <w:r>
        <w:rPr>
          <w:rFonts w:ascii="Arial" w:hAnsi="Arial"/>
          <w:b w:val="0"/>
          <w:i w:val="0"/>
          <w:sz w:val="19"/>
        </w:rPr>
        <w:t>Date: 2024-03-14</w:t>
      </w:r>
    </w:p>
    <w:p>
      <w:pPr>
        <w:pStyle w:val="ListBullet"/>
      </w:pPr>
      <w:r>
        <w:rPr>
          <w:rFonts w:ascii="Arial" w:hAnsi="Arial"/>
          <w:b w:val="0"/>
          <w:i w:val="0"/>
          <w:sz w:val="19"/>
        </w:rPr>
        <w:t>Event type: conference</w:t>
      </w:r>
    </w:p>
    <w:p>
      <w:pPr>
        <w:pStyle w:val="ListBullet"/>
      </w:pPr>
      <w:r>
        <w:rPr>
          <w:rFonts w:ascii="Arial" w:hAnsi="Arial"/>
          <w:b w:val="0"/>
          <w:i w:val="0"/>
          <w:sz w:val="19"/>
        </w:rPr>
        <w:t>Quartr event URL: https://web.quartr.com/companies/3977/events/175898/overview?utm_source=mcp&amp;utm_medium=referral</w:t>
      </w:r>
    </w:p>
    <w:p>
      <w:pPr>
        <w:pStyle w:val="ListBullet"/>
      </w:pPr>
      <w:r>
        <w:rPr>
          <w:rFonts w:ascii="Arial" w:hAnsi="Arial"/>
          <w:b w:val="0"/>
          <w:i w:val="0"/>
          <w:sz w:val="19"/>
        </w:rPr>
        <w:t>Participants: Heather Balsky (Analyst, BofA, host); Martina Cheung (President, S&amp;P Global Ratings)</w:t>
      </w:r>
    </w:p>
    <w:p>
      <w:pPr>
        <w:pStyle w:val="ListBullet"/>
      </w:pPr>
      <w:r>
        <w:rPr>
          <w:rFonts w:ascii="Arial" w:hAnsi="Arial"/>
          <w:b w:val="0"/>
          <w:i w:val="0"/>
          <w:sz w:val="19"/>
        </w:rPr>
        <w:t>Paragraphs scanned: 81 (full transcript; company/title/date confirmed via event record)</w:t>
      </w:r>
    </w:p>
    <w:p>
      <w:pPr>
        <w:pStyle w:val="ListBullet"/>
      </w:pPr>
      <w:r>
        <w:rPr>
          <w:rFonts w:ascii="Arial" w:hAnsi="Arial"/>
          <w:b w:val="0"/>
          <w:i w:val="0"/>
          <w:sz w:val="19"/>
        </w:rPr>
        <w:t>Mention count: 1</w:t>
      </w:r>
    </w:p>
    <w:p>
      <w:pPr>
        <w:pStyle w:val="Heading2"/>
      </w:pPr>
      <w:r>
        <w:t>Event summary</w:t>
      </w:r>
    </w:p>
    <w:p>
      <w:pPr>
        <w:pStyle w:val="ListBullet"/>
      </w:pPr>
      <w:r>
        <w:rPr>
          <w:rFonts w:ascii="Arial" w:hAnsi="Arial"/>
          <w:b w:val="0"/>
          <w:i w:val="0"/>
          <w:sz w:val="19"/>
        </w:rPr>
        <w:t>Fireside chat with the Ratings president; the only Mobility reference is a passing one about the IHS Markit merger benefit to Ratings.</w:t>
      </w:r>
    </w:p>
    <w:p>
      <w:pPr>
        <w:pStyle w:val="ListBullet"/>
      </w:pPr>
      <w:r>
        <w:rPr>
          <w:rFonts w:ascii="Arial" w:hAnsi="Arial"/>
          <w:b w:val="0"/>
          <w:i w:val="0"/>
          <w:sz w:val="19"/>
        </w:rPr>
        <w:t>Mobility data is cited as one of several high-value IHS Markit datasets (alongside Commodity Insights and Market Intelligence fixed income data) made available to ratings analysts.</w:t>
      </w:r>
    </w:p>
    <w:p>
      <w:pPr>
        <w:pStyle w:val="ListBullet"/>
      </w:pPr>
      <w:r>
        <w:rPr>
          <w:rFonts w:ascii="Arial" w:hAnsi="Arial"/>
          <w:b w:val="0"/>
          <w:i w:val="0"/>
          <w:sz w:val="19"/>
        </w:rPr>
        <w:t>No numbers, guidance, CARFAX, Polk or aM content. No spin discussion.</w:t>
      </w:r>
    </w:p>
    <w:p>
      <w:pPr>
        <w:pStyle w:val="Heading2"/>
      </w:pPr>
      <w:r>
        <w:t>Entries</w:t>
      </w:r>
    </w:p>
    <w:p>
      <w:pPr>
        <w:pStyle w:val="Heading3"/>
      </w:pPr>
      <w:r>
        <w:t>1. Mobility data made available to ratings analysts</w:t>
      </w:r>
    </w:p>
    <w:p>
      <w:pPr>
        <w:pStyle w:val="ListBullet"/>
      </w:pPr>
      <w:r>
        <w:rPr>
          <w:rFonts w:ascii="Arial" w:hAnsi="Arial"/>
          <w:b w:val="0"/>
          <w:i w:val="0"/>
          <w:sz w:val="19"/>
        </w:rPr>
        <w:t>Speaker/section: Martina Cheung, President, S&amp;P Global Ratings; Q&amp;A (Balsky asked how the IHS Markit merger, two years on, has benefited Ratings and what opportunities lie ahead)</w:t>
      </w:r>
    </w:p>
    <w:p>
      <w:pPr>
        <w:pStyle w:val="ListBullet"/>
      </w:pPr>
      <w:r>
        <w:rPr>
          <w:rFonts w:ascii="Arial" w:hAnsi="Arial"/>
          <w:b w:val="0"/>
          <w:i w:val="0"/>
          <w:sz w:val="19"/>
        </w:rPr>
        <w:t>Quote: "So think about the mobility data, the commodity insights data, some of the fixed income data, that Market Intelligence, for example."</w:t>
      </w:r>
    </w:p>
    <w:p>
      <w:pPr>
        <w:pStyle w:val="ListBullet"/>
      </w:pPr>
      <w:r>
        <w:rPr>
          <w:rFonts w:ascii="Arial" w:hAnsi="Arial"/>
          <w:b w:val="0"/>
          <w:i w:val="0"/>
          <w:sz w:val="19"/>
        </w:rPr>
        <w:t>Detail: Cheung says two years in, the merger has helped Ratings in three ways: (1) shared-services cost savings, such as renegotiated third-party licenses; (2) data, with high-value IHS Markit data, including Mobility data, now accessible to ratings analysts, who previously compiled data manually or bought it from third parties. This also gives extra reference points and supports additional research, which draws investor attention and ultimately demand for ratings; (3) complementary IHS Markit products enabling more referrals from the Ratings commercial team to other divisions, tracked but smaller in scale than cross-sell in the merging divisions. Mobility is named only as a data source; no sizing.</w:t>
      </w:r>
    </w:p>
    <w:p>
      <w:pPr>
        <w:pStyle w:val="ListBullet"/>
      </w:pPr>
      <w:r>
        <w:rPr>
          <w:rFonts w:ascii="Arial" w:hAnsi="Arial"/>
          <w:b w:val="0"/>
          <w:i w:val="0"/>
          <w:sz w:val="19"/>
        </w:rPr>
        <w:t>Tags: drivers, other</w:t>
      </w:r>
    </w:p>
    <w:p>
      <w:pPr>
        <w:pStyle w:val="ListBullet"/>
      </w:pPr>
      <w:r>
        <w:rPr>
          <w:rFonts w:ascii="Arial" w:hAnsi="Arial"/>
          <w:b w:val="0"/>
          <w:i w:val="0"/>
          <w:sz w:val="19"/>
        </w:rPr>
        <w:t>Link: https://web.quartr.com/companies/3977?companyId=3977&amp;documentId=3812844&amp;documentType=transcript&amp;eventId=175898&amp;navigation=external&amp;utm_medium=referral&amp;utm_source=mcp&amp;targetTime=26.1</w:t>
      </w:r>
    </w:p>
    <w:p>
      <w:pPr>
        <w:pStyle w:val="Heading1"/>
      </w:pPr>
      <w:r>
        <w:t>2024-04-25 · SPGI · Q1 2024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Q1 2024 earnings call</w:t>
      </w:r>
    </w:p>
    <w:p>
      <w:pPr>
        <w:pStyle w:val="ListBullet"/>
      </w:pPr>
      <w:r>
        <w:rPr>
          <w:rFonts w:ascii="Arial" w:hAnsi="Arial"/>
          <w:b w:val="0"/>
          <w:i w:val="0"/>
          <w:sz w:val="19"/>
        </w:rPr>
        <w:t>Date: 2024-04-25</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https://web.quartr.com/companies/3977?companyId=3977&amp;documentId=3779678&amp;documentType=transcript&amp;eventId=165844</w:t>
      </w:r>
    </w:p>
    <w:p>
      <w:pPr>
        <w:pStyle w:val="ListBullet"/>
      </w:pPr>
      <w:r>
        <w:rPr>
          <w:rFonts w:ascii="Arial" w:hAnsi="Arial"/>
          <w:b w:val="0"/>
          <w:i w:val="0"/>
          <w:sz w:val="19"/>
        </w:rPr>
        <w:t>Participants: Doug Peterson (President and CEO), Christopher Craig (Interim CFO), Mark Grant (Head of Investor Relations), Adam Kansler (President, Market Intelligence), Martina Cheung (President, Ratings and Executive Lead for Sustainable1); analysts incl. Toni Kaplan, Shlomo Rosenbaum, Russell Quelch, George Tong, Owen Lau</w:t>
      </w:r>
    </w:p>
    <w:p>
      <w:pPr>
        <w:pStyle w:val="ListBullet"/>
      </w:pPr>
      <w:r>
        <w:rPr>
          <w:rFonts w:ascii="Arial" w:hAnsi="Arial"/>
          <w:b w:val="0"/>
          <w:i w:val="0"/>
          <w:sz w:val="19"/>
        </w:rPr>
        <w:t>Paragraphs scanned: 115 (two pages; page 1 keyword-scanned, page 2 read in full)</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Mobility revenue +8% y/y in Q1 2024; Dealer +12% (fifth consecutive double-digit quarter), Manufacturing -3%, Financials and Other +12%.</w:t>
      </w:r>
    </w:p>
    <w:p>
      <w:pPr>
        <w:pStyle w:val="ListBullet"/>
      </w:pPr>
      <w:r>
        <w:rPr>
          <w:rFonts w:ascii="Arial" w:hAnsi="Arial"/>
          <w:b w:val="0"/>
          <w:i w:val="0"/>
          <w:sz w:val="19"/>
        </w:rPr>
        <w:t>Mobility adjusted margin 38.1% (down 100 bps), TTM 38.6% (down 70 bps), with expenses +10% on growth investment and the full-quarter MarketScan effect; adjusted operating profit +5%.</w:t>
      </w:r>
    </w:p>
    <w:p>
      <w:pPr>
        <w:pStyle w:val="ListBullet"/>
      </w:pPr>
      <w:r>
        <w:rPr>
          <w:rFonts w:ascii="Arial" w:hAnsi="Arial"/>
          <w:b w:val="0"/>
          <w:i w:val="0"/>
          <w:sz w:val="19"/>
        </w:rPr>
        <w:t>Full-year Mobility revenue growth guidance reiterated (no numbers given in this call).</w:t>
      </w:r>
    </w:p>
    <w:p>
      <w:pPr>
        <w:pStyle w:val="ListBullet"/>
      </w:pPr>
      <w:r>
        <w:rPr>
          <w:rFonts w:ascii="Arial" w:hAnsi="Arial"/>
          <w:b w:val="0"/>
          <w:i w:val="0"/>
          <w:sz w:val="19"/>
        </w:rPr>
        <w:t>EV transition consulting in Mobility contributed to sustainability and energy transition revenue (+15% to $78M).</w:t>
      </w:r>
    </w:p>
    <w:p>
      <w:pPr>
        <w:pStyle w:val="ListBullet"/>
      </w:pPr>
      <w:r>
        <w:rPr>
          <w:rFonts w:ascii="Arial" w:hAnsi="Arial"/>
          <w:b w:val="0"/>
          <w:i w:val="0"/>
          <w:sz w:val="19"/>
        </w:rPr>
        <w:t>Peterson, on sales cycles: Mobility is undergoing an EV-driven industry transformation and demand for data is steady regardless of sales cycle; EVs piling up in ports and dealer lots create demand for new dealer/OEM products.</w:t>
      </w:r>
    </w:p>
    <w:p>
      <w:pPr>
        <w:pStyle w:val="Heading2"/>
      </w:pPr>
      <w:r>
        <w:t>Entries</w:t>
      </w:r>
    </w:p>
    <w:p>
      <w:pPr>
        <w:pStyle w:val="Heading3"/>
      </w:pPr>
      <w:r>
        <w:t>1. Craig, Prepared (sustainability / energy transition)</w:t>
      </w:r>
    </w:p>
    <w:p>
      <w:pPr>
        <w:pStyle w:val="ListBullet"/>
      </w:pPr>
      <w:r>
        <w:rPr>
          <w:rFonts w:ascii="Arial" w:hAnsi="Arial"/>
          <w:b w:val="0"/>
          <w:i w:val="0"/>
          <w:sz w:val="19"/>
        </w:rPr>
        <w:t>Speaker/section: Christopher Craig, Interim CFO; Prepared.</w:t>
      </w:r>
    </w:p>
    <w:p>
      <w:pPr>
        <w:pStyle w:val="ListBullet"/>
      </w:pPr>
      <w:r>
        <w:rPr>
          <w:rFonts w:ascii="Arial" w:hAnsi="Arial"/>
          <w:b w:val="0"/>
          <w:i w:val="0"/>
          <w:sz w:val="19"/>
        </w:rPr>
        <w:t>Quote: "Sustainability and energy transition revenue grew 15% to $78 million in the quarter, driven by strong demand for commodity insights, energy transition products, and benchmark offerings, as well as EV transition-related consulting in Mobility."</w:t>
      </w:r>
    </w:p>
    <w:p>
      <w:pPr>
        <w:pStyle w:val="ListBullet"/>
      </w:pPr>
      <w:r>
        <w:rPr>
          <w:rFonts w:ascii="Arial" w:hAnsi="Arial"/>
          <w:b w:val="0"/>
          <w:i w:val="0"/>
          <w:sz w:val="19"/>
        </w:rPr>
        <w:t>Detail: EV transition consulting in Mobility is cited as a contributor to the 15% growth in company sustainability/energy transition revenue ($78M). The company continues to invest in energy transition offerings across divisions.</w:t>
      </w:r>
    </w:p>
    <w:p>
      <w:pPr>
        <w:pStyle w:val="ListBullet"/>
      </w:pPr>
      <w:r>
        <w:rPr>
          <w:rFonts w:ascii="Arial" w:hAnsi="Arial"/>
          <w:b w:val="0"/>
          <w:i w:val="0"/>
          <w:sz w:val="19"/>
        </w:rPr>
        <w:t>Tags: drivers, results, other</w:t>
      </w:r>
    </w:p>
    <w:p>
      <w:pPr>
        <w:pStyle w:val="ListBullet"/>
      </w:pPr>
      <w:r>
        <w:rPr>
          <w:rFonts w:ascii="Arial" w:hAnsi="Arial"/>
          <w:b w:val="0"/>
          <w:i w:val="0"/>
          <w:sz w:val="19"/>
        </w:rPr>
        <w:t>Link: https://web.quartr.com/companies/3977?companyId=3977&amp;documentId=3779678&amp;documentType=transcript&amp;eventId=165844&amp;navigation=external&amp;utm_medium=referral&amp;utm_source=mcp&amp;targetTime=806.36</w:t>
      </w:r>
    </w:p>
    <w:p>
      <w:pPr>
        <w:pStyle w:val="Heading3"/>
      </w:pPr>
      <w:r>
        <w:t>2. Craig, Prepared (Mobility revenue)</w:t>
      </w:r>
    </w:p>
    <w:p>
      <w:pPr>
        <w:pStyle w:val="ListBullet"/>
      </w:pPr>
      <w:r>
        <w:rPr>
          <w:rFonts w:ascii="Arial" w:hAnsi="Arial"/>
          <w:b w:val="0"/>
          <w:i w:val="0"/>
          <w:sz w:val="19"/>
        </w:rPr>
        <w:t>Speaker/section: Christopher Craig, Interim CFO; Prepared.</w:t>
      </w:r>
    </w:p>
    <w:p>
      <w:pPr>
        <w:pStyle w:val="ListBullet"/>
      </w:pPr>
      <w:r>
        <w:rPr>
          <w:rFonts w:ascii="Arial" w:hAnsi="Arial"/>
          <w:b w:val="0"/>
          <w:i w:val="0"/>
          <w:sz w:val="19"/>
        </w:rPr>
        <w:t>Quote: "Now turning to Mobility. Revenue increased 8% year-over-year. The dealer segment marked its fifth consecutive quarter of double-digit growth, and we also saw solid performance from our financials and other business lines."</w:t>
      </w:r>
    </w:p>
    <w:p>
      <w:pPr>
        <w:pStyle w:val="ListBullet"/>
      </w:pPr>
      <w:r>
        <w:rPr>
          <w:rFonts w:ascii="Arial" w:hAnsi="Arial"/>
          <w:b w:val="0"/>
          <w:i w:val="0"/>
          <w:sz w:val="19"/>
        </w:rPr>
        <w:t>Detail: Mobility revenue +8%; Dealer fifth consecutive double-digit quarter; Financials and Other solid. (Same paragraph begins with Commodity Insights upstream +2%, CI op profit +13%, margin 47.2%.)</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https://web.quartr.com/companies/3977?companyId=3977&amp;documentId=3779678&amp;documentType=transcript&amp;eventId=165844&amp;navigation=external&amp;utm_medium=referral&amp;utm_source=mcp&amp;targetTime=1065.62</w:t>
      </w:r>
    </w:p>
    <w:p>
      <w:pPr>
        <w:pStyle w:val="Heading3"/>
      </w:pPr>
      <w:r>
        <w:t>3. Craig, Prepared (Dealer, Manufacturing, Financials, expenses)</w:t>
      </w:r>
    </w:p>
    <w:p>
      <w:pPr>
        <w:pStyle w:val="ListBullet"/>
      </w:pPr>
      <w:r>
        <w:rPr>
          <w:rFonts w:ascii="Arial" w:hAnsi="Arial"/>
          <w:b w:val="0"/>
          <w:i w:val="0"/>
          <w:sz w:val="19"/>
        </w:rPr>
        <w:t>Speaker/section: Christopher Craig, Interim CFO; Prepared.</w:t>
      </w:r>
    </w:p>
    <w:p>
      <w:pPr>
        <w:pStyle w:val="ListBullet"/>
      </w:pPr>
      <w:r>
        <w:rPr>
          <w:rFonts w:ascii="Arial" w:hAnsi="Arial"/>
          <w:b w:val="0"/>
          <w:i w:val="0"/>
          <w:sz w:val="19"/>
        </w:rPr>
        <w:t>Quote: "Dealer revenue increased 12% year-over-year, driven by new business growth in products such as new car listings and CARFAX for Life, as well as the addition of Market Scan."</w:t>
      </w:r>
    </w:p>
    <w:p>
      <w:pPr>
        <w:pStyle w:val="ListBullet"/>
      </w:pPr>
      <w:r>
        <w:rPr>
          <w:rFonts w:ascii="Arial" w:hAnsi="Arial"/>
          <w:b w:val="0"/>
          <w:i w:val="0"/>
          <w:sz w:val="19"/>
        </w:rPr>
        <w:t>Detail: Manufacturing -3% on lower one-time transactional revenue (recall and marketing), partly offset by subscription sales growth; recall revenue fluctuates with activity. Financials and Other +12% on strong underwriting volumes and price increases. Adjusted expenses +10% on planned strategic growth investments and the full-quarter MarketScan impact.</w:t>
      </w:r>
    </w:p>
    <w:p>
      <w:pPr>
        <w:pStyle w:val="ListBullet"/>
      </w:pPr>
      <w:r>
        <w:rPr>
          <w:rFonts w:ascii="Arial" w:hAnsi="Arial"/>
          <w:b w:val="0"/>
          <w:i w:val="0"/>
          <w:sz w:val="19"/>
        </w:rPr>
        <w:t>Tags: results, CARFAX, drivers, pricing, M&amp;A, B2B/aM/Polk</w:t>
      </w:r>
    </w:p>
    <w:p>
      <w:pPr>
        <w:pStyle w:val="ListBullet"/>
      </w:pPr>
      <w:r>
        <w:rPr>
          <w:rFonts w:ascii="Arial" w:hAnsi="Arial"/>
          <w:b w:val="0"/>
          <w:i w:val="0"/>
          <w:sz w:val="19"/>
        </w:rPr>
        <w:t>Link: https://web.quartr.com/companies/3977?companyId=3977&amp;documentId=3779678&amp;documentType=transcript&amp;eventId=165844&amp;navigation=external&amp;utm_medium=referral&amp;utm_source=mcp&amp;targetTime=1112.89</w:t>
      </w:r>
    </w:p>
    <w:p>
      <w:pPr>
        <w:pStyle w:val="Heading3"/>
      </w:pPr>
      <w:r>
        <w:t>4. Craig, Prepared (Mobility margin)</w:t>
      </w:r>
    </w:p>
    <w:p>
      <w:pPr>
        <w:pStyle w:val="ListBullet"/>
      </w:pPr>
      <w:r>
        <w:rPr>
          <w:rFonts w:ascii="Arial" w:hAnsi="Arial"/>
          <w:b w:val="0"/>
          <w:i w:val="0"/>
          <w:sz w:val="19"/>
        </w:rPr>
        <w:t>Speaker/section: Christopher Craig, Interim CFO; Prepared.</w:t>
      </w:r>
    </w:p>
    <w:p>
      <w:pPr>
        <w:pStyle w:val="ListBullet"/>
      </w:pPr>
      <w:r>
        <w:rPr>
          <w:rFonts w:ascii="Arial" w:hAnsi="Arial"/>
          <w:b w:val="0"/>
          <w:i w:val="0"/>
          <w:sz w:val="19"/>
        </w:rPr>
        <w:t>Quote: "While this resulted in 100 basis points of margin contraction to 38.1% for the quarter and a 70 basis point reduction to 38.6% for the trailing twelve months, operating profit for Mobility increased by 5% year-over-year."</w:t>
      </w:r>
    </w:p>
    <w:p>
      <w:pPr>
        <w:pStyle w:val="ListBullet"/>
      </w:pPr>
      <w:r>
        <w:rPr>
          <w:rFonts w:ascii="Arial" w:hAnsi="Arial"/>
          <w:b w:val="0"/>
          <w:i w:val="0"/>
          <w:sz w:val="19"/>
        </w:rPr>
        <w:t>Detail: Margin 38.1% (-100 bps y/y), TTM 38.6% (-70 bps); operating profit +5%.</w:t>
      </w:r>
    </w:p>
    <w:p>
      <w:pPr>
        <w:pStyle w:val="ListBullet"/>
      </w:pPr>
      <w:r>
        <w:rPr>
          <w:rFonts w:ascii="Arial" w:hAnsi="Arial"/>
          <w:b w:val="0"/>
          <w:i w:val="0"/>
          <w:sz w:val="19"/>
        </w:rPr>
        <w:t>Tags: margin/costs, results</w:t>
      </w:r>
    </w:p>
    <w:p>
      <w:pPr>
        <w:pStyle w:val="ListBullet"/>
      </w:pPr>
      <w:r>
        <w:rPr>
          <w:rFonts w:ascii="Arial" w:hAnsi="Arial"/>
          <w:b w:val="0"/>
          <w:i w:val="0"/>
          <w:sz w:val="19"/>
        </w:rPr>
        <w:t>Link: https://web.quartr.com/companies/3977?companyId=3977&amp;documentId=3779678&amp;documentType=transcript&amp;eventId=165844&amp;navigation=external&amp;utm_medium=referral&amp;utm_source=mcp&amp;targetTime=1155.29</w:t>
      </w:r>
    </w:p>
    <w:p>
      <w:pPr>
        <w:pStyle w:val="Heading3"/>
      </w:pPr>
      <w:r>
        <w:t>5. Peterson, Prepared (guidance)</w:t>
      </w:r>
    </w:p>
    <w:p>
      <w:pPr>
        <w:pStyle w:val="ListBullet"/>
      </w:pPr>
      <w:r>
        <w:rPr>
          <w:rFonts w:ascii="Arial" w:hAnsi="Arial"/>
          <w:b w:val="0"/>
          <w:i w:val="0"/>
          <w:sz w:val="19"/>
        </w:rPr>
        <w:t>Speaker/section: Doug Peterson, President and CEO; Prepared.</w:t>
      </w:r>
    </w:p>
    <w:p>
      <w:pPr>
        <w:pStyle w:val="ListBullet"/>
      </w:pPr>
      <w:r>
        <w:rPr>
          <w:rFonts w:ascii="Arial" w:hAnsi="Arial"/>
          <w:b w:val="0"/>
          <w:i w:val="0"/>
          <w:sz w:val="19"/>
        </w:rPr>
        <w:t>Quote: "We're reiterating our revenue growth expectations for Market Intelligence, Commodity Insights, and Mobility, and we're increasing the growth outlook for Ratings and Indices based on the strength in the first quarter."</w:t>
      </w:r>
    </w:p>
    <w:p>
      <w:pPr>
        <w:pStyle w:val="ListBullet"/>
      </w:pPr>
      <w:r>
        <w:rPr>
          <w:rFonts w:ascii="Arial" w:hAnsi="Arial"/>
          <w:b w:val="0"/>
          <w:i w:val="0"/>
          <w:sz w:val="19"/>
        </w:rPr>
        <w:t>Detail: Full-year adjusted EPS raised to $13.85-$14.10 (+11% at midpoint); Mobility revenue outlook unchanged, no specific figure given.</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https://web.quartr.com/companies/3977?companyId=3977&amp;documentId=3779678&amp;documentType=transcript&amp;eventId=165844&amp;navigation=external&amp;utm_medium=referral&amp;utm_source=mcp&amp;targetTime=1392.15</w:t>
      </w:r>
    </w:p>
    <w:p>
      <w:pPr>
        <w:pStyle w:val="Heading3"/>
      </w:pPr>
      <w:r>
        <w:t>6. Peterson, Q&amp;A (Shlomo Rosenbaum: sales cycles and competition in Market Intelligence and Mobility)</w:t>
      </w:r>
    </w:p>
    <w:p>
      <w:pPr>
        <w:pStyle w:val="ListBullet"/>
      </w:pPr>
      <w:r>
        <w:rPr>
          <w:rFonts w:ascii="Arial" w:hAnsi="Arial"/>
          <w:b w:val="0"/>
          <w:i w:val="0"/>
          <w:sz w:val="19"/>
        </w:rPr>
        <w:t>Speaker/section: Doug Peterson, President and CEO; Q&amp;A.</w:t>
      </w:r>
    </w:p>
    <w:p>
      <w:pPr>
        <w:pStyle w:val="ListBullet"/>
      </w:pPr>
      <w:r>
        <w:rPr>
          <w:rFonts w:ascii="Arial" w:hAnsi="Arial"/>
          <w:b w:val="0"/>
          <w:i w:val="0"/>
          <w:sz w:val="19"/>
        </w:rPr>
        <w:t>Quote: "In the Mobility business, there's a massive transformation taking place in the entire industry."</w:t>
      </w:r>
    </w:p>
    <w:p>
      <w:pPr>
        <w:pStyle w:val="ListBullet"/>
      </w:pPr>
      <w:r>
        <w:rPr>
          <w:rFonts w:ascii="Arial" w:hAnsi="Arial"/>
          <w:b w:val="0"/>
          <w:i w:val="0"/>
          <w:sz w:val="19"/>
        </w:rPr>
        <w:t>Detail: After saying financial services sales cycles are slightly longer, Peterson says Mobility is in an EV-driven industry transformation (continued at https://web.quartr.com/companies/3977?companyId=3977&amp;documentId=3779678&amp;documentType=transcript&amp;eventId=165844&amp;navigation=external&amp;utm_medium=referral&amp;utm_source=mcp&amp;targetTime=2667.99). OEMs, suppliers and dealers need data and analytics regardless of sales cycle; Mobility is launching new products for dealers and OEMs. With EVs stacking up in ports and on dealer lots, OEMs can use the information to decide on incentives.</w:t>
      </w:r>
    </w:p>
    <w:p>
      <w:pPr>
        <w:pStyle w:val="ListBullet"/>
      </w:pPr>
      <w:r>
        <w:rPr>
          <w:rFonts w:ascii="Arial" w:hAnsi="Arial"/>
          <w:b w:val="0"/>
          <w:i w:val="0"/>
          <w:sz w:val="19"/>
        </w:rPr>
        <w:t>Tags: drivers, AI/product, risk</w:t>
      </w:r>
    </w:p>
    <w:p>
      <w:pPr>
        <w:pStyle w:val="ListBullet"/>
      </w:pPr>
      <w:r>
        <w:rPr>
          <w:rFonts w:ascii="Arial" w:hAnsi="Arial"/>
          <w:b w:val="0"/>
          <w:i w:val="0"/>
          <w:sz w:val="19"/>
        </w:rPr>
        <w:t>Link: https://web.quartr.com/companies/3977?companyId=3977&amp;documentId=3779678&amp;documentType=transcript&amp;eventId=165844&amp;navigation=external&amp;utm_medium=referral&amp;utm_source=mcp&amp;targetTime=2632.69</w:t>
      </w:r>
    </w:p>
    <w:p>
      <w:pPr>
        <w:pStyle w:val="Heading1"/>
      </w:pPr>
      <w:r>
        <w:t>2024-05-01 · SPGI · AGM 2024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AGM 2024</w:t>
      </w:r>
    </w:p>
    <w:p>
      <w:pPr>
        <w:pStyle w:val="ListBullet"/>
      </w:pPr>
      <w:r>
        <w:rPr>
          <w:rFonts w:ascii="Arial" w:hAnsi="Arial"/>
          <w:b w:val="0"/>
          <w:i w:val="0"/>
          <w:sz w:val="19"/>
        </w:rPr>
        <w:t>Date: 2024-05-01</w:t>
      </w:r>
    </w:p>
    <w:p>
      <w:pPr>
        <w:pStyle w:val="ListBullet"/>
      </w:pPr>
      <w:r>
        <w:rPr>
          <w:rFonts w:ascii="Arial" w:hAnsi="Arial"/>
          <w:b w:val="0"/>
          <w:i w:val="0"/>
          <w:sz w:val="19"/>
        </w:rPr>
        <w:t>Event type: agm</w:t>
      </w:r>
    </w:p>
    <w:p>
      <w:pPr>
        <w:pStyle w:val="ListBullet"/>
      </w:pPr>
      <w:r>
        <w:rPr>
          <w:rFonts w:ascii="Arial" w:hAnsi="Arial"/>
          <w:b w:val="0"/>
          <w:i w:val="0"/>
          <w:sz w:val="19"/>
        </w:rPr>
        <w:t>Quartr event URL: https://web.quartr.com/companies/3977/events/189185/overview?utm_source=mcp&amp;utm_medium=referral</w:t>
      </w:r>
    </w:p>
    <w:p>
      <w:pPr>
        <w:pStyle w:val="ListBullet"/>
      </w:pPr>
      <w:r>
        <w:rPr>
          <w:rFonts w:ascii="Arial" w:hAnsi="Arial"/>
          <w:b w:val="0"/>
          <w:i w:val="0"/>
          <w:sz w:val="19"/>
        </w:rPr>
        <w:t>Participants: Tasha Matharu (Corporate Secretary), Doug Peterson (President and CEO), Richard Thornburgh (Chairman), Operator</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35 paragraphs scanned (full transcript).</w:t>
      </w:r>
    </w:p>
    <w:p>
      <w:pPr>
        <w:pStyle w:val="ListBullet"/>
      </w:pPr>
      <w:r>
        <w:rPr>
          <w:rFonts w:ascii="Arial" w:hAnsi="Arial"/>
          <w:b w:val="0"/>
          <w:i w:val="0"/>
          <w:sz w:val="19"/>
        </w:rPr>
        <w:t>Peterson's review covered group results ex-Engineering Solutions (revenue +8%, ~100bp margin expansion, adj EPS +13%) and 2024 guidance (revenue +6-8%, 100-150bp margin expansion, adj EPS $13.85-$14.10), referring to "five divisions" without naming Mobility. No shareholder questions were submitted.</w:t>
      </w:r>
    </w:p>
    <w:p>
      <w:pPr>
        <w:pStyle w:val="Heading1"/>
      </w:pPr>
      <w:r>
        <w:t>2024-05-07 · SPGI · Barclays Americas Select Franchise Conference 2024 (4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Barclays Americas Select Franchise Conference 2024</w:t>
      </w:r>
    </w:p>
    <w:p>
      <w:pPr>
        <w:pStyle w:val="ListBullet"/>
      </w:pPr>
      <w:r>
        <w:rPr>
          <w:rFonts w:ascii="Arial" w:hAnsi="Arial"/>
          <w:b w:val="0"/>
          <w:i w:val="0"/>
          <w:sz w:val="19"/>
        </w:rPr>
        <w:t>Date: 2024-05-07</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https://web.quartr.com/companies/3977/events/191301/overview</w:t>
      </w:r>
    </w:p>
    <w:p>
      <w:pPr>
        <w:pStyle w:val="ListBullet"/>
      </w:pPr>
      <w:r>
        <w:rPr>
          <w:rFonts w:ascii="Arial" w:hAnsi="Arial"/>
          <w:b w:val="0"/>
          <w:i w:val="0"/>
          <w:sz w:val="19"/>
        </w:rPr>
        <w:t>Participants: Doug Peterson (President and CEO); Manav Patnaik (Barclays, Business and Information Services Analyst)</w:t>
      </w:r>
    </w:p>
    <w:p>
      <w:pPr>
        <w:pStyle w:val="ListBullet"/>
      </w:pPr>
      <w:r>
        <w:rPr>
          <w:rFonts w:ascii="Arial" w:hAnsi="Arial"/>
          <w:b w:val="0"/>
          <w:i w:val="0"/>
          <w:sz w:val="19"/>
        </w:rPr>
        <w:t>Paragraphs scanned: 151</w:t>
      </w:r>
    </w:p>
    <w:p>
      <w:pPr>
        <w:pStyle w:val="ListBullet"/>
      </w:pPr>
      <w:r>
        <w:rPr>
          <w:rFonts w:ascii="Arial" w:hAnsi="Arial"/>
          <w:b w:val="0"/>
          <w:i w:val="0"/>
          <w:sz w:val="19"/>
        </w:rPr>
        <w:t>Mention count: 4 (plus one excluded keyword hit: analyst's "now Market Scan" in a Market Intelligence question at t=589, apparently a transcription artifact not clearly referring to the Mobility unit)</w:t>
      </w:r>
    </w:p>
    <w:p>
      <w:pPr>
        <w:pStyle w:val="Heading2"/>
      </w:pPr>
      <w:r>
        <w:t>Event summary</w:t>
      </w:r>
    </w:p>
    <w:p>
      <w:pPr>
        <w:pStyle w:val="ListBullet"/>
      </w:pPr>
      <w:r>
        <w:rPr>
          <w:rFonts w:ascii="Arial" w:hAnsi="Arial"/>
          <w:b w:val="0"/>
          <w:i w:val="0"/>
          <w:sz w:val="19"/>
        </w:rPr>
        <w:t>Peterson names the mobility business as one of five portfolio pillars (Ratings, Market Intelligence, Commodity Insights, Mobility, Indices).</w:t>
      </w:r>
    </w:p>
    <w:p>
      <w:pPr>
        <w:pStyle w:val="ListBullet"/>
      </w:pPr>
      <w:r>
        <w:rPr>
          <w:rFonts w:ascii="Arial" w:hAnsi="Arial"/>
          <w:b w:val="0"/>
          <w:i w:val="0"/>
          <w:sz w:val="19"/>
        </w:rPr>
        <w:t>He disclosed that a tiny business inside Mobility was sold the year before, too small to have been discussed, as part of continuous portfolio pruning.</w:t>
      </w:r>
    </w:p>
    <w:p>
      <w:pPr>
        <w:pStyle w:val="ListBullet"/>
      </w:pPr>
      <w:r>
        <w:rPr>
          <w:rFonts w:ascii="Arial" w:hAnsi="Arial"/>
          <w:b w:val="0"/>
          <w:i w:val="0"/>
          <w:sz w:val="19"/>
        </w:rPr>
        <w:t>Mobility outlook: unique, publicly-unique data and analytics asset (DMV, consumer and dealer data); COVID shifted OEM-dealer relationships and made dealers data-driven ("Moneyball"); MarketScan acquisition added pricing data; industry transformation (EV, autonomous, supply chain) a tailwind.</w:t>
      </w:r>
    </w:p>
    <w:p>
      <w:pPr>
        <w:pStyle w:val="ListBullet"/>
      </w:pPr>
      <w:r>
        <w:rPr>
          <w:rFonts w:ascii="Arial" w:hAnsi="Arial"/>
          <w:b w:val="0"/>
          <w:i w:val="0"/>
          <w:sz w:val="19"/>
        </w:rPr>
        <w:t>Mobility was one of the smaller contributors to the IHS Markit synergy targets (targets 80M cost, achieved 20M; 50M revenue, 80M realized).</w:t>
      </w:r>
    </w:p>
    <w:p>
      <w:pPr>
        <w:pStyle w:val="ListBullet"/>
      </w:pPr>
      <w:r>
        <w:rPr>
          <w:rFonts w:ascii="Arial" w:hAnsi="Arial"/>
          <w:b w:val="0"/>
          <w:i w:val="0"/>
          <w:sz w:val="19"/>
        </w:rPr>
        <w:t>No numeric Mobility results or guidance given.</w:t>
      </w:r>
    </w:p>
    <w:p>
      <w:pPr>
        <w:pStyle w:val="Heading2"/>
      </w:pPr>
      <w:r>
        <w:t>Entries</w:t>
      </w:r>
    </w:p>
    <w:p>
      <w:pPr>
        <w:pStyle w:val="Heading3"/>
      </w:pPr>
      <w:r>
        <w:t>1. Doug Peterson (President and CEO) - Q&amp;A</w:t>
      </w:r>
    </w:p>
    <w:p>
      <w:pPr>
        <w:pStyle w:val="ListBullet"/>
      </w:pPr>
      <w:r>
        <w:rPr>
          <w:rFonts w:ascii="Arial" w:hAnsi="Arial"/>
          <w:b w:val="0"/>
          <w:i w:val="0"/>
          <w:sz w:val="19"/>
        </w:rPr>
        <w:t>Question (Patnaik): what surprises, upside and downside, came from the IHS Markit merger and how does the combined portfolio look.</w:t>
      </w:r>
    </w:p>
    <w:p>
      <w:pPr>
        <w:pStyle w:val="ListBullet"/>
      </w:pPr>
      <w:r>
        <w:rPr>
          <w:rFonts w:ascii="Arial" w:hAnsi="Arial"/>
          <w:b w:val="0"/>
          <w:i w:val="0"/>
          <w:sz w:val="19"/>
        </w:rPr>
        <w:t>Quote: "we've got the ratings franchise, we've got the Market Intelligence, we've got an incredibly powerful Commodity Insights franchise, the mobility business, and then finally, the index business."</w:t>
      </w:r>
    </w:p>
    <w:p>
      <w:pPr>
        <w:pStyle w:val="ListBullet"/>
      </w:pPr>
      <w:r>
        <w:rPr>
          <w:rFonts w:ascii="Arial" w:hAnsi="Arial"/>
          <w:b w:val="0"/>
          <w:i w:val="0"/>
          <w:sz w:val="19"/>
        </w:rPr>
        <w:t>Detail: Net-net the merger was very successful (strong team, brand, execution). Downside surprise: some IHS Markit businesses were more market-driven than expected (e.g., the Enterprise Solutions business hit by slow M&amp;A). Portfolio now has five franchises including mobility; synergies across the portfolio are an upside, especially energy transition and sustainability. Context: cost synergies target $480M achieved $620M; revenue synergy target $350M within about 2.5 years, $180M already realized, largely cross-sell.</w:t>
      </w:r>
    </w:p>
    <w:p>
      <w:pPr>
        <w:pStyle w:val="ListBullet"/>
      </w:pPr>
      <w:r>
        <w:rPr>
          <w:rFonts w:ascii="Arial" w:hAnsi="Arial"/>
          <w:b w:val="0"/>
          <w:i w:val="0"/>
          <w:sz w:val="19"/>
        </w:rPr>
        <w:t>Tags: M&amp;A, drivers, other</w:t>
      </w:r>
    </w:p>
    <w:p>
      <w:pPr>
        <w:pStyle w:val="ListBullet"/>
      </w:pPr>
      <w:r>
        <w:rPr>
          <w:rFonts w:ascii="Arial" w:hAnsi="Arial"/>
          <w:b w:val="0"/>
          <w:i w:val="0"/>
          <w:sz w:val="19"/>
        </w:rPr>
        <w:t>Link: https://web.quartr.com/companies/3977?companyId=3977&amp;documentId=2741256&amp;documentType=transcript&amp;eventId=191301&amp;navigation=external&amp;utm_medium=referral&amp;utm_source=mcp&amp;targetTime=133.22</w:t>
      </w:r>
    </w:p>
    <w:p>
      <w:pPr>
        <w:pStyle w:val="Heading3"/>
      </w:pPr>
      <w:r>
        <w:t>2. Doug Peterson (President and CEO) - Q&amp;A</w:t>
      </w:r>
    </w:p>
    <w:p>
      <w:pPr>
        <w:pStyle w:val="ListBullet"/>
      </w:pPr>
      <w:r>
        <w:rPr>
          <w:rFonts w:ascii="Arial" w:hAnsi="Arial"/>
          <w:b w:val="0"/>
          <w:i w:val="0"/>
          <w:sz w:val="19"/>
        </w:rPr>
        <w:t>Question (Patnaik): where might the company peel off non-core assets after two years of the merger.</w:t>
      </w:r>
    </w:p>
    <w:p>
      <w:pPr>
        <w:pStyle w:val="ListBullet"/>
      </w:pPr>
      <w:r>
        <w:rPr>
          <w:rFonts w:ascii="Arial" w:hAnsi="Arial"/>
          <w:b w:val="0"/>
          <w:i w:val="0"/>
          <w:sz w:val="19"/>
        </w:rPr>
        <w:t>Quote: "There's a tiny business in the mobility business we sold last year."</w:t>
      </w:r>
    </w:p>
    <w:p>
      <w:pPr>
        <w:pStyle w:val="ListBullet"/>
      </w:pPr>
      <w:r>
        <w:rPr>
          <w:rFonts w:ascii="Arial" w:hAnsi="Arial"/>
          <w:b w:val="0"/>
          <w:i w:val="0"/>
          <w:sz w:val="19"/>
        </w:rPr>
        <w:t>Detail: He lists small shutdowns/disposals, including a tiny business within mobility sold in 2023, so small it was never discussed publicly; asks investors to hold management accountable to keep reviewing the portfolio for fit, margin and growth profile, and says now, two years post-merger, is a good time because they know the businesses well.</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https://web.quartr.com/companies/3977?companyId=3977&amp;documentId=2741256&amp;documentType=transcript&amp;eventId=191301&amp;navigation=external&amp;utm_medium=referral&amp;utm_source=mcp&amp;targetTime=1305.61</w:t>
      </w:r>
    </w:p>
    <w:p>
      <w:pPr>
        <w:pStyle w:val="Heading3"/>
      </w:pPr>
      <w:r>
        <w:t>3. Doug Peterson (President and CEO) - Q&amp;A</w:t>
      </w:r>
    </w:p>
    <w:p>
      <w:pPr>
        <w:pStyle w:val="ListBullet"/>
      </w:pPr>
      <w:r>
        <w:rPr>
          <w:rFonts w:ascii="Arial" w:hAnsi="Arial"/>
          <w:b w:val="0"/>
          <w:i w:val="0"/>
          <w:sz w:val="19"/>
        </w:rPr>
        <w:t>Question (Patnaik): shift to Mobility, the last segment, which has surprised new investors with how well it has grown; what is the outlook.</w:t>
      </w:r>
    </w:p>
    <w:p>
      <w:pPr>
        <w:pStyle w:val="ListBullet"/>
      </w:pPr>
      <w:r>
        <w:rPr>
          <w:rFonts w:ascii="Arial" w:hAnsi="Arial"/>
          <w:b w:val="0"/>
          <w:i w:val="0"/>
          <w:sz w:val="19"/>
        </w:rPr>
        <w:t>Quote: "Well, the Mobility business is another one that's fairly unique. There's not another publicly traded company that has a business like this inside of it, this deep data and analytics."</w:t>
      </w:r>
    </w:p>
    <w:p>
      <w:pPr>
        <w:pStyle w:val="ListBullet"/>
      </w:pPr>
      <w:r>
        <w:rPr>
          <w:rFonts w:ascii="Arial" w:hAnsi="Arial"/>
          <w:b w:val="0"/>
          <w:i w:val="0"/>
          <w:sz w:val="19"/>
        </w:rPr>
        <w:t>Detail (turns at 2102, 2145, 2185): Data extracted similarly to the rest of S&amp;P Global: publicly available data from DMVs, plus consumer- and dealer-provided data. Business growing quickly, partly through big wins from COVID, which changed the OEM-dealer relationship; dealers realized (Moneyball analogy) they could use data and analytics to run their business and predict buyers. S&amp;P built an ecosystem of manufacturers, supply chain, dealers and auto financiers, and applied discipline in running and investing. Acquired MarketScan, which brings unique pricing information. Industry undergoing massive transformation (EVs, autonomous, supply chain), for which Mobility has needed solutions: "great timing". No numbers given.</w:t>
      </w:r>
    </w:p>
    <w:p>
      <w:pPr>
        <w:pStyle w:val="ListBullet"/>
      </w:pPr>
      <w:r>
        <w:rPr>
          <w:rFonts w:ascii="Arial" w:hAnsi="Arial"/>
          <w:b w:val="0"/>
          <w:i w:val="0"/>
          <w:sz w:val="19"/>
        </w:rPr>
        <w:t>Tags: drivers, B2B/aM/Polk, M&amp;A, AI/product</w:t>
      </w:r>
    </w:p>
    <w:p>
      <w:pPr>
        <w:pStyle w:val="ListBullet"/>
      </w:pPr>
      <w:r>
        <w:rPr>
          <w:rFonts w:ascii="Arial" w:hAnsi="Arial"/>
          <w:b w:val="0"/>
          <w:i w:val="0"/>
          <w:sz w:val="19"/>
        </w:rPr>
        <w:t>Link: https://web.quartr.com/companies/3977?companyId=3977&amp;documentId=2741256&amp;documentType=transcript&amp;eventId=191301&amp;navigation=external&amp;utm_medium=referral&amp;utm_source=mcp&amp;targetTime=2102.66</w:t>
      </w:r>
    </w:p>
    <w:p>
      <w:pPr>
        <w:pStyle w:val="Heading3"/>
      </w:pPr>
      <w:r>
        <w:t>4. Doug Peterson (President and CEO) - Q&amp;A</w:t>
      </w:r>
    </w:p>
    <w:p>
      <w:pPr>
        <w:pStyle w:val="ListBullet"/>
      </w:pPr>
      <w:r>
        <w:rPr>
          <w:rFonts w:ascii="Arial" w:hAnsi="Arial"/>
          <w:b w:val="0"/>
          <w:i w:val="0"/>
          <w:sz w:val="19"/>
        </w:rPr>
        <w:t>Question (Patnaik): Mobility seemed to sit on its own in the synergy targets.</w:t>
      </w:r>
    </w:p>
    <w:p>
      <w:pPr>
        <w:pStyle w:val="ListBullet"/>
      </w:pPr>
      <w:r>
        <w:rPr>
          <w:rFonts w:ascii="Arial" w:hAnsi="Arial"/>
          <w:b w:val="0"/>
          <w:i w:val="0"/>
          <w:sz w:val="19"/>
        </w:rPr>
        <w:t>Quote: "Ratings and Mobility were small parts, not nearly as large on the synergy targets."</w:t>
      </w:r>
    </w:p>
    <w:p>
      <w:pPr>
        <w:pStyle w:val="ListBullet"/>
      </w:pPr>
      <w:r>
        <w:rPr>
          <w:rFonts w:ascii="Arial" w:hAnsi="Arial"/>
          <w:b w:val="0"/>
          <w:i w:val="0"/>
          <w:sz w:val="19"/>
        </w:rPr>
        <w:t>Detail: Peterson confirms Mobility (with Ratings) was one of the smaller contributors to IHS Markit synergy targets; the follow-on clarification relates to revenues.</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https://web.quartr.com/companies/3977?companyId=3977&amp;documentId=2741256&amp;documentType=transcript&amp;eventId=191301&amp;navigation=external&amp;utm_medium=referral&amp;utm_source=mcp&amp;targetTime=2202.57</w:t>
      </w:r>
    </w:p>
    <w:p>
      <w:pPr>
        <w:pStyle w:val="Heading1"/>
      </w:pPr>
      <w:r>
        <w:t>2024-05-30 · SPGI · 14th Annual Deutsche Bank Global Financial Services Conference (4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14th Annual Deutsche Bank Global Financial Services Conference</w:t>
      </w:r>
    </w:p>
    <w:p>
      <w:pPr>
        <w:pStyle w:val="ListBullet"/>
      </w:pPr>
      <w:r>
        <w:rPr>
          <w:rFonts w:ascii="Arial" w:hAnsi="Arial"/>
          <w:b w:val="0"/>
          <w:i w:val="0"/>
          <w:sz w:val="19"/>
        </w:rPr>
        <w:t>Date: 2024-05-30</w:t>
      </w:r>
    </w:p>
    <w:p>
      <w:pPr>
        <w:pStyle w:val="ListBullet"/>
      </w:pPr>
      <w:r>
        <w:rPr>
          <w:rFonts w:ascii="Arial" w:hAnsi="Arial"/>
          <w:b w:val="0"/>
          <w:i w:val="0"/>
          <w:sz w:val="19"/>
        </w:rPr>
        <w:t>Event type: Conference presentation / fireside chat</w:t>
      </w:r>
    </w:p>
    <w:p>
      <w:pPr>
        <w:pStyle w:val="ListBullet"/>
      </w:pPr>
      <w:r>
        <w:rPr>
          <w:rFonts w:ascii="Arial" w:hAnsi="Arial"/>
          <w:b w:val="0"/>
          <w:i w:val="0"/>
          <w:sz w:val="19"/>
        </w:rPr>
        <w:t>Quartr event URL: https://web.quartr.com/companies/3977/events/198269/overview</w:t>
      </w:r>
    </w:p>
    <w:p>
      <w:pPr>
        <w:pStyle w:val="ListBullet"/>
      </w:pPr>
      <w:r>
        <w:rPr>
          <w:rFonts w:ascii="Arial" w:hAnsi="Arial"/>
          <w:b w:val="0"/>
          <w:i w:val="0"/>
          <w:sz w:val="19"/>
        </w:rPr>
        <w:t>Participants: Doug Peterson (President and CEO, S&amp;P Global); Faiza Alwy (Deutsche Bank, moderator)</w:t>
      </w:r>
    </w:p>
    <w:p>
      <w:pPr>
        <w:pStyle w:val="ListBullet"/>
      </w:pPr>
      <w:r>
        <w:rPr>
          <w:rFonts w:ascii="Arial" w:hAnsi="Arial"/>
          <w:b w:val="0"/>
          <w:i w:val="0"/>
          <w:sz w:val="19"/>
        </w:rPr>
        <w:t>Paragraphs scanned: 81 (full transcript, no further pages)</w:t>
      </w:r>
    </w:p>
    <w:p>
      <w:pPr>
        <w:pStyle w:val="ListBullet"/>
      </w:pPr>
      <w:r>
        <w:rPr>
          <w:rFonts w:ascii="Arial" w:hAnsi="Arial"/>
          <w:b w:val="0"/>
          <w:i w:val="0"/>
          <w:sz w:val="19"/>
        </w:rPr>
        <w:t>Mention count: 4</w:t>
      </w:r>
    </w:p>
    <w:p>
      <w:pPr>
        <w:pStyle w:val="Heading2"/>
      </w:pPr>
      <w:r>
        <w:t>Event summary</w:t>
      </w:r>
    </w:p>
    <w:p>
      <w:pPr>
        <w:pStyle w:val="ListBullet"/>
      </w:pPr>
      <w:r>
        <w:rPr>
          <w:rFonts w:ascii="Arial" w:hAnsi="Arial"/>
          <w:b w:val="0"/>
          <w:i w:val="0"/>
          <w:sz w:val="19"/>
        </w:rPr>
        <w:t>Press speculation about a possible Mobility sale/spin was put to Peterson directly; he did not address it but made a strong case that Mobility is an "incredibly attractive" business and a "perfect fit" for S&amp;P Global.</w:t>
      </w:r>
    </w:p>
    <w:p>
      <w:pPr>
        <w:pStyle w:val="ListBullet"/>
      </w:pPr>
      <w:r>
        <w:rPr>
          <w:rFonts w:ascii="Arial" w:hAnsi="Arial"/>
          <w:b w:val="0"/>
          <w:i w:val="0"/>
          <w:sz w:val="19"/>
        </w:rPr>
        <w:t>Rationale: a rare publicly listed benchmark in the mobility sector, with supply chain, long- and short-term forecasting, and industry-transformation data that OEMs and suppliers depend on; exposure to EV and autonomous mobility trends.</w:t>
      </w:r>
    </w:p>
    <w:p>
      <w:pPr>
        <w:pStyle w:val="ListBullet"/>
      </w:pPr>
      <w:r>
        <w:rPr>
          <w:rFonts w:ascii="Arial" w:hAnsi="Arial"/>
          <w:b w:val="0"/>
          <w:i w:val="0"/>
          <w:sz w:val="19"/>
        </w:rPr>
        <w:t>Recent investments in technology, marketing and sales, plus the MarketScan acquisition, which added consumer transaction price data to give a complete picture of consumer behavior for dealers and OEMs.</w:t>
      </w:r>
    </w:p>
    <w:p>
      <w:pPr>
        <w:pStyle w:val="ListBullet"/>
      </w:pPr>
      <w:r>
        <w:rPr>
          <w:rFonts w:ascii="Arial" w:hAnsi="Arial"/>
          <w:b w:val="0"/>
          <w:i w:val="0"/>
          <w:sz w:val="19"/>
        </w:rPr>
        <w:t>No financial figures or guidance for Mobility were given. The only other reference is the moderator's introduction naming "automotive" as one of S&amp;P Global's markets.</w:t>
      </w:r>
    </w:p>
    <w:p>
      <w:pPr>
        <w:pStyle w:val="Heading2"/>
      </w:pPr>
      <w:r>
        <w:t>Entries</w:t>
      </w:r>
    </w:p>
    <w:p>
      <w:pPr>
        <w:pStyle w:val="Heading3"/>
      </w:pPr>
      <w:r>
        <w:t>1. Moderator (Faiza Alwy, Deutsche Bank) - Prepared (introduction)</w:t>
      </w:r>
    </w:p>
    <w:p>
      <w:pPr>
        <w:pStyle w:val="ListBullet"/>
      </w:pPr>
      <w:r>
        <w:rPr>
          <w:rFonts w:ascii="Arial" w:hAnsi="Arial"/>
          <w:b w:val="0"/>
          <w:i w:val="0"/>
          <w:sz w:val="19"/>
        </w:rPr>
        <w:t>Quote: "As you all know, S&amp;P Global is a provider of credit ratings, benchmarks, analytics, and, and workflow solutions, in the global capital, commodity, and automotive markets."</w:t>
      </w:r>
    </w:p>
    <w:p>
      <w:pPr>
        <w:pStyle w:val="ListBullet"/>
      </w:pPr>
      <w:r>
        <w:rPr>
          <w:rFonts w:ascii="Arial" w:hAnsi="Arial"/>
          <w:b w:val="0"/>
          <w:i w:val="0"/>
          <w:sz w:val="19"/>
        </w:rPr>
        <w:t>Detail: The opening introduction describes S&amp;P Global as serving capital, commodity and automotive markets and notes the IHS Markit merger closed a little over two years earlier. No substantive Mobility content.</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https://web.quartr.com/companies/3977?companyId=3977&amp;documentId=2705589&amp;documentType=transcript&amp;eventId=198269&amp;navigation=external&amp;utm_medium=referral&amp;utm_source=mcp&amp;targetTime=0.05</w:t>
      </w:r>
    </w:p>
    <w:p>
      <w:pPr>
        <w:pStyle w:val="Heading3"/>
      </w:pPr>
      <w:r>
        <w:t>2. Doug Peterson, President and CEO - Q&amp;A</w:t>
      </w:r>
    </w:p>
    <w:p>
      <w:pPr>
        <w:pStyle w:val="ListBullet"/>
      </w:pPr>
      <w:r>
        <w:rPr>
          <w:rFonts w:ascii="Arial" w:hAnsi="Arial"/>
          <w:b w:val="0"/>
          <w:i w:val="0"/>
          <w:sz w:val="19"/>
        </w:rPr>
        <w:t>Analyst question (moderator): given media speculation (which he can't comment on), how does he see the Mobility business - is it attractive, how does it fit, and what are the opportunities and challenges?</w:t>
      </w:r>
    </w:p>
    <w:p>
      <w:pPr>
        <w:pStyle w:val="ListBullet"/>
      </w:pPr>
      <w:r>
        <w:rPr>
          <w:rFonts w:ascii="Arial" w:hAnsi="Arial"/>
          <w:b w:val="0"/>
          <w:i w:val="0"/>
          <w:sz w:val="19"/>
        </w:rPr>
        <w:t>Quote: "Yeah, the mobility business is an incredibly attractive business. There's no other business that's really that combination of capabilities in the market right now, especially one that's owned by a publicly traded company."</w:t>
      </w:r>
    </w:p>
    <w:p>
      <w:pPr>
        <w:pStyle w:val="ListBullet"/>
      </w:pPr>
      <w:r>
        <w:rPr>
          <w:rFonts w:ascii="Arial" w:hAnsi="Arial"/>
          <w:b w:val="0"/>
          <w:i w:val="0"/>
          <w:sz w:val="19"/>
        </w:rPr>
        <w:t>Detail: Peterson said most similar mobility-type businesses are privately owned, so S&amp;P provides the public-market benchmark for the sector. Mobility offers information on the supply chain, the future of the automotive industry, and long- and short-term forecasting. OEMs and suppliers rely on it to decide what to buy and build and to forecast. He noted the industry is undergoing massive transformation. He did not comment on the speculation itself.</w:t>
      </w:r>
    </w:p>
    <w:p>
      <w:pPr>
        <w:pStyle w:val="ListBullet"/>
      </w:pPr>
      <w:r>
        <w:rPr>
          <w:rFonts w:ascii="Arial" w:hAnsi="Arial"/>
          <w:b w:val="0"/>
          <w:i w:val="0"/>
          <w:sz w:val="19"/>
        </w:rPr>
        <w:t>Tags: B2B/aM/Polk, drivers, other, spin</w:t>
      </w:r>
    </w:p>
    <w:p>
      <w:pPr>
        <w:pStyle w:val="ListBullet"/>
      </w:pPr>
      <w:r>
        <w:rPr>
          <w:rFonts w:ascii="Arial" w:hAnsi="Arial"/>
          <w:b w:val="0"/>
          <w:i w:val="0"/>
          <w:sz w:val="19"/>
        </w:rPr>
        <w:t>Link: https://web.quartr.com/companies/3977?companyId=3977&amp;documentId=2705589&amp;documentType=transcript&amp;eventId=198269&amp;navigation=external&amp;utm_medium=referral&amp;utm_source=mcp&amp;targetTime=2127.9</w:t>
      </w:r>
    </w:p>
    <w:p>
      <w:pPr>
        <w:pStyle w:val="Heading3"/>
      </w:pPr>
      <w:r>
        <w:t>3. Doug Peterson, President and CEO - Q&amp;A (continued)</w:t>
      </w:r>
    </w:p>
    <w:p>
      <w:pPr>
        <w:pStyle w:val="ListBullet"/>
      </w:pPr>
      <w:r>
        <w:rPr>
          <w:rFonts w:ascii="Arial" w:hAnsi="Arial"/>
          <w:b w:val="0"/>
          <w:i w:val="0"/>
          <w:sz w:val="19"/>
        </w:rPr>
        <w:t>Analyst question: same as entry 2.</w:t>
      </w:r>
    </w:p>
    <w:p>
      <w:pPr>
        <w:pStyle w:val="ListBullet"/>
      </w:pPr>
      <w:r>
        <w:rPr>
          <w:rFonts w:ascii="Arial" w:hAnsi="Arial"/>
          <w:b w:val="0"/>
          <w:i w:val="0"/>
          <w:sz w:val="19"/>
        </w:rPr>
        <w:t>Quote: "It's a perfect fit for S&amp;P Global."</w:t>
      </w:r>
    </w:p>
    <w:p>
      <w:pPr>
        <w:pStyle w:val="ListBullet"/>
      </w:pPr>
      <w:r>
        <w:rPr>
          <w:rFonts w:ascii="Arial" w:hAnsi="Arial"/>
          <w:b w:val="0"/>
          <w:i w:val="0"/>
          <w:sz w:val="19"/>
        </w:rPr>
        <w:t>Detail: Peterson said the shift to electric vehicles and autonomous mobility puts Mobility at the forefront and cutting edge of data, analytics and research for decisions. He called it a fundamental data business using insights for informed short- and long-term investment decisions, and said it benefits from recent investments in technology, marketing and sales. He cited the recent acquisition of Market Scan within Mobility: previously S&amp;P had information on who would buy what and when, but not what they would pay.</w:t>
      </w:r>
    </w:p>
    <w:p>
      <w:pPr>
        <w:pStyle w:val="ListBullet"/>
      </w:pPr>
      <w:r>
        <w:rPr>
          <w:rFonts w:ascii="Arial" w:hAnsi="Arial"/>
          <w:b w:val="0"/>
          <w:i w:val="0"/>
          <w:sz w:val="19"/>
        </w:rPr>
        <w:t>Tags: drivers, AI/product, M&amp;A, B2B/aM/Polk, spin</w:t>
      </w:r>
    </w:p>
    <w:p>
      <w:pPr>
        <w:pStyle w:val="ListBullet"/>
      </w:pPr>
      <w:r>
        <w:rPr>
          <w:rFonts w:ascii="Arial" w:hAnsi="Arial"/>
          <w:b w:val="0"/>
          <w:i w:val="0"/>
          <w:sz w:val="19"/>
        </w:rPr>
        <w:t>Link: https://web.quartr.com/companies/3977?companyId=3977&amp;documentId=2705589&amp;documentType=transcript&amp;eventId=198269&amp;navigation=external&amp;utm_medium=referral&amp;utm_source=mcp&amp;targetTime=2180.3</w:t>
      </w:r>
    </w:p>
    <w:p>
      <w:pPr>
        <w:pStyle w:val="Heading3"/>
      </w:pPr>
      <w:r>
        <w:t>4. Doug Peterson, President and CEO - Q&amp;A (continued)</w:t>
      </w:r>
    </w:p>
    <w:p>
      <w:pPr>
        <w:pStyle w:val="ListBullet"/>
      </w:pPr>
      <w:r>
        <w:rPr>
          <w:rFonts w:ascii="Arial" w:hAnsi="Arial"/>
          <w:b w:val="0"/>
          <w:i w:val="0"/>
          <w:sz w:val="19"/>
        </w:rPr>
        <w:t>Analyst question: same as entry 2.</w:t>
      </w:r>
    </w:p>
    <w:p>
      <w:pPr>
        <w:pStyle w:val="ListBullet"/>
      </w:pPr>
      <w:r>
        <w:rPr>
          <w:rFonts w:ascii="Arial" w:hAnsi="Arial"/>
          <w:b w:val="0"/>
          <w:i w:val="0"/>
          <w:sz w:val="19"/>
        </w:rPr>
        <w:t>Quote: "So Market Scan filled in that hole, and all of a sudden, we have a complete picture of the consumer markets about how people are gonna behave."</w:t>
      </w:r>
    </w:p>
    <w:p>
      <w:pPr>
        <w:pStyle w:val="ListBullet"/>
      </w:pPr>
      <w:r>
        <w:rPr>
          <w:rFonts w:ascii="Arial" w:hAnsi="Arial"/>
          <w:b w:val="0"/>
          <w:i w:val="0"/>
          <w:sz w:val="19"/>
        </w:rPr>
        <w:t>Detail: S&amp;P already had information for dealers and OEMs about markets and everything about a car except the price paid; MarketScan filled that gap and strengthened the business, making it "really unique" and exciting within S&amp;P Global.</w:t>
      </w:r>
    </w:p>
    <w:p>
      <w:pPr>
        <w:pStyle w:val="ListBullet"/>
      </w:pPr>
      <w:r>
        <w:rPr>
          <w:rFonts w:ascii="Arial" w:hAnsi="Arial"/>
          <w:b w:val="0"/>
          <w:i w:val="0"/>
          <w:sz w:val="19"/>
        </w:rPr>
        <w:t>Tags: M&amp;A, B2B/aM/Polk, drivers</w:t>
      </w:r>
    </w:p>
    <w:p>
      <w:pPr>
        <w:pStyle w:val="ListBullet"/>
      </w:pPr>
      <w:r>
        <w:rPr>
          <w:rFonts w:ascii="Arial" w:hAnsi="Arial"/>
          <w:b w:val="0"/>
          <w:i w:val="0"/>
          <w:sz w:val="19"/>
        </w:rPr>
        <w:t>Link: https://web.quartr.com/companies/3977?companyId=3977&amp;documentId=2705589&amp;documentType=transcript&amp;eventId=198269&amp;navigation=external&amp;utm_medium=referral&amp;utm_source=mcp&amp;targetTime=2238.66</w:t>
      </w:r>
    </w:p>
    <w:p>
      <w:pPr>
        <w:pStyle w:val="Heading1"/>
      </w:pPr>
      <w:r>
        <w:t>2024-05-31 · SPGI · Bernstein’s 40th Annual Strategic Decisions Conference (4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Bernstein's 40th Annual Strategic Decisions Conference</w:t>
      </w:r>
    </w:p>
    <w:p>
      <w:pPr>
        <w:pStyle w:val="ListBullet"/>
      </w:pPr>
      <w:r>
        <w:rPr>
          <w:rFonts w:ascii="Arial" w:hAnsi="Arial"/>
          <w:b w:val="0"/>
          <w:i w:val="0"/>
          <w:sz w:val="19"/>
        </w:rPr>
        <w:t>Date: 2024-05-31</w:t>
      </w:r>
    </w:p>
    <w:p>
      <w:pPr>
        <w:pStyle w:val="ListBullet"/>
      </w:pPr>
      <w:r>
        <w:rPr>
          <w:rFonts w:ascii="Arial" w:hAnsi="Arial"/>
          <w:b w:val="0"/>
          <w:i w:val="0"/>
          <w:sz w:val="19"/>
        </w:rPr>
        <w:t>Event type: Investor conference (fireside chat)</w:t>
      </w:r>
    </w:p>
    <w:p>
      <w:pPr>
        <w:pStyle w:val="ListBullet"/>
      </w:pPr>
      <w:r>
        <w:rPr>
          <w:rFonts w:ascii="Arial" w:hAnsi="Arial"/>
          <w:b w:val="0"/>
          <w:i w:val="0"/>
          <w:sz w:val="19"/>
        </w:rPr>
        <w:t>Quartr event URL: https://web.quartr.com/companies/3977?companyId=3977&amp;documentId=2704714&amp;documentType=transcript&amp;eventId=198270&amp;navigation=external&amp;utm_medium=referral&amp;utm_source=mcp</w:t>
      </w:r>
    </w:p>
    <w:p>
      <w:pPr>
        <w:pStyle w:val="ListBullet"/>
      </w:pPr>
      <w:r>
        <w:rPr>
          <w:rFonts w:ascii="Arial" w:hAnsi="Arial"/>
          <w:b w:val="0"/>
          <w:i w:val="0"/>
          <w:sz w:val="19"/>
        </w:rPr>
        <w:t>Participants: Doug Peterson (President and CEO, S&amp;P Global); moderator Christian (Bernstein)</w:t>
      </w:r>
    </w:p>
    <w:p>
      <w:pPr>
        <w:pStyle w:val="ListBullet"/>
      </w:pPr>
      <w:r>
        <w:rPr>
          <w:rFonts w:ascii="Arial" w:hAnsi="Arial"/>
          <w:b w:val="0"/>
          <w:i w:val="0"/>
          <w:sz w:val="19"/>
        </w:rPr>
        <w:t>Mention count: 4 (paragraphs scanned: 89)</w:t>
      </w:r>
    </w:p>
    <w:p>
      <w:pPr>
        <w:pStyle w:val="Heading2"/>
      </w:pPr>
      <w:r>
        <w:t>Event summary</w:t>
      </w:r>
    </w:p>
    <w:p>
      <w:pPr>
        <w:pStyle w:val="ListBullet"/>
      </w:pPr>
      <w:r>
        <w:rPr>
          <w:rFonts w:ascii="Arial" w:hAnsi="Arial"/>
          <w:b w:val="0"/>
          <w:i w:val="0"/>
          <w:sz w:val="19"/>
        </w:rPr>
        <w:t>Asked directly whether Mobility fits S&amp;P's "powering global markets" mission, Peterson defends it as an attractive, top-line-growth, must-have-data business for OEMs, dealers and the supply chain, with synergies across supply chain and sustainability.</w:t>
      </w:r>
    </w:p>
    <w:p>
      <w:pPr>
        <w:pStyle w:val="ListBullet"/>
      </w:pPr>
      <w:r>
        <w:rPr>
          <w:rFonts w:ascii="Arial" w:hAnsi="Arial"/>
          <w:b w:val="0"/>
          <w:i w:val="0"/>
          <w:sz w:val="19"/>
        </w:rPr>
        <w:t>He frames the auto sector as undergoing a 10-year transformation (autonomous, EV, hydrogen, hybrid).</w:t>
      </w:r>
    </w:p>
    <w:p>
      <w:pPr>
        <w:pStyle w:val="ListBullet"/>
      </w:pPr>
      <w:r>
        <w:rPr>
          <w:rFonts w:ascii="Arial" w:hAnsi="Arial"/>
          <w:b w:val="0"/>
          <w:i w:val="0"/>
          <w:sz w:val="19"/>
        </w:rPr>
        <w:t>He does not announce any separation: he says portfolio reviews occur a couple of times a year with the board, and names only Fincentric as a business now being looked at for divestiture.</w:t>
      </w:r>
    </w:p>
    <w:p>
      <w:pPr>
        <w:pStyle w:val="ListBullet"/>
      </w:pPr>
      <w:r>
        <w:rPr>
          <w:rFonts w:ascii="Arial" w:hAnsi="Arial"/>
          <w:b w:val="0"/>
          <w:i w:val="0"/>
          <w:sz w:val="19"/>
        </w:rPr>
        <w:t>Mobility appears in the Vitality Index discussion: new indices and dealer-market products are growing very fast.</w:t>
      </w:r>
    </w:p>
    <w:p>
      <w:pPr>
        <w:pStyle w:val="ListBullet"/>
      </w:pPr>
      <w:r>
        <w:rPr>
          <w:rFonts w:ascii="Arial" w:hAnsi="Arial"/>
          <w:b w:val="0"/>
          <w:i w:val="0"/>
          <w:sz w:val="19"/>
        </w:rPr>
        <w:t>No Mobility financial figures (growth, margin) were given in this event.</w:t>
      </w:r>
    </w:p>
    <w:p>
      <w:pPr>
        <w:pStyle w:val="Heading2"/>
      </w:pPr>
      <w:r>
        <w:t>Entries</w:t>
      </w:r>
    </w:p>
    <w:p>
      <w:pPr>
        <w:pStyle w:val="Heading3"/>
      </w:pPr>
      <w:r>
        <w:t>1</w:t>
      </w:r>
    </w:p>
    <w:p>
      <w:pPr>
        <w:pStyle w:val="ListBullet"/>
      </w:pPr>
      <w:r>
        <w:rPr>
          <w:rFonts w:ascii="Arial" w:hAnsi="Arial"/>
          <w:b w:val="0"/>
          <w:i w:val="0"/>
          <w:sz w:val="19"/>
        </w:rPr>
        <w:t>Speaker / section: Moderator (Bernstein) opens Q&amp;A noting S&amp;P's end markets include financials, energies and autos; Doug Peterson, President and CEO answers about macro; Q&amp;A</w:t>
      </w:r>
    </w:p>
    <w:p>
      <w:pPr>
        <w:pStyle w:val="ListBullet"/>
      </w:pPr>
      <w:r>
        <w:rPr>
          <w:rFonts w:ascii="Arial" w:hAnsi="Arial"/>
          <w:b w:val="0"/>
          <w:i w:val="0"/>
          <w:sz w:val="19"/>
        </w:rPr>
        <w:t>Quote:</w:t>
      </w:r>
    </w:p>
    <w:p>
      <w:pPr>
        <w:ind w:left="454"/>
      </w:pPr>
      <w:r>
        <w:rPr>
          <w:rFonts w:ascii="Arial" w:hAnsi="Arial"/>
          <w:b w:val="0"/>
          <w:i/>
          <w:sz w:val="19"/>
        </w:rPr>
        <w:t>"Your business touches so many different end markets, financials, energies, autos, et cetera."</w:t>
      </w:r>
    </w:p>
    <w:p>
      <w:pPr>
        <w:pStyle w:val="ListBullet"/>
      </w:pPr>
      <w:r>
        <w:rPr>
          <w:rFonts w:ascii="Arial" w:hAnsi="Arial"/>
          <w:b w:val="0"/>
          <w:i w:val="0"/>
          <w:sz w:val="19"/>
        </w:rPr>
        <w:t>Detail: Passing reference by the moderator to autos as an end market. Peterson's reply (macro tailwinds, house view of one 25 bp US rate cut in Q4 versus three originally, strong growth good for the business, volatility creating some headwinds) does not discuss autos or Mobility.</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https://web.quartr.com/companies/3977?companyId=3977&amp;documentId=2704714&amp;documentType=transcript&amp;eventId=198270&amp;navigation=external&amp;utm_medium=referral&amp;utm_source=mcp&amp;targetTime=21.08</w:t>
      </w:r>
    </w:p>
    <w:p>
      <w:pPr>
        <w:pStyle w:val="Heading3"/>
      </w:pPr>
      <w:r>
        <w:t>2</w:t>
      </w:r>
    </w:p>
    <w:p>
      <w:pPr>
        <w:pStyle w:val="ListBullet"/>
      </w:pPr>
      <w:r>
        <w:rPr>
          <w:rFonts w:ascii="Arial" w:hAnsi="Arial"/>
          <w:b w:val="0"/>
          <w:i w:val="0"/>
          <w:sz w:val="19"/>
        </w:rPr>
        <w:t>Speaker / section: Doug Peterson, President and CEO; Q&amp;A. Moderator notes Mobility is a fabulous business with strong top-line growth but not obviously aligned with the mission of powering global markets, and asks how he thinks about it from a portfolio optimization perspective.</w:t>
      </w:r>
    </w:p>
    <w:p>
      <w:pPr>
        <w:pStyle w:val="ListBullet"/>
      </w:pPr>
      <w:r>
        <w:rPr>
          <w:rFonts w:ascii="Arial" w:hAnsi="Arial"/>
          <w:b w:val="0"/>
          <w:i w:val="0"/>
          <w:sz w:val="19"/>
        </w:rPr>
        <w:t>Quote:</w:t>
      </w:r>
    </w:p>
    <w:p>
      <w:pPr>
        <w:ind w:left="454"/>
      </w:pPr>
      <w:r>
        <w:rPr>
          <w:rFonts w:ascii="Arial" w:hAnsi="Arial"/>
          <w:b w:val="0"/>
          <w:i/>
          <w:sz w:val="19"/>
        </w:rPr>
        <w:t>"Well, first of all, the Mobility business is a really attractive business. It's got top-line growth."</w:t>
      </w:r>
    </w:p>
    <w:p>
      <w:pPr>
        <w:pStyle w:val="ListBullet"/>
      </w:pPr>
      <w:r>
        <w:rPr>
          <w:rFonts w:ascii="Arial" w:hAnsi="Arial"/>
          <w:b w:val="0"/>
          <w:i w:val="0"/>
          <w:sz w:val="19"/>
        </w:rPr>
        <w:t>Detail: Mobility has must-have data for the automotive sector, which is going through incredible transformation; over the next 10 years autonomous vehicles, electric vehicles, hydrogen and hybrids will play out. Must-have data for the supply chain, OEMs and dealers; important data model; many synergies across the group in supply chain, sustainability and in how the business is run. He says the company reviews its portfolio with the board a couple of times a year to ask what fits.</w:t>
      </w:r>
    </w:p>
    <w:p>
      <w:pPr>
        <w:pStyle w:val="ListBullet"/>
      </w:pPr>
      <w:r>
        <w:rPr>
          <w:rFonts w:ascii="Arial" w:hAnsi="Arial"/>
          <w:b w:val="0"/>
          <w:i w:val="0"/>
          <w:sz w:val="19"/>
        </w:rPr>
        <w:t>Tags: spin, drivers, B2B/aM/Polk, other</w:t>
      </w:r>
    </w:p>
    <w:p>
      <w:pPr>
        <w:pStyle w:val="ListBullet"/>
      </w:pPr>
      <w:r>
        <w:rPr>
          <w:rFonts w:ascii="Arial" w:hAnsi="Arial"/>
          <w:b w:val="0"/>
          <w:i w:val="0"/>
          <w:sz w:val="19"/>
        </w:rPr>
        <w:t>Link: https://web.quartr.com/companies/3977?companyId=3977&amp;documentId=2704714&amp;documentType=transcript&amp;eventId=198270&amp;navigation=external&amp;utm_medium=referral&amp;utm_source=mcp&amp;targetTime=1418.57</w:t>
      </w:r>
    </w:p>
    <w:p>
      <w:pPr>
        <w:pStyle w:val="Heading3"/>
      </w:pPr>
      <w:r>
        <w:t>3</w:t>
      </w:r>
    </w:p>
    <w:p>
      <w:pPr>
        <w:pStyle w:val="ListBullet"/>
      </w:pPr>
      <w:r>
        <w:rPr>
          <w:rFonts w:ascii="Arial" w:hAnsi="Arial"/>
          <w:b w:val="0"/>
          <w:i w:val="0"/>
          <w:sz w:val="19"/>
        </w:rPr>
        <w:t>Speaker / section: Doug Peterson, President and CEO; Q&amp;A (same question)</w:t>
      </w:r>
    </w:p>
    <w:p>
      <w:pPr>
        <w:pStyle w:val="ListBullet"/>
      </w:pPr>
      <w:r>
        <w:rPr>
          <w:rFonts w:ascii="Arial" w:hAnsi="Arial"/>
          <w:b w:val="0"/>
          <w:i w:val="0"/>
          <w:sz w:val="19"/>
        </w:rPr>
        <w:t>Quote:</w:t>
      </w:r>
    </w:p>
    <w:p>
      <w:pPr>
        <w:ind w:left="454"/>
      </w:pPr>
      <w:r>
        <w:rPr>
          <w:rFonts w:ascii="Arial" w:hAnsi="Arial"/>
          <w:b w:val="0"/>
          <w:i/>
          <w:sz w:val="19"/>
        </w:rPr>
        <w:t>"We also have a very small business called Fincentric that we originally did a strategic review of."</w:t>
      </w:r>
    </w:p>
    <w:p>
      <w:pPr>
        <w:pStyle w:val="ListBullet"/>
      </w:pPr>
      <w:r>
        <w:rPr>
          <w:rFonts w:ascii="Arial" w:hAnsi="Arial"/>
          <w:b w:val="0"/>
          <w:i w:val="0"/>
          <w:sz w:val="19"/>
        </w:rPr>
        <w:t>Detail: Mentions Visible Alpha (acquired) and Fincentric (now looking to divest) as portfolio examples; the company will keep the discipline of reviewing the whole portfolio to ensure fit, maximum value and that S&amp;P is the best owner. No Mobility divestiture indicated.</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https://web.quartr.com/companies/3977?companyId=3977&amp;documentId=2704714&amp;documentType=transcript&amp;eventId=198270&amp;navigation=external&amp;utm_medium=referral&amp;utm_source=mcp&amp;targetTime=1463.84</w:t>
      </w:r>
    </w:p>
    <w:p>
      <w:pPr>
        <w:pStyle w:val="Heading3"/>
      </w:pPr>
      <w:r>
        <w:t>4</w:t>
      </w:r>
    </w:p>
    <w:p>
      <w:pPr>
        <w:pStyle w:val="ListBullet"/>
      </w:pPr>
      <w:r>
        <w:rPr>
          <w:rFonts w:ascii="Arial" w:hAnsi="Arial"/>
          <w:b w:val="0"/>
          <w:i w:val="0"/>
          <w:sz w:val="19"/>
        </w:rPr>
        <w:t>Speaker / section: Doug Peterson, President and CEO; Q&amp;A (moderator asks where innovation is coming from, referencing the Vitality Index at about 10% of revenue)</w:t>
      </w:r>
    </w:p>
    <w:p>
      <w:pPr>
        <w:pStyle w:val="ListBullet"/>
      </w:pPr>
      <w:r>
        <w:rPr>
          <w:rFonts w:ascii="Arial" w:hAnsi="Arial"/>
          <w:b w:val="0"/>
          <w:i w:val="0"/>
          <w:sz w:val="19"/>
        </w:rPr>
        <w:t>Quote:</w:t>
      </w:r>
    </w:p>
    <w:p>
      <w:pPr>
        <w:ind w:left="454"/>
      </w:pPr>
      <w:r>
        <w:rPr>
          <w:rFonts w:ascii="Arial" w:hAnsi="Arial"/>
          <w:b w:val="0"/>
          <w:i/>
          <w:sz w:val="19"/>
        </w:rPr>
        <w:t>"We've had some new indices that have really been moving fast in the automotive business, Mobility. There's some products and services where we're seeing the dealer market that have been growing very fast."</w:t>
      </w:r>
    </w:p>
    <w:p>
      <w:pPr>
        <w:pStyle w:val="ListBullet"/>
      </w:pPr>
      <w:r>
        <w:rPr>
          <w:rFonts w:ascii="Arial" w:hAnsi="Arial"/>
          <w:b w:val="0"/>
          <w:i w:val="0"/>
          <w:sz w:val="19"/>
        </w:rPr>
        <w:t>Detail: Vitality Index products (the roughly 10% of revenue from new or enhanced products) have been growing at 15-18% across all divisions; Mobility contributes new indices and dealer-market products growing very fast, alongside energy transition, sustainability and private markets. (Note: transcript says "new indices" in the automotive business as spoken.)</w:t>
      </w:r>
    </w:p>
    <w:p>
      <w:pPr>
        <w:pStyle w:val="ListBullet"/>
      </w:pPr>
      <w:r>
        <w:rPr>
          <w:rFonts w:ascii="Arial" w:hAnsi="Arial"/>
          <w:b w:val="0"/>
          <w:i w:val="0"/>
          <w:sz w:val="19"/>
        </w:rPr>
        <w:t>Tags: AI/product, drivers, B2B/aM/Polk</w:t>
      </w:r>
    </w:p>
    <w:p>
      <w:pPr>
        <w:pStyle w:val="ListBullet"/>
      </w:pPr>
      <w:r>
        <w:rPr>
          <w:rFonts w:ascii="Arial" w:hAnsi="Arial"/>
          <w:b w:val="0"/>
          <w:i w:val="0"/>
          <w:sz w:val="19"/>
        </w:rPr>
        <w:t>Link: https://web.quartr.com/companies/3977?companyId=3977&amp;documentId=2704714&amp;documentType=transcript&amp;eventId=198270&amp;navigation=external&amp;utm_medium=referral&amp;utm_source=mcp&amp;targetTime=1560.14</w:t>
      </w:r>
    </w:p>
    <w:p>
      <w:pPr>
        <w:pStyle w:val="Heading1"/>
      </w:pPr>
      <w:r>
        <w:t>2024-06-04 · SPGI · The Stifel 2024 Cross Sector Insight Conference (4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Stifel 2024 Cross Sector Insight Conference</w:t>
      </w:r>
    </w:p>
    <w:p>
      <w:pPr>
        <w:pStyle w:val="ListBullet"/>
      </w:pPr>
      <w:r>
        <w:rPr>
          <w:rFonts w:ascii="Arial" w:hAnsi="Arial"/>
          <w:b w:val="0"/>
          <w:i w:val="0"/>
          <w:sz w:val="19"/>
        </w:rPr>
        <w:t>Date: 2024-06-04</w:t>
      </w:r>
    </w:p>
    <w:p>
      <w:pPr>
        <w:pStyle w:val="ListBullet"/>
      </w:pPr>
      <w:r>
        <w:rPr>
          <w:rFonts w:ascii="Arial" w:hAnsi="Arial"/>
          <w:b w:val="0"/>
          <w:i w:val="0"/>
          <w:sz w:val="19"/>
        </w:rPr>
        <w:t>Event type: Investor conference (fireside chat)</w:t>
      </w:r>
    </w:p>
    <w:p>
      <w:pPr>
        <w:pStyle w:val="ListBullet"/>
      </w:pPr>
      <w:r>
        <w:rPr>
          <w:rFonts w:ascii="Arial" w:hAnsi="Arial"/>
          <w:b w:val="0"/>
          <w:i w:val="0"/>
          <w:sz w:val="19"/>
        </w:rPr>
        <w:t>Quartr event URL: https://web.quartr.com/companies/3977?companyId=3977&amp;documentId=2700773&amp;documentType=transcript&amp;eventId=199854 (event 199854)</w:t>
      </w:r>
    </w:p>
    <w:p>
      <w:pPr>
        <w:pStyle w:val="ListBullet"/>
      </w:pPr>
      <w:r>
        <w:rPr>
          <w:rFonts w:ascii="Arial" w:hAnsi="Arial"/>
          <w:b w:val="0"/>
          <w:i w:val="0"/>
          <w:sz w:val="19"/>
        </w:rPr>
        <w:t>Participants: Doug Peterson (CEO, S&amp;P Global); Shlomo Rosenbaum (Managing Director, business services analyst, Stifel, host)</w:t>
      </w:r>
    </w:p>
    <w:p>
      <w:pPr>
        <w:pStyle w:val="ListBullet"/>
      </w:pPr>
      <w:r>
        <w:rPr>
          <w:rFonts w:ascii="Arial" w:hAnsi="Arial"/>
          <w:b w:val="0"/>
          <w:i w:val="0"/>
          <w:sz w:val="19"/>
        </w:rPr>
        <w:t>Paragraphs scanned: 68 (single page, full transcript)</w:t>
      </w:r>
    </w:p>
    <w:p>
      <w:pPr>
        <w:pStyle w:val="ListBullet"/>
      </w:pPr>
      <w:r>
        <w:rPr>
          <w:rFonts w:ascii="Arial" w:hAnsi="Arial"/>
          <w:b w:val="0"/>
          <w:i w:val="0"/>
          <w:sz w:val="19"/>
        </w:rPr>
        <w:t>Mention count: 4</w:t>
      </w:r>
    </w:p>
    <w:p>
      <w:pPr>
        <w:pStyle w:val="Heading2"/>
      </w:pPr>
      <w:r>
        <w:t>Event summary</w:t>
      </w:r>
    </w:p>
    <w:p>
      <w:pPr>
        <w:pStyle w:val="ListBullet"/>
      </w:pPr>
      <w:r>
        <w:rPr>
          <w:rFonts w:ascii="Arial" w:hAnsi="Arial"/>
          <w:b w:val="0"/>
          <w:i w:val="0"/>
          <w:sz w:val="19"/>
        </w:rPr>
        <w:t>The only Mobility segment of the chat was a direct question from the host on Mobility's growth runway and fit within S&amp;P. No financial numbers (growth rate, margin, guidance) were given for Mobility.</w:t>
      </w:r>
    </w:p>
    <w:p>
      <w:pPr>
        <w:pStyle w:val="ListBullet"/>
      </w:pPr>
      <w:r>
        <w:rPr>
          <w:rFonts w:ascii="Arial" w:hAnsi="Arial"/>
          <w:b w:val="0"/>
          <w:i w:val="0"/>
          <w:sz w:val="19"/>
        </w:rPr>
        <w:t>Peterson frames Mobility as a data and analytics business serving an industry undergoing a massive shift (ICE to electric, hybrid, potentially hydrogen) and serving OEMs, dealers, recall management, CARFAX used-car information, and insurers/lenders.</w:t>
      </w:r>
    </w:p>
    <w:p>
      <w:pPr>
        <w:pStyle w:val="ListBullet"/>
      </w:pPr>
      <w:r>
        <w:rPr>
          <w:rFonts w:ascii="Arial" w:hAnsi="Arial"/>
          <w:b w:val="0"/>
          <w:i w:val="0"/>
          <w:sz w:val="19"/>
        </w:rPr>
        <w:t>Runway argument: the business kept growing through the pandemic chip shortage because the used-car shift increased demand for its data; he sees ample room to grow as long as the industry is transforming and people keep buying cars.</w:t>
      </w:r>
    </w:p>
    <w:p>
      <w:pPr>
        <w:pStyle w:val="ListBullet"/>
      </w:pPr>
      <w:r>
        <w:rPr>
          <w:rFonts w:ascii="Arial" w:hAnsi="Arial"/>
          <w:b w:val="0"/>
          <w:i w:val="0"/>
          <w:sz w:val="19"/>
        </w:rPr>
        <w:t>The MarketScan acquisition adds vehicle pricing and market-value data, which he says completes the supply-chain data set and is difficult for any competitor to match (Rosenbaum names Experian in the UK).</w:t>
      </w:r>
    </w:p>
    <w:p>
      <w:pPr>
        <w:pStyle w:val="ListBullet"/>
      </w:pPr>
      <w:r>
        <w:rPr>
          <w:rFonts w:ascii="Arial" w:hAnsi="Arial"/>
          <w:b w:val="0"/>
          <w:i w:val="0"/>
          <w:sz w:val="19"/>
        </w:rPr>
        <w:t>On fit: Mobility benefits from S&amp;P technology, AI and data-extraction tools; Peterson notes some end customers differ and says the company is "always evaluating the total portfolio, especially at the product level", but calls Mobility a really good business, with no separation or spin announced.</w:t>
      </w:r>
    </w:p>
    <w:p>
      <w:pPr>
        <w:pStyle w:val="Heading2"/>
      </w:pPr>
      <w:r>
        <w:t>Entries</w:t>
      </w:r>
    </w:p>
    <w:p>
      <w:pPr>
        <w:pStyle w:val="Heading3"/>
      </w:pPr>
      <w:r>
        <w:t>1. Doug Peterson, CEO - Q&amp;A</w:t>
      </w:r>
    </w:p>
    <w:p>
      <w:pPr>
        <w:pStyle w:val="ListBullet"/>
      </w:pPr>
      <w:r>
        <w:rPr>
          <w:rFonts w:ascii="Arial" w:hAnsi="Arial"/>
          <w:b w:val="0"/>
          <w:i w:val="0"/>
          <w:sz w:val="19"/>
        </w:rPr>
        <w:t>Analyst question (Shlomo Rosenbaum, Stifel): Mobility was IHS Markit's fastest-growing business; how long can the growth last and how does it fit within S&amp;P?</w:t>
      </w:r>
    </w:p>
    <w:p>
      <w:pPr>
        <w:pStyle w:val="ListBullet"/>
      </w:pPr>
      <w:r>
        <w:rPr>
          <w:rFonts w:ascii="Arial" w:hAnsi="Arial"/>
          <w:b w:val="0"/>
          <w:i w:val="0"/>
          <w:sz w:val="19"/>
        </w:rPr>
        <w:t>Quote: "And it's exciting to be in a data and analytics business when you're serving an industry that is shifting from ICE, internal combustion engine, systems to electric, potentially hydrogen, to hybrid."</w:t>
      </w:r>
    </w:p>
    <w:p>
      <w:pPr>
        <w:pStyle w:val="ListBullet"/>
      </w:pPr>
      <w:r>
        <w:rPr>
          <w:rFonts w:ascii="Arial" w:hAnsi="Arial"/>
          <w:b w:val="0"/>
          <w:i w:val="0"/>
          <w:sz w:val="19"/>
        </w:rPr>
        <w:t>Detail: Automotive and mobility globally are going through a massive transformation, creating doubt and uncertainty across the supply chain down to consumers; S&amp;P supplies data and analytics for informed decisions. Products serve manufacturers; dealers and dealer groups working with OEMs on inventory management, rebates and interest-rate subsidies; and recall management for the industry. CARFAX provides individual used-car information (value arises "one second after it leaves" the lot) used for buying and selling, plus aggregate statistics. A less-discussed client set is insurers and financial institutions using the data for underwriting and lending. He describes a very broad customer set and an industry that has been growing quickly, and says Mobility has benefited from S&amp;P Global technology, AI and data-extraction tools.</w:t>
      </w:r>
    </w:p>
    <w:p>
      <w:pPr>
        <w:pStyle w:val="ListBullet"/>
      </w:pPr>
      <w:r>
        <w:rPr>
          <w:rFonts w:ascii="Arial" w:hAnsi="Arial"/>
          <w:b w:val="0"/>
          <w:i w:val="0"/>
          <w:sz w:val="19"/>
        </w:rPr>
        <w:t>Tags: drivers, CARFAX, B2B/aM/Polk, AI/product</w:t>
      </w:r>
    </w:p>
    <w:p>
      <w:pPr>
        <w:pStyle w:val="ListBullet"/>
      </w:pPr>
      <w:r>
        <w:rPr>
          <w:rFonts w:ascii="Arial" w:hAnsi="Arial"/>
          <w:b w:val="0"/>
          <w:i w:val="0"/>
          <w:sz w:val="19"/>
        </w:rPr>
        <w:t>Link: https://web.quartr.com/companies/3977?companyId=3977&amp;documentId=2700773&amp;documentType=transcript&amp;eventId=199854&amp;navigation=external&amp;utm_medium=referral&amp;utm_source=mcp&amp;targetTime=1309.38</w:t>
      </w:r>
    </w:p>
    <w:p>
      <w:pPr>
        <w:pStyle w:val="Heading3"/>
      </w:pPr>
      <w:r>
        <w:t>2. Doug Peterson, CEO - Q&amp;A</w:t>
      </w:r>
    </w:p>
    <w:p>
      <w:pPr>
        <w:pStyle w:val="ListBullet"/>
      </w:pPr>
      <w:r>
        <w:rPr>
          <w:rFonts w:ascii="Arial" w:hAnsi="Arial"/>
          <w:b w:val="0"/>
          <w:i w:val="0"/>
          <w:sz w:val="19"/>
        </w:rPr>
        <w:t>Analyst question: same (Rosenbaum), continued answer on fit with S&amp;P.</w:t>
      </w:r>
    </w:p>
    <w:p>
      <w:pPr>
        <w:pStyle w:val="ListBullet"/>
      </w:pPr>
      <w:r>
        <w:rPr>
          <w:rFonts w:ascii="Arial" w:hAnsi="Arial"/>
          <w:b w:val="0"/>
          <w:i w:val="0"/>
          <w:sz w:val="19"/>
        </w:rPr>
        <w:t>Quote: "The customers, especially some of them, are not necessarily the same end customers, but we're always evaluating the total portfolio, especially kind of at the product level, what makes sense and what fits, but this is a really good business, and one that's, for us, it's a strong business to keep learning about in the portfolio."</w:t>
      </w:r>
    </w:p>
    <w:p>
      <w:pPr>
        <w:pStyle w:val="ListBullet"/>
      </w:pPr>
      <w:r>
        <w:rPr>
          <w:rFonts w:ascii="Arial" w:hAnsi="Arial"/>
          <w:b w:val="0"/>
          <w:i w:val="0"/>
          <w:sz w:val="19"/>
        </w:rPr>
        <w:t>Detail: Peterson acknowledges Mobility's customers are not necessarily the same end customers as the rest of S&amp;P, says the company continually evaluates the total portfolio at the product level for fit, but characterizes Mobility as a strong business that S&amp;P is still learning about. No decision or plan on separation is stated.</w:t>
      </w:r>
    </w:p>
    <w:p>
      <w:pPr>
        <w:pStyle w:val="ListBullet"/>
      </w:pPr>
      <w:r>
        <w:rPr>
          <w:rFonts w:ascii="Arial" w:hAnsi="Arial"/>
          <w:b w:val="0"/>
          <w:i w:val="0"/>
          <w:sz w:val="19"/>
        </w:rPr>
        <w:t>Tags: spin, M&amp;A, other</w:t>
      </w:r>
    </w:p>
    <w:p>
      <w:pPr>
        <w:pStyle w:val="ListBullet"/>
      </w:pPr>
      <w:r>
        <w:rPr>
          <w:rFonts w:ascii="Arial" w:hAnsi="Arial"/>
          <w:b w:val="0"/>
          <w:i w:val="0"/>
          <w:sz w:val="19"/>
        </w:rPr>
        <w:t>Link: https://web.quartr.com/companies/3977?companyId=3977&amp;documentId=2700773&amp;documentType=transcript&amp;eventId=199854&amp;navigation=external&amp;utm_medium=referral&amp;utm_source=mcp&amp;targetTime=1420.8</w:t>
      </w:r>
    </w:p>
    <w:p>
      <w:pPr>
        <w:pStyle w:val="Heading3"/>
      </w:pPr>
      <w:r>
        <w:t>3. Doug Peterson, CEO - Q&amp;A</w:t>
      </w:r>
    </w:p>
    <w:p>
      <w:pPr>
        <w:pStyle w:val="ListBullet"/>
      </w:pPr>
      <w:r>
        <w:rPr>
          <w:rFonts w:ascii="Arial" w:hAnsi="Arial"/>
          <w:b w:val="0"/>
          <w:i w:val="0"/>
          <w:sz w:val="19"/>
        </w:rPr>
        <w:t>Analyst question (Rosenbaum): is there enough runway for Mobility's growth to continue?</w:t>
      </w:r>
    </w:p>
    <w:p>
      <w:pPr>
        <w:pStyle w:val="ListBullet"/>
      </w:pPr>
      <w:r>
        <w:rPr>
          <w:rFonts w:ascii="Arial" w:hAnsi="Arial"/>
          <w:b w:val="0"/>
          <w:i w:val="0"/>
          <w:sz w:val="19"/>
        </w:rPr>
        <w:t>Quote: "The used car market completely took off."</w:t>
      </w:r>
    </w:p>
    <w:p>
      <w:pPr>
        <w:pStyle w:val="ListBullet"/>
      </w:pPr>
      <w:r>
        <w:rPr>
          <w:rFonts w:ascii="Arial" w:hAnsi="Arial"/>
          <w:b w:val="0"/>
          <w:i w:val="0"/>
          <w:sz w:val="19"/>
        </w:rPr>
        <w:t>Detail: During the pandemic, chip and parts shortages made vehicle manufacturing a struggle; the used-car market took off, and the Mobility business kept growing because it could supply information to manufacturers, lenders, insurers and dealers for that shift, and "benefited tremendously". He concludes that as long as the industry is transforming and people keep buying cars, there is a lot of room to grow.</w:t>
      </w:r>
    </w:p>
    <w:p>
      <w:pPr>
        <w:pStyle w:val="ListBullet"/>
      </w:pPr>
      <w:r>
        <w:rPr>
          <w:rFonts w:ascii="Arial" w:hAnsi="Arial"/>
          <w:b w:val="0"/>
          <w:i w:val="0"/>
          <w:sz w:val="19"/>
        </w:rPr>
        <w:t>Tags: drivers, risk, CARFAX</w:t>
      </w:r>
    </w:p>
    <w:p>
      <w:pPr>
        <w:pStyle w:val="ListBullet"/>
      </w:pPr>
      <w:r>
        <w:rPr>
          <w:rFonts w:ascii="Arial" w:hAnsi="Arial"/>
          <w:b w:val="0"/>
          <w:i w:val="0"/>
          <w:sz w:val="19"/>
        </w:rPr>
        <w:t>Link: https://web.quartr.com/companies/3977?companyId=3977&amp;documentId=2700773&amp;documentType=transcript&amp;eventId=199854&amp;navigation=external&amp;utm_medium=referral&amp;utm_source=mcp&amp;targetTime=1454.88</w:t>
      </w:r>
    </w:p>
    <w:p>
      <w:pPr>
        <w:pStyle w:val="Heading3"/>
      </w:pPr>
      <w:r>
        <w:t>4. Doug Peterson, CEO - Q&amp;A</w:t>
      </w:r>
    </w:p>
    <w:p>
      <w:pPr>
        <w:pStyle w:val="ListBullet"/>
      </w:pPr>
      <w:r>
        <w:rPr>
          <w:rFonts w:ascii="Arial" w:hAnsi="Arial"/>
          <w:b w:val="0"/>
          <w:i w:val="0"/>
          <w:sz w:val="19"/>
        </w:rPr>
        <w:t>Analyst question: same (Rosenbaum), continued; Peterson adds the MarketScan acquisition.</w:t>
      </w:r>
    </w:p>
    <w:p>
      <w:pPr>
        <w:pStyle w:val="ListBullet"/>
      </w:pPr>
      <w:r>
        <w:rPr>
          <w:rFonts w:ascii="Arial" w:hAnsi="Arial"/>
          <w:b w:val="0"/>
          <w:i w:val="0"/>
          <w:sz w:val="19"/>
        </w:rPr>
        <w:t>Quote: "We've made an acquisition in the business of a company called Market Scan, and this is a specialized business for the automotive sector that has the best information about value of cars, pricing and value of cars."</w:t>
      </w:r>
    </w:p>
    <w:p>
      <w:pPr>
        <w:pStyle w:val="ListBullet"/>
      </w:pPr>
      <w:r>
        <w:rPr>
          <w:rFonts w:ascii="Arial" w:hAnsi="Arial"/>
          <w:b w:val="0"/>
          <w:i w:val="0"/>
          <w:sz w:val="19"/>
        </w:rPr>
        <w:t>Detail: Before MarketScan, Mobility had data on which cars would be in demand, what to build and when buyers would buy, but not what they would pay or market value. MarketScan fills that gap, giving "a very complete set of information and data" across the supply chain. He asks if any other company has this combination; Rosenbaum answers that Experian in the UK is a partial competitor and that software and insurance firms do some valuation, but nobody has the whole picture. Peterson calls it a unique, valuable asset that is hard to recreate.</w:t>
      </w:r>
    </w:p>
    <w:p>
      <w:pPr>
        <w:pStyle w:val="ListBullet"/>
      </w:pPr>
      <w:r>
        <w:rPr>
          <w:rFonts w:ascii="Arial" w:hAnsi="Arial"/>
          <w:b w:val="0"/>
          <w:i w:val="0"/>
          <w:sz w:val="19"/>
        </w:rPr>
        <w:t>Tags: M&amp;A, B2B/aM/Polk, drivers</w:t>
      </w:r>
    </w:p>
    <w:p>
      <w:pPr>
        <w:pStyle w:val="ListBullet"/>
      </w:pPr>
      <w:r>
        <w:rPr>
          <w:rFonts w:ascii="Arial" w:hAnsi="Arial"/>
          <w:b w:val="0"/>
          <w:i w:val="0"/>
          <w:sz w:val="19"/>
        </w:rPr>
        <w:t>Link: https://web.quartr.com/companies/3977?companyId=3977&amp;documentId=2700773&amp;documentType=transcript&amp;eventId=199854&amp;navigation=external&amp;utm_medium=referral&amp;utm_source=mcp&amp;targetTime=1495.28</w:t>
      </w:r>
    </w:p>
    <w:p>
      <w:pPr>
        <w:pStyle w:val="Heading1"/>
      </w:pPr>
      <w:r>
        <w:t>2024-07-30 · SPGI · Q2 2024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Q2 2024</w:t>
      </w:r>
    </w:p>
    <w:p>
      <w:pPr>
        <w:pStyle w:val="ListBullet"/>
      </w:pPr>
      <w:r>
        <w:rPr>
          <w:rFonts w:ascii="Arial" w:hAnsi="Arial"/>
          <w:b w:val="0"/>
          <w:i w:val="0"/>
          <w:sz w:val="19"/>
        </w:rPr>
        <w:t>Date: 2024-07-30</w:t>
      </w:r>
    </w:p>
    <w:p>
      <w:pPr>
        <w:pStyle w:val="ListBullet"/>
      </w:pPr>
      <w:r>
        <w:rPr>
          <w:rFonts w:ascii="Arial" w:hAnsi="Arial"/>
          <w:b w:val="0"/>
          <w:i w:val="0"/>
          <w:sz w:val="19"/>
        </w:rPr>
        <w:t>Event type: q_2 (earnings_call)</w:t>
      </w:r>
    </w:p>
    <w:p>
      <w:pPr>
        <w:pStyle w:val="ListBullet"/>
      </w:pPr>
      <w:r>
        <w:rPr>
          <w:rFonts w:ascii="Arial" w:hAnsi="Arial"/>
          <w:b w:val="0"/>
          <w:i w:val="0"/>
          <w:sz w:val="19"/>
        </w:rPr>
        <w:t>Quartr event URL: https://web.quartr.com/companies/3977/events/188627/overview?utm_source=mcp&amp;utm_medium=referral</w:t>
      </w:r>
    </w:p>
    <w:p>
      <w:pPr>
        <w:pStyle w:val="ListBullet"/>
      </w:pPr>
      <w:r>
        <w:rPr>
          <w:rFonts w:ascii="Arial" w:hAnsi="Arial"/>
          <w:b w:val="0"/>
          <w:i w:val="0"/>
          <w:sz w:val="19"/>
        </w:rPr>
        <w:t>Participants: Mark Grant (SVP IR); Doug Peterson (President and CEO); Chris Craig (Interim CFO); Martina Cheung (President, S&amp;P Global Ratings, CEO-designate); analysts Ashish Sabadra (RBC), Manav Patnaik (Barclays), George Tong (Goldman Sachs), Faiza Alwy (Deutsche Bank), Heather Balsky (BofA), Toni Kaplan (Morgan Stanley), Alex Kramm (UBS), Scott Wurtzel (Wolfe), Tom Rush (William Blair), Owen Lau (Oppenheimer), Craig Huber (Huber Research), Andrew Steinerman (JPMorgan), Jeff Meuler (Baird), Jeff Silber (BMO), Russell Quelch (Redburn Atlantic), Surinder Thind (Jefferies)</w:t>
      </w:r>
    </w:p>
    <w:p>
      <w:pPr>
        <w:pStyle w:val="ListBullet"/>
      </w:pPr>
      <w:r>
        <w:rPr>
          <w:rFonts w:ascii="Arial" w:hAnsi="Arial"/>
          <w:b w:val="0"/>
          <w:i w:val="0"/>
          <w:sz w:val="19"/>
        </w:rPr>
        <w:t>Payload company/title/date matched. Transcript read in full (2 pages, about 121 paragraphs).</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Mobility revenue grew 8% YoY in Q2 2024 (9% excluding the divested after-sales business): Dealer +11% (new car listings, CARFAX), Manufacturing -1% (soft one-time recall revenue), Financials &amp; Other +13% (record underwriting volumes). Operating profit +10%, margin +60 bps to 40.9%; TTM margin down 10 bps to 38.8%.</w:t>
      </w:r>
    </w:p>
    <w:p>
      <w:pPr>
        <w:pStyle w:val="ListBullet"/>
      </w:pPr>
      <w:r>
        <w:rPr>
          <w:rFonts w:ascii="Arial" w:hAnsi="Arial"/>
          <w:b w:val="0"/>
          <w:i w:val="0"/>
          <w:sz w:val="19"/>
        </w:rPr>
        <w:t>Subscription revenue is about 81% of Mobility revenue and grew 10.5%; recall is described as high margin but non-recurring and abnormally soft, which is the main drag.</w:t>
      </w:r>
    </w:p>
    <w:p>
      <w:pPr>
        <w:pStyle w:val="ListBullet"/>
      </w:pPr>
      <w:r>
        <w:rPr>
          <w:rFonts w:ascii="Arial" w:hAnsi="Arial"/>
          <w:b w:val="0"/>
          <w:i w:val="0"/>
          <w:sz w:val="19"/>
        </w:rPr>
        <w:t>Guidance: Mobility revenue growth range tightened and slightly lowered to 8%-9% (from 8.5%-10%), and margin guidance trimmed 50 bps to 38.5%-39.5%, both attributed to expected continued softness in recall.</w:t>
      </w:r>
    </w:p>
    <w:p>
      <w:pPr>
        <w:pStyle w:val="ListBullet"/>
      </w:pPr>
      <w:r>
        <w:rPr>
          <w:rFonts w:ascii="Arial" w:hAnsi="Arial"/>
          <w:b w:val="0"/>
          <w:i w:val="0"/>
          <w:sz w:val="19"/>
        </w:rPr>
        <w:t>CARFAX listings and the CARFAX Banking &amp; Insurance Group were cited as key contributors to Vitality revenue ($375M, 11% of total revenue).</w:t>
      </w:r>
    </w:p>
    <w:p>
      <w:pPr>
        <w:pStyle w:val="Heading2"/>
      </w:pPr>
      <w:r>
        <w:t>Entries</w:t>
      </w:r>
    </w:p>
    <w:p>
      <w:pPr>
        <w:pStyle w:val="Heading3"/>
      </w:pPr>
      <w:r>
        <w:t>1. Prepared - Doug Peterson, President and CEO, S&amp;P Global - [Vitality / CARFAX]</w:t>
      </w:r>
    </w:p>
    <w:p>
      <w:pPr>
        <w:pStyle w:val="ListBullet"/>
      </w:pPr>
      <w:r>
        <w:rPr>
          <w:rFonts w:ascii="Arial" w:hAnsi="Arial"/>
          <w:b w:val="0"/>
          <w:i w:val="0"/>
          <w:sz w:val="19"/>
        </w:rPr>
        <w:t>Quote: "Key contributors to our vitality index are unchanged from last quarter, as we see strong demand for CARFAX listings and the CARFAX Banking &amp; Insurance Group."</w:t>
      </w:r>
    </w:p>
    <w:p>
      <w:pPr>
        <w:pStyle w:val="ListBullet"/>
      </w:pPr>
      <w:r>
        <w:rPr>
          <w:rFonts w:ascii="Arial" w:hAnsi="Arial"/>
          <w:b w:val="0"/>
          <w:i w:val="0"/>
          <w:sz w:val="19"/>
        </w:rPr>
        <w:t>Detail: Peterson reports Vitality revenue (new or enhanced products) of $375M in Q2, 11% of total revenue, up from 10% last quarter, with a goal to keep the index at or above 10%. Key contributors are unchanged: strong demand for CARFAX listings and the CARFAX Banking &amp; Insurance Group, plus energy transition and climate products in Commodity Insights and sustainable bonds in Ratings. Pricing/valuations/reference data and several thematic and factor indices matured out of the Vitality Index at year end.</w:t>
      </w:r>
    </w:p>
    <w:p>
      <w:pPr>
        <w:pStyle w:val="ListBullet"/>
      </w:pPr>
      <w:r>
        <w:rPr>
          <w:rFonts w:ascii="Arial" w:hAnsi="Arial"/>
          <w:b w:val="0"/>
          <w:i w:val="0"/>
          <w:sz w:val="19"/>
        </w:rPr>
        <w:t>Tags: CARFAX, AI/product, results</w:t>
      </w:r>
    </w:p>
    <w:p>
      <w:pPr>
        <w:pStyle w:val="ListBullet"/>
      </w:pPr>
      <w:r>
        <w:rPr>
          <w:rFonts w:ascii="Arial" w:hAnsi="Arial"/>
          <w:b w:val="0"/>
          <w:i w:val="0"/>
          <w:sz w:val="19"/>
        </w:rPr>
        <w:t>Link: https://web.quartr.com/companies/3977?companyId=3977&amp;documentId=2727355&amp;documentType=transcript&amp;eventId=188627&amp;navigation=external&amp;utm_medium=referral&amp;utm_source=mcp&amp;targetTime=452.05</w:t>
      </w:r>
    </w:p>
    <w:p>
      <w:pPr>
        <w:pStyle w:val="Heading3"/>
      </w:pPr>
      <w:r>
        <w:t>2. Prepared - Chris Craig, Interim CFO, S&amp;P Global - [Mobility division results]</w:t>
      </w:r>
    </w:p>
    <w:p>
      <w:pPr>
        <w:pStyle w:val="ListBullet"/>
      </w:pPr>
      <w:r>
        <w:rPr>
          <w:rFonts w:ascii="Arial" w:hAnsi="Arial"/>
          <w:b w:val="0"/>
          <w:i w:val="0"/>
          <w:sz w:val="19"/>
        </w:rPr>
        <w:t>Quote: "Revenue increased 8% year-over-year, or 9% when excluding the impact of the divestiture of the after-sales business. Dealer revenue increased 11% year-over-year, driven by new business growth in products such as new car listings and continued success in CARFAX."</w:t>
      </w:r>
    </w:p>
    <w:p>
      <w:pPr>
        <w:pStyle w:val="ListBullet"/>
      </w:pPr>
      <w:r>
        <w:rPr>
          <w:rFonts w:ascii="Arial" w:hAnsi="Arial"/>
          <w:b w:val="0"/>
          <w:i w:val="0"/>
          <w:sz w:val="19"/>
        </w:rPr>
        <w:t>Detail: Mobility revenue +8% YoY (+9% excluding the divested after-sales business). Dealer +11% on new business growth in products such as new car listings and continued CARFAX success. Manufacturing declined modestly (-1%) due to a decrease in one-time transaction revenue, particularly in the recall business, which fluctuates with recall activity in any period. (The continuation is in entry 3.)</w:t>
      </w:r>
    </w:p>
    <w:p>
      <w:pPr>
        <w:pStyle w:val="ListBullet"/>
      </w:pPr>
      <w:r>
        <w:rPr>
          <w:rFonts w:ascii="Arial" w:hAnsi="Arial"/>
          <w:b w:val="0"/>
          <w:i w:val="0"/>
          <w:sz w:val="19"/>
        </w:rPr>
        <w:t>Tags: results, CARFAX, drivers</w:t>
      </w:r>
    </w:p>
    <w:p>
      <w:pPr>
        <w:pStyle w:val="ListBullet"/>
      </w:pPr>
      <w:r>
        <w:rPr>
          <w:rFonts w:ascii="Arial" w:hAnsi="Arial"/>
          <w:b w:val="0"/>
          <w:i w:val="0"/>
          <w:sz w:val="19"/>
        </w:rPr>
        <w:t>Link: https://web.quartr.com/companies/3977?companyId=3977&amp;documentId=2727355&amp;documentType=transcript&amp;eventId=188627&amp;navigation=external&amp;utm_medium=referral&amp;utm_source=mcp&amp;targetTime=1265.14</w:t>
      </w:r>
    </w:p>
    <w:p>
      <w:pPr>
        <w:pStyle w:val="Heading3"/>
      </w:pPr>
      <w:r>
        <w:t>3. Prepared - Chris Craig, Interim CFO, S&amp;P Global - [Mobility subscription, Financials and margin]</w:t>
      </w:r>
    </w:p>
    <w:p>
      <w:pPr>
        <w:pStyle w:val="ListBullet"/>
      </w:pPr>
      <w:r>
        <w:rPr>
          <w:rFonts w:ascii="Arial" w:hAnsi="Arial"/>
          <w:b w:val="0"/>
          <w:i w:val="0"/>
          <w:sz w:val="19"/>
        </w:rPr>
        <w:t>Quote: "This is partially offset by another strong quarter of subscription sales. Financials &amp; Other increased 13% as the business line benefited from historically high underwriting volumes."</w:t>
      </w:r>
    </w:p>
    <w:p>
      <w:pPr>
        <w:pStyle w:val="ListBullet"/>
      </w:pPr>
      <w:r>
        <w:rPr>
          <w:rFonts w:ascii="Arial" w:hAnsi="Arial"/>
          <w:b w:val="0"/>
          <w:i w:val="0"/>
          <w:sz w:val="19"/>
        </w:rPr>
        <w:t>Detail: Continuing the Mobility discussion: the Manufacturing decline from recall was partly offset by another strong quarter of subscription sales. Financials &amp; Other grew 13% on historically high underwriting volumes. Adjusted expenses rose 7% on planned strategic growth investments, partly offset by lower incentive compensation. Operating profit rose 10% and operating margin improved 60 bps to 40.9%; trailing-12-month margin contracted 10 bps to 38.8%.</w:t>
      </w:r>
    </w:p>
    <w:p>
      <w:pPr>
        <w:pStyle w:val="ListBullet"/>
      </w:pPr>
      <w:r>
        <w:rPr>
          <w:rFonts w:ascii="Arial" w:hAnsi="Arial"/>
          <w:b w:val="0"/>
          <w:i w:val="0"/>
          <w:sz w:val="19"/>
        </w:rPr>
        <w:t>Tags: results, margin/costs, B2B/aM/Polk</w:t>
      </w:r>
    </w:p>
    <w:p>
      <w:pPr>
        <w:pStyle w:val="ListBullet"/>
      </w:pPr>
      <w:r>
        <w:rPr>
          <w:rFonts w:ascii="Arial" w:hAnsi="Arial"/>
          <w:b w:val="0"/>
          <w:i w:val="0"/>
          <w:sz w:val="19"/>
        </w:rPr>
        <w:t>Link: https://web.quartr.com/companies/3977?companyId=3977&amp;documentId=2727355&amp;documentType=transcript&amp;eventId=188627&amp;navigation=external&amp;utm_medium=referral&amp;utm_source=mcp&amp;targetTime=1318.42</w:t>
      </w:r>
    </w:p>
    <w:p>
      <w:pPr>
        <w:pStyle w:val="Heading3"/>
      </w:pPr>
      <w:r>
        <w:t>4. Prepared - Doug Peterson, President and CEO, S&amp;P Global - [Mobility revenue guidance]</w:t>
      </w:r>
    </w:p>
    <w:p>
      <w:pPr>
        <w:pStyle w:val="ListBullet"/>
      </w:pPr>
      <w:r>
        <w:rPr>
          <w:rFonts w:ascii="Arial" w:hAnsi="Arial"/>
          <w:b w:val="0"/>
          <w:i w:val="0"/>
          <w:sz w:val="19"/>
        </w:rPr>
        <w:t>Quote: "We're slightly lowering and tightening the guidance range for Mobility revenue growth. As we noted last quarter and this morning, the recall business has been abnormally soft year-to-date, and we expect that softness to continue in the second half."</w:t>
      </w:r>
    </w:p>
    <w:p>
      <w:pPr>
        <w:pStyle w:val="ListBullet"/>
      </w:pPr>
      <w:r>
        <w:rPr>
          <w:rFonts w:ascii="Arial" w:hAnsi="Arial"/>
          <w:b w:val="0"/>
          <w:i w:val="0"/>
          <w:sz w:val="19"/>
        </w:rPr>
        <w:t>Detail: Peterson explains that recall revenue is non-recurring and hard to predict. With the lowered outlook, the rest of the Mobility revenue is more predictable recurring subscription, giving confidence in a tighter revenue growth range of 8%-9%, versus the prior 8.5%-10%. Company-wide, the full-year guide was raised (revenue growth 8%-10%, adjusted operating margin expansion of 125-175 bps, adjusted EPS $14.35-$14.60). Market Intelligence revenue 6%-7.5% unchanged; Indices raised to 10%-12%.</w:t>
      </w:r>
    </w:p>
    <w:p>
      <w:pPr>
        <w:pStyle w:val="ListBullet"/>
      </w:pPr>
      <w:r>
        <w:rPr>
          <w:rFonts w:ascii="Arial" w:hAnsi="Arial"/>
          <w:b w:val="0"/>
          <w:i w:val="0"/>
          <w:sz w:val="19"/>
        </w:rPr>
        <w:t>Tags: guidance, drivers, risk</w:t>
      </w:r>
    </w:p>
    <w:p>
      <w:pPr>
        <w:pStyle w:val="ListBullet"/>
      </w:pPr>
      <w:r>
        <w:rPr>
          <w:rFonts w:ascii="Arial" w:hAnsi="Arial"/>
          <w:b w:val="0"/>
          <w:i w:val="0"/>
          <w:sz w:val="19"/>
        </w:rPr>
        <w:t>Link: https://web.quartr.com/companies/3977?companyId=3977&amp;documentId=2727355&amp;documentType=transcript&amp;eventId=188627&amp;navigation=external&amp;utm_medium=referral&amp;utm_source=mcp&amp;targetTime=1663.58</w:t>
      </w:r>
    </w:p>
    <w:p>
      <w:pPr>
        <w:pStyle w:val="Heading3"/>
      </w:pPr>
      <w:r>
        <w:t>5. Prepared - Doug Peterson, President and CEO, S&amp;P Global - [Mobility margin guidance]</w:t>
      </w:r>
    </w:p>
    <w:p>
      <w:pPr>
        <w:pStyle w:val="ListBullet"/>
      </w:pPr>
      <w:r>
        <w:rPr>
          <w:rFonts w:ascii="Arial" w:hAnsi="Arial"/>
          <w:b w:val="0"/>
          <w:i w:val="0"/>
          <w:sz w:val="19"/>
        </w:rPr>
        <w:t>Quote: "For Mobility, given our expectations for softer revenue from the recall business, we now expect margins in the division to be slightly lower in the range of 38.5%-39.5%, down 50 basis points from prior guidance."</w:t>
      </w:r>
    </w:p>
    <w:p>
      <w:pPr>
        <w:pStyle w:val="ListBullet"/>
      </w:pPr>
      <w:r>
        <w:rPr>
          <w:rFonts w:ascii="Arial" w:hAnsi="Arial"/>
          <w:b w:val="0"/>
          <w:i w:val="0"/>
          <w:sz w:val="19"/>
        </w:rPr>
        <w:t>Detail: Mobility's full-year margin guidance is cut by 50 bps to 38.5%-39.5% because of expected softer recall revenue. For comparison in the same passage: Market Intelligence margin guide lowered to 33%-34% (Visible Alpha / Fincentric dilution), Ratings raised by 100 bps, Commodity Insights unchanged, and Indices margin unchanged despite higher revenue growth as investment continues.</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https://web.quartr.com/companies/3977?companyId=3977&amp;documentId=2727355&amp;documentType=transcript&amp;eventId=188627&amp;navigation=external&amp;utm_medium=referral&amp;utm_source=mcp&amp;targetTime=1759.98</w:t>
      </w:r>
    </w:p>
    <w:p>
      <w:pPr>
        <w:pStyle w:val="Heading3"/>
      </w:pPr>
      <w:r>
        <w:t>6. Q&amp;A - Chris Craig, Interim CFO, S&amp;P Global - Jeff Meuler (Baird) asks whether there is anything in Mobility beyond recall weakness (e.g., subscription bookings trends, CDK ransomware impact on clients), given the margin guide was lowered and recall is thought to be lower-margin.</w:t>
      </w:r>
    </w:p>
    <w:p>
      <w:pPr>
        <w:pStyle w:val="ListBullet"/>
      </w:pPr>
      <w:r>
        <w:rPr>
          <w:rFonts w:ascii="Arial" w:hAnsi="Arial"/>
          <w:b w:val="0"/>
          <w:i w:val="0"/>
          <w:sz w:val="19"/>
        </w:rPr>
        <w:t>Quote: "When you look back, 81% of the revenue is driven out of subscription growth, and that grew up 10.5%. In terms of the recall activity, it's actually a very high margin business that comes through."</w:t>
      </w:r>
    </w:p>
    <w:p>
      <w:pPr>
        <w:pStyle w:val="ListBullet"/>
      </w:pPr>
      <w:r>
        <w:rPr>
          <w:rFonts w:ascii="Arial" w:hAnsi="Arial"/>
          <w:b w:val="0"/>
          <w:i w:val="0"/>
          <w:sz w:val="19"/>
        </w:rPr>
        <w:t>Detail: Craig says subscription growth was "tremendous" this quarter: subscription is 81% of Mobility revenue and grew 10.5%. He corrects the analyst's premise: recall is a very high-margin business, so the loss and slowdown in recall hits margins fairly significantly. He does not address the CDK ransomware point and gives no sign of change in subscription bookings trends.</w:t>
      </w:r>
    </w:p>
    <w:p>
      <w:pPr>
        <w:pStyle w:val="ListBullet"/>
      </w:pPr>
      <w:r>
        <w:rPr>
          <w:rFonts w:ascii="Arial" w:hAnsi="Arial"/>
          <w:b w:val="0"/>
          <w:i w:val="0"/>
          <w:sz w:val="19"/>
        </w:rPr>
        <w:t>Tags: results, margin/costs, risk, CARFAX</w:t>
      </w:r>
    </w:p>
    <w:p>
      <w:pPr>
        <w:pStyle w:val="ListBullet"/>
      </w:pPr>
      <w:r>
        <w:rPr>
          <w:rFonts w:ascii="Arial" w:hAnsi="Arial"/>
          <w:b w:val="0"/>
          <w:i w:val="0"/>
          <w:sz w:val="19"/>
        </w:rPr>
        <w:t>Link: https://web.quartr.com/companies/3977?companyId=3977&amp;documentId=2727355&amp;documentType=transcript&amp;eventId=188627&amp;navigation=external&amp;utm_medium=referral&amp;utm_source=mcp&amp;targetTime=3434.45</w:t>
      </w:r>
    </w:p>
    <w:p>
      <w:pPr>
        <w:pStyle w:val="Heading1"/>
      </w:pPr>
      <w:r>
        <w:t>2024-09-09 · SPGI · Barclays 22nd Annual Global Financial Services Conference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Barclays 22nd Annual Global Financial Services Conference</w:t>
      </w:r>
    </w:p>
    <w:p>
      <w:pPr>
        <w:pStyle w:val="ListBullet"/>
      </w:pPr>
      <w:r>
        <w:rPr>
          <w:rFonts w:ascii="Arial" w:hAnsi="Arial"/>
          <w:b w:val="0"/>
          <w:i w:val="0"/>
          <w:sz w:val="19"/>
        </w:rPr>
        <w:t>Date: 2024-09-09</w:t>
      </w:r>
    </w:p>
    <w:p>
      <w:pPr>
        <w:pStyle w:val="ListBullet"/>
      </w:pPr>
      <w:r>
        <w:rPr>
          <w:rFonts w:ascii="Arial" w:hAnsi="Arial"/>
          <w:b w:val="0"/>
          <w:i w:val="0"/>
          <w:sz w:val="19"/>
        </w:rPr>
        <w:t>Event type: conference</w:t>
      </w:r>
    </w:p>
    <w:p>
      <w:pPr>
        <w:pStyle w:val="ListBullet"/>
      </w:pPr>
      <w:r>
        <w:rPr>
          <w:rFonts w:ascii="Arial" w:hAnsi="Arial"/>
          <w:b w:val="0"/>
          <w:i w:val="0"/>
          <w:sz w:val="19"/>
        </w:rPr>
        <w:t>Quartr event URL: https://web.quartr.com/companies/3977/events/228701/overview?utm_source=mcp&amp;utm_medium=referral</w:t>
      </w:r>
    </w:p>
    <w:p>
      <w:pPr>
        <w:pStyle w:val="ListBullet"/>
      </w:pPr>
      <w:r>
        <w:rPr>
          <w:rFonts w:ascii="Arial" w:hAnsi="Arial"/>
          <w:b w:val="0"/>
          <w:i w:val="0"/>
          <w:sz w:val="19"/>
        </w:rPr>
        <w:t>Participants: Manav Patnaik (Analyst, Barclays, host); Martina L. Cheung (President of S&amp;P Global Ratings, incoming CEO)</w:t>
      </w:r>
    </w:p>
    <w:p>
      <w:pPr>
        <w:pStyle w:val="ListBullet"/>
      </w:pPr>
      <w:r>
        <w:rPr>
          <w:rFonts w:ascii="Arial" w:hAnsi="Arial"/>
          <w:b w:val="0"/>
          <w:i w:val="0"/>
          <w:sz w:val="19"/>
        </w:rPr>
        <w:t>Paragraphs scanned: 89 (full transcript, single page; company/title/date confirmed via event record)</w:t>
      </w:r>
    </w:p>
    <w:p>
      <w:pPr>
        <w:pStyle w:val="ListBullet"/>
      </w:pPr>
      <w:r>
        <w:rPr>
          <w:rFonts w:ascii="Arial" w:hAnsi="Arial"/>
          <w:b w:val="0"/>
          <w:i w:val="0"/>
          <w:sz w:val="19"/>
        </w:rPr>
        <w:t>Mention count: 0</w:t>
      </w:r>
    </w:p>
    <w:p>
      <w:pPr>
        <w:pStyle w:val="Heading2"/>
      </w:pPr>
      <w:r>
        <w:t>Event summary</w:t>
      </w:r>
    </w:p>
    <w:p>
      <w:r>
        <w:rPr>
          <w:rFonts w:ascii="Arial" w:hAnsi="Arial"/>
          <w:b w:val="0"/>
          <w:i w:val="0"/>
          <w:sz w:val="19"/>
        </w:rPr>
        <w:t>No mentions of Mobility/CARFAX or the automotive unit.</w:t>
      </w:r>
    </w:p>
    <w:p>
      <w:pPr>
        <w:pStyle w:val="ListBullet"/>
      </w:pPr>
      <w:r>
        <w:rPr>
          <w:rFonts w:ascii="Arial" w:hAnsi="Arial"/>
          <w:b w:val="0"/>
          <w:i w:val="0"/>
          <w:sz w:val="19"/>
        </w:rPr>
        <w:t>Fireside chat covering Cheung's CEO appointment, portfolio discipline (Fincentric divestiture referenced, not Mobility), Ratings, private credit and related topics.</w:t>
      </w:r>
    </w:p>
    <w:p>
      <w:pPr>
        <w:pStyle w:val="ListBullet"/>
      </w:pPr>
      <w:r>
        <w:rPr>
          <w:rFonts w:ascii="Arial" w:hAnsi="Arial"/>
          <w:b w:val="0"/>
          <w:i w:val="0"/>
          <w:sz w:val="19"/>
        </w:rPr>
        <w:t>Keyword hits for "IHS Markit" were only generic merger-experience references; "separate" appeared only in a private-credit revenue-line question. None qualify.</w:t>
      </w:r>
    </w:p>
    <w:p>
      <w:pPr>
        <w:pStyle w:val="Heading1"/>
      </w:pPr>
      <w:r>
        <w:t>2024-10-24 · SPGI · Q3 2024 (7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Q3 2024 earnings call</w:t>
      </w:r>
    </w:p>
    <w:p>
      <w:pPr>
        <w:pStyle w:val="ListBullet"/>
      </w:pPr>
      <w:r>
        <w:rPr>
          <w:rFonts w:ascii="Arial" w:hAnsi="Arial"/>
          <w:b w:val="0"/>
          <w:i w:val="0"/>
          <w:sz w:val="19"/>
        </w:rPr>
        <w:t>Date: 2024-10-24</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https://web.quartr.com/companies/3977?companyId=3977&amp;documentId=2621748&amp;documentType=transcript&amp;eventId=223553</w:t>
      </w:r>
    </w:p>
    <w:p>
      <w:pPr>
        <w:pStyle w:val="ListBullet"/>
      </w:pPr>
      <w:r>
        <w:rPr>
          <w:rFonts w:ascii="Arial" w:hAnsi="Arial"/>
          <w:b w:val="0"/>
          <w:i w:val="0"/>
          <w:sz w:val="19"/>
        </w:rPr>
        <w:t>Participants: Doug Peterson (CEO), Martina Cheung (Incoming CEO), Chris Craig (Interim CFO), Mark Grant (VP Investor Relations); analysts incl. Toni Kaplan, Alex Kramm, Jeff Meuler, Jason Haas, Owen Lau, Russell Quelch, Surinder Thind</w:t>
      </w:r>
    </w:p>
    <w:p>
      <w:pPr>
        <w:pStyle w:val="ListBullet"/>
      </w:pPr>
      <w:r>
        <w:rPr>
          <w:rFonts w:ascii="Arial" w:hAnsi="Arial"/>
          <w:b w:val="0"/>
          <w:i w:val="0"/>
          <w:sz w:val="19"/>
        </w:rPr>
        <w:t>Paragraphs scanned: 123 (two pages; page 1 keyword-scanned, page 2 read in full)</w:t>
      </w:r>
    </w:p>
    <w:p>
      <w:pPr>
        <w:pStyle w:val="ListBullet"/>
      </w:pPr>
      <w:r>
        <w:rPr>
          <w:rFonts w:ascii="Arial" w:hAnsi="Arial"/>
          <w:b w:val="0"/>
          <w:i w:val="0"/>
          <w:sz w:val="19"/>
        </w:rPr>
        <w:t>Mention count: 7</w:t>
      </w:r>
    </w:p>
    <w:p>
      <w:pPr>
        <w:pStyle w:val="Heading2"/>
      </w:pPr>
      <w:r>
        <w:t>Event summary</w:t>
      </w:r>
    </w:p>
    <w:p>
      <w:pPr>
        <w:pStyle w:val="ListBullet"/>
      </w:pPr>
      <w:r>
        <w:rPr>
          <w:rFonts w:ascii="Arial" w:hAnsi="Arial"/>
          <w:b w:val="0"/>
          <w:i w:val="0"/>
          <w:sz w:val="19"/>
        </w:rPr>
        <w:t>Mobility Q3 2024 revenue +9% (two of three lines double digit); Dealer +10% on CARFAX subscription growth, Manufacturing +2% (recall transaction revenue still lower), Financials and Other +12%; margin 42.2% flat, TTM 38.8% (-20 bps).</w:t>
      </w:r>
    </w:p>
    <w:p>
      <w:pPr>
        <w:pStyle w:val="ListBullet"/>
      </w:pPr>
      <w:r>
        <w:rPr>
          <w:rFonts w:ascii="Arial" w:hAnsi="Arial"/>
          <w:b w:val="0"/>
          <w:i w:val="0"/>
          <w:sz w:val="19"/>
        </w:rPr>
        <w:t>Full-year guidance tightened: Mobility revenue growth 8%-8.5% and adjusted operating margin 38.5%-39%.</w:t>
      </w:r>
    </w:p>
    <w:p>
      <w:pPr>
        <w:pStyle w:val="ListBullet"/>
      </w:pPr>
      <w:r>
        <w:rPr>
          <w:rFonts w:ascii="Arial" w:hAnsi="Arial"/>
          <w:b w:val="0"/>
          <w:i w:val="0"/>
          <w:sz w:val="19"/>
        </w:rPr>
        <w:t>Vitality: CARFAX listings and the CARFAX Banking and Insurance Group are key contributors; GenAI used to put the animated CARFAX Car Fox into vehicle history reports.</w:t>
      </w:r>
    </w:p>
    <w:p>
      <w:pPr>
        <w:pStyle w:val="ListBullet"/>
      </w:pPr>
      <w:r>
        <w:rPr>
          <w:rFonts w:ascii="Arial" w:hAnsi="Arial"/>
          <w:b w:val="0"/>
          <w:i w:val="0"/>
          <w:sz w:val="19"/>
        </w:rPr>
        <w:t>Interim CFO Craig said Mobility core subscription growth was a little over double digits even with the CDK outage; recall remains the headwind, with an easy lap in 2025.</w:t>
      </w:r>
    </w:p>
    <w:p>
      <w:pPr>
        <w:pStyle w:val="ListBullet"/>
      </w:pPr>
      <w:r>
        <w:rPr>
          <w:rFonts w:ascii="Arial" w:hAnsi="Arial"/>
          <w:b w:val="0"/>
          <w:i w:val="0"/>
          <w:sz w:val="19"/>
        </w:rPr>
        <w:t>Org: Mobility continues under Edouard Tavernier in the new leadership structure (Martina Cheung incoming CEO).</w:t>
      </w:r>
    </w:p>
    <w:p>
      <w:pPr>
        <w:pStyle w:val="Heading2"/>
      </w:pPr>
      <w:r>
        <w:t>Entries</w:t>
      </w:r>
    </w:p>
    <w:p>
      <w:pPr>
        <w:pStyle w:val="Heading3"/>
      </w:pPr>
      <w:r>
        <w:t>1. Peterson, Prepared (vitality)</w:t>
      </w:r>
    </w:p>
    <w:p>
      <w:pPr>
        <w:pStyle w:val="ListBullet"/>
      </w:pPr>
      <w:r>
        <w:rPr>
          <w:rFonts w:ascii="Arial" w:hAnsi="Arial"/>
          <w:b w:val="0"/>
          <w:i w:val="0"/>
          <w:sz w:val="19"/>
        </w:rPr>
        <w:t>Speaker/section: Doug Peterson, CEO; Prepared.</w:t>
      </w:r>
    </w:p>
    <w:p>
      <w:pPr>
        <w:pStyle w:val="ListBullet"/>
      </w:pPr>
      <w:r>
        <w:rPr>
          <w:rFonts w:ascii="Arial" w:hAnsi="Arial"/>
          <w:b w:val="0"/>
          <w:i w:val="0"/>
          <w:sz w:val="19"/>
        </w:rPr>
        <w:t>Quote: "Key contributors to our vitality Index are updated from last quarter, as we've seen strong demand for CARFAX listings in the CARFAX Banking and Insurance Group."</w:t>
      </w:r>
    </w:p>
    <w:p>
      <w:pPr>
        <w:pStyle w:val="ListBullet"/>
      </w:pPr>
      <w:r>
        <w:rPr>
          <w:rFonts w:ascii="Arial" w:hAnsi="Arial"/>
          <w:b w:val="0"/>
          <w:i w:val="0"/>
          <w:sz w:val="19"/>
        </w:rPr>
        <w:t>Detail: Vitality (new or enhanced products) generated $377M in Q3, 11% of revenue, consistent with last quarter; target is at or above 10%. Other contributors: energy transition/climate and LNG price assessments in Commodity Insights.</w:t>
      </w:r>
    </w:p>
    <w:p>
      <w:pPr>
        <w:pStyle w:val="ListBullet"/>
      </w:pPr>
      <w:r>
        <w:rPr>
          <w:rFonts w:ascii="Arial" w:hAnsi="Arial"/>
          <w:b w:val="0"/>
          <w:i w:val="0"/>
          <w:sz w:val="19"/>
        </w:rPr>
        <w:t>Tags: AI/product, CARFAX, drivers</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https://web.quartr.com/companies/3977?companyId=3977&amp;documentId=2621748&amp;documentType=transcript&amp;eventId=223553&amp;navigation=external&amp;utm_medium=referral&amp;utm_source=mcp&amp;targetTime=498.12</w:t>
      </w:r>
    </w:p>
    <w:p>
      <w:pPr>
        <w:pStyle w:val="Heading3"/>
      </w:pPr>
      <w:r>
        <w:t>2. Peterson, Prepared (GenAI in Mobility)</w:t>
      </w:r>
    </w:p>
    <w:p>
      <w:pPr>
        <w:pStyle w:val="ListBullet"/>
      </w:pPr>
      <w:r>
        <w:rPr>
          <w:rFonts w:ascii="Arial" w:hAnsi="Arial"/>
          <w:b w:val="0"/>
          <w:i w:val="0"/>
          <w:sz w:val="19"/>
        </w:rPr>
        <w:t>Speaker/section: Doug Peterson, CEO; Prepared.</w:t>
      </w:r>
    </w:p>
    <w:p>
      <w:pPr>
        <w:pStyle w:val="ListBullet"/>
      </w:pPr>
      <w:r>
        <w:rPr>
          <w:rFonts w:ascii="Arial" w:hAnsi="Arial"/>
          <w:b w:val="0"/>
          <w:i w:val="0"/>
          <w:sz w:val="19"/>
        </w:rPr>
        <w:t>Quote: "Within Mobility, we're leveraging GenAI and animation automation to embed the CARFAX Car Fox directly within the vehicle history reports that customers use."</w:t>
      </w:r>
    </w:p>
    <w:p>
      <w:pPr>
        <w:pStyle w:val="ListBullet"/>
      </w:pPr>
      <w:r>
        <w:rPr>
          <w:rFonts w:ascii="Arial" w:hAnsi="Arial"/>
          <w:b w:val="0"/>
          <w:i w:val="0"/>
          <w:sz w:val="19"/>
        </w:rPr>
        <w:t>Detail: The animated Car Fox will soon appear on more products, including Car Care user dashboards and listings products, to increase engagement and brand affinity.</w:t>
      </w:r>
    </w:p>
    <w:p>
      <w:pPr>
        <w:pStyle w:val="ListBullet"/>
      </w:pPr>
      <w:r>
        <w:rPr>
          <w:rFonts w:ascii="Arial" w:hAnsi="Arial"/>
          <w:b w:val="0"/>
          <w:i w:val="0"/>
          <w:sz w:val="19"/>
        </w:rPr>
        <w:t>Tags: AI/product, CARFAX</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https://web.quartr.com/companies/3977?companyId=3977&amp;documentId=2621748&amp;documentType=transcript&amp;eventId=223553&amp;navigation=external&amp;utm_medium=referral&amp;utm_source=mcp&amp;targetTime=604.08</w:t>
      </w:r>
    </w:p>
    <w:p>
      <w:pPr>
        <w:pStyle w:val="Heading3"/>
      </w:pPr>
      <w:r>
        <w:t>3. Craig, Prepared (Mobility results)</w:t>
      </w:r>
    </w:p>
    <w:p>
      <w:pPr>
        <w:pStyle w:val="ListBullet"/>
      </w:pPr>
      <w:r>
        <w:rPr>
          <w:rFonts w:ascii="Arial" w:hAnsi="Arial"/>
          <w:b w:val="0"/>
          <w:i w:val="0"/>
          <w:sz w:val="19"/>
        </w:rPr>
        <w:t>Speaker/section: Chris Craig, Interim CFO; Prepared.</w:t>
      </w:r>
    </w:p>
    <w:p>
      <w:pPr>
        <w:pStyle w:val="ListBullet"/>
      </w:pPr>
      <w:r>
        <w:rPr>
          <w:rFonts w:ascii="Arial" w:hAnsi="Arial"/>
          <w:b w:val="0"/>
          <w:i w:val="0"/>
          <w:sz w:val="19"/>
        </w:rPr>
        <w:t>Quote: "Dealer revenue increased 10% year-over-year, driven by strong subscription growth across CARFAX offerings."</w:t>
      </w:r>
    </w:p>
    <w:p>
      <w:pPr>
        <w:pStyle w:val="ListBullet"/>
      </w:pPr>
      <w:r>
        <w:rPr>
          <w:rFonts w:ascii="Arial" w:hAnsi="Arial"/>
          <w:b w:val="0"/>
          <w:i w:val="0"/>
          <w:sz w:val="19"/>
        </w:rPr>
        <w:t>Detail: Mobility revenue +9%, with double-digit growth in two of three business lines. Manufacturing growth accelerated to +2% on strong subscription sales, offset by lower recall transaction revenue (recall fluctuates with activity). Financials and Other +12% on underwriting volumes and market penetration. Adjusted expenses +9%; operating profit +8%; margin 42.2% flat y/y; TTM margin 38.8% (-20 bps). The lead-in "Now, turning to Mobility." closes the prior Commodity Insights paragraph (https://web.quartr.com/companies/3977?companyId=3977&amp;documentId=2621748&amp;documentType=transcript&amp;eventId=223553&amp;navigation=external&amp;utm_medium=referral&amp;utm_source=mcp&amp;targetTime=1078.96).</w:t>
      </w:r>
    </w:p>
    <w:p>
      <w:pPr>
        <w:pStyle w:val="ListBullet"/>
      </w:pPr>
      <w:r>
        <w:rPr>
          <w:rFonts w:ascii="Arial" w:hAnsi="Arial"/>
          <w:b w:val="0"/>
          <w:i w:val="0"/>
          <w:sz w:val="19"/>
        </w:rPr>
        <w:t>Tags: results, CARFAX, B2B/aM/Polk, margin/costs</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https://web.quartr.com/companies/3977?companyId=3977&amp;documentId=2621748&amp;documentType=transcript&amp;eventId=223553&amp;navigation=external&amp;utm_medium=referral&amp;utm_source=mcp&amp;targetTime=1139.27</w:t>
      </w:r>
    </w:p>
    <w:p>
      <w:pPr>
        <w:pStyle w:val="Heading3"/>
      </w:pPr>
      <w:r>
        <w:t>4. Cheung, Prepared (leadership structure)</w:t>
      </w:r>
    </w:p>
    <w:p>
      <w:pPr>
        <w:pStyle w:val="ListBullet"/>
      </w:pPr>
      <w:r>
        <w:rPr>
          <w:rFonts w:ascii="Arial" w:hAnsi="Arial"/>
          <w:b w:val="0"/>
          <w:i w:val="0"/>
          <w:sz w:val="19"/>
        </w:rPr>
        <w:t>Speaker/section: Martina Cheung, Incoming CEO; Prepared.</w:t>
      </w:r>
    </w:p>
    <w:p>
      <w:pPr>
        <w:pStyle w:val="ListBullet"/>
      </w:pPr>
      <w:r>
        <w:rPr>
          <w:rFonts w:ascii="Arial" w:hAnsi="Arial"/>
          <w:b w:val="0"/>
          <w:i w:val="0"/>
          <w:sz w:val="19"/>
        </w:rPr>
        <w:t>Quote: "S&amp;P Global Mobility will continue under the leadership of Edouard Tavernier, and S&amp;P Dow Jones Indices will continue to be led by Dan Draper."</w:t>
      </w:r>
    </w:p>
    <w:p>
      <w:pPr>
        <w:pStyle w:val="ListBullet"/>
      </w:pPr>
      <w:r>
        <w:rPr>
          <w:rFonts w:ascii="Arial" w:hAnsi="Arial"/>
          <w:b w:val="0"/>
          <w:i w:val="0"/>
          <w:sz w:val="19"/>
        </w:rPr>
        <w:t>Detail: Part of the announced post-transition leadership structure; Mobility leadership unchanged.</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https://web.quartr.com/companies/3977?companyId=3977&amp;documentId=2621748&amp;documentType=transcript&amp;eventId=223553&amp;navigation=external&amp;utm_medium=referral&amp;utm_source=mcp&amp;targetTime=1454.71</w:t>
      </w:r>
    </w:p>
    <w:p>
      <w:pPr>
        <w:pStyle w:val="Heading3"/>
      </w:pPr>
      <w:r>
        <w:t>5. Cheung, Prepared (revenue guidance)</w:t>
      </w:r>
    </w:p>
    <w:p>
      <w:pPr>
        <w:pStyle w:val="ListBullet"/>
      </w:pPr>
      <w:r>
        <w:rPr>
          <w:rFonts w:ascii="Arial" w:hAnsi="Arial"/>
          <w:b w:val="0"/>
          <w:i w:val="0"/>
          <w:sz w:val="19"/>
        </w:rPr>
        <w:t>Speaker/section: Martina Cheung, Incoming CEO; Prepared.</w:t>
      </w:r>
    </w:p>
    <w:p>
      <w:pPr>
        <w:pStyle w:val="ListBullet"/>
      </w:pPr>
      <w:r>
        <w:rPr>
          <w:rFonts w:ascii="Arial" w:hAnsi="Arial"/>
          <w:b w:val="0"/>
          <w:i w:val="0"/>
          <w:sz w:val="19"/>
        </w:rPr>
        <w:t>Quote: "In Mobility, we are tightening the range as well, and we now expect revenue in the range of 8%-8.5%."</w:t>
      </w:r>
    </w:p>
    <w:p>
      <w:pPr>
        <w:pStyle w:val="ListBullet"/>
      </w:pPr>
      <w:r>
        <w:rPr>
          <w:rFonts w:ascii="Arial" w:hAnsi="Arial"/>
          <w:b w:val="0"/>
          <w:i w:val="0"/>
          <w:sz w:val="19"/>
        </w:rPr>
        <w:t>Detail: Mobility full-year revenue growth guidance tightened to 8%-8.5% (Commodity Insights 9%-9.5%).</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https://web.quartr.com/companies/3977?companyId=3977&amp;documentId=2621748&amp;documentType=transcript&amp;eventId=223553&amp;navigation=external&amp;utm_medium=referral&amp;utm_source=mcp&amp;targetTime=1858.02</w:t>
      </w:r>
    </w:p>
    <w:p>
      <w:pPr>
        <w:pStyle w:val="Heading3"/>
      </w:pPr>
      <w:r>
        <w:t>6. Cheung, Prepared (margin guidance)</w:t>
      </w:r>
    </w:p>
    <w:p>
      <w:pPr>
        <w:pStyle w:val="ListBullet"/>
      </w:pPr>
      <w:r>
        <w:rPr>
          <w:rFonts w:ascii="Arial" w:hAnsi="Arial"/>
          <w:b w:val="0"/>
          <w:i w:val="0"/>
          <w:sz w:val="19"/>
        </w:rPr>
        <w:t>Speaker/section: Martina Cheung, Incoming CEO; Prepared.</w:t>
      </w:r>
    </w:p>
    <w:p>
      <w:pPr>
        <w:pStyle w:val="ListBullet"/>
      </w:pPr>
      <w:r>
        <w:rPr>
          <w:rFonts w:ascii="Arial" w:hAnsi="Arial"/>
          <w:b w:val="0"/>
          <w:i w:val="0"/>
          <w:sz w:val="19"/>
        </w:rPr>
        <w:t>Quote: "In Mobility, we are tightening the guidance to a range of 38.5%-39%, reflecting the performance year to date and the continued investments to drive future growth."</w:t>
      </w:r>
    </w:p>
    <w:p>
      <w:pPr>
        <w:pStyle w:val="ListBullet"/>
      </w:pPr>
      <w:r>
        <w:rPr>
          <w:rFonts w:ascii="Arial" w:hAnsi="Arial"/>
          <w:b w:val="0"/>
          <w:i w:val="0"/>
          <w:sz w:val="19"/>
        </w:rPr>
        <w:t>Detail: Mobility adjusted margin guidance 38.5%-39%, reflecting year-to-date performance and growth investment.</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https://web.quartr.com/companies/3977?companyId=3977&amp;documentId=2621748&amp;documentType=transcript&amp;eventId=223553&amp;navigation=external&amp;utm_medium=referral&amp;utm_source=mcp&amp;targetTime=1956.82</w:t>
      </w:r>
    </w:p>
    <w:p>
      <w:pPr>
        <w:pStyle w:val="Heading3"/>
      </w:pPr>
      <w:r>
        <w:t>7. Craig, Q&amp;A (Jeff Meuler, Baird: Mobility revenue guidance high end trimmed two quarters in a row; still recall?)</w:t>
      </w:r>
    </w:p>
    <w:p>
      <w:pPr>
        <w:pStyle w:val="ListBullet"/>
      </w:pPr>
      <w:r>
        <w:rPr>
          <w:rFonts w:ascii="Arial" w:hAnsi="Arial"/>
          <w:b w:val="0"/>
          <w:i w:val="0"/>
          <w:sz w:val="19"/>
        </w:rPr>
        <w:t>Speaker/section: Chris Craig, Interim CFO; Q&amp;A.</w:t>
      </w:r>
    </w:p>
    <w:p>
      <w:pPr>
        <w:pStyle w:val="ListBullet"/>
      </w:pPr>
      <w:r>
        <w:rPr>
          <w:rFonts w:ascii="Arial" w:hAnsi="Arial"/>
          <w:b w:val="0"/>
          <w:i w:val="0"/>
          <w:sz w:val="19"/>
        </w:rPr>
        <w:t>Quote: "So first, Mobility sort of core subscription growth really did terrific this quarter, coming in at a little over double digits, low double digits."</w:t>
      </w:r>
    </w:p>
    <w:p>
      <w:pPr>
        <w:pStyle w:val="ListBullet"/>
      </w:pPr>
      <w:r>
        <w:rPr>
          <w:rFonts w:ascii="Arial" w:hAnsi="Arial"/>
          <w:b w:val="0"/>
          <w:i w:val="0"/>
          <w:sz w:val="19"/>
        </w:rPr>
        <w:t>Detail: Core subscription growth was low double digits even with the CDK outage (the dealer software disruption). The recall business remains the headwind, but 2025 will be an easy lap mostly because of recall.</w:t>
      </w:r>
    </w:p>
    <w:p>
      <w:pPr>
        <w:pStyle w:val="ListBullet"/>
      </w:pPr>
      <w:r>
        <w:rPr>
          <w:rFonts w:ascii="Arial" w:hAnsi="Arial"/>
          <w:b w:val="0"/>
          <w:i w:val="0"/>
          <w:sz w:val="19"/>
        </w:rPr>
        <w:t>Tags: guidance, drivers, risk, results</w:t>
      </w:r>
    </w:p>
    <w:p>
      <w:pPr>
        <w:pStyle w:val="ListBullet"/>
      </w:pPr>
      <w:r>
        <w:rPr>
          <w:rFonts w:ascii="Arial" w:hAnsi="Arial"/>
          <w:b w:val="0"/>
          <w:i w:val="0"/>
          <w:sz w:val="19"/>
        </w:rPr>
        <w:t>Link: https://web.quartr.com/companies/3977?companyId=3977&amp;documentId=2621748&amp;documentType=transcript&amp;eventId=223553&amp;navigation=external&amp;utm_medium=referral&amp;utm_source=mcp&amp;targetTime=3235.36</w:t>
      </w:r>
    </w:p>
    <w:p>
      <w:pPr>
        <w:pStyle w:val="Heading1"/>
      </w:pPr>
      <w:r>
        <w:t>2024-11-14 · SPGI · J.P. Morgan Ultimate Services Investor Conference (USIC) 2024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J.P. Morgan Ultimate Services Investor Conference 2024</w:t>
      </w:r>
    </w:p>
    <w:p>
      <w:pPr>
        <w:pStyle w:val="ListBullet"/>
      </w:pPr>
      <w:r>
        <w:rPr>
          <w:rFonts w:ascii="Arial" w:hAnsi="Arial"/>
          <w:b w:val="0"/>
          <w:i w:val="0"/>
          <w:sz w:val="19"/>
        </w:rPr>
        <w:t>Date: 2024-11-14</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https://web.quartr.com/companies/3977/events/253126/overview?utm_source=mcp&amp;utm_medium=referral</w:t>
      </w:r>
    </w:p>
    <w:p>
      <w:pPr>
        <w:pStyle w:val="ListBullet"/>
      </w:pPr>
      <w:r>
        <w:rPr>
          <w:rFonts w:ascii="Arial" w:hAnsi="Arial"/>
          <w:b w:val="0"/>
          <w:i w:val="0"/>
          <w:sz w:val="19"/>
        </w:rPr>
        <w:t>Participants: Martina Cheung (CEO-elect/newly appointed CEO, S&amp;P Global); Andrew Steinerman (Business Information Services Analyst, J.P. Morgan)</w:t>
      </w:r>
    </w:p>
    <w:p>
      <w:pPr>
        <w:pStyle w:val="ListBullet"/>
      </w:pPr>
      <w:r>
        <w:rPr>
          <w:rFonts w:ascii="Arial" w:hAnsi="Arial"/>
          <w:b w:val="0"/>
          <w:i w:val="0"/>
          <w:sz w:val="19"/>
        </w:rPr>
        <w:t>Mention count: 1 (73 paragraphs scanned)</w:t>
      </w:r>
    </w:p>
    <w:p>
      <w:pPr>
        <w:pStyle w:val="Heading2"/>
      </w:pPr>
      <w:r>
        <w:t>Event summary</w:t>
      </w:r>
    </w:p>
    <w:p>
      <w:pPr>
        <w:pStyle w:val="ListBullet"/>
      </w:pPr>
      <w:r>
        <w:rPr>
          <w:rFonts w:ascii="Arial" w:hAnsi="Arial"/>
          <w:b w:val="0"/>
          <w:i w:val="0"/>
          <w:sz w:val="19"/>
        </w:rPr>
        <w:t>Mobility appears only once, in a closing answer, as one of the unappreciated strengths (with Index and Commodity Insights) that offsets noise from Ratings and Market Intelligence.</w:t>
      </w:r>
    </w:p>
    <w:p>
      <w:pPr>
        <w:pStyle w:val="ListBullet"/>
      </w:pPr>
      <w:r>
        <w:rPr>
          <w:rFonts w:ascii="Arial" w:hAnsi="Arial"/>
          <w:b w:val="0"/>
          <w:i w:val="0"/>
          <w:sz w:val="19"/>
        </w:rPr>
        <w:t>No numbers, CARFAX, aM/Polk, margin or guidance detail on Mobility. No spin discussion.</w:t>
      </w:r>
    </w:p>
    <w:p>
      <w:pPr>
        <w:pStyle w:val="Heading2"/>
      </w:pPr>
      <w:r>
        <w:t>Entries</w:t>
      </w:r>
    </w:p>
    <w:p>
      <w:pPr>
        <w:pStyle w:val="Heading3"/>
      </w:pPr>
      <w:r>
        <w:t>1. Martina Cheung, newly appointed CEO, S&amp;P Global - Q&amp;A (closing question)</w:t>
      </w:r>
    </w:p>
    <w:p>
      <w:pPr>
        <w:pStyle w:val="ListBullet"/>
      </w:pPr>
      <w:r>
        <w:rPr>
          <w:rFonts w:ascii="Arial" w:hAnsi="Arial"/>
          <w:b w:val="0"/>
          <w:i w:val="0"/>
          <w:sz w:val="19"/>
        </w:rPr>
        <w:t>Question: Steinerman's closing question (asked what Cheung hopes investors will appreciate/what the dialogue will look like a year from now).</w:t>
      </w:r>
    </w:p>
    <w:p>
      <w:pPr>
        <w:pStyle w:val="ListBullet"/>
      </w:pPr>
      <w:r>
        <w:rPr>
          <w:rFonts w:ascii="Arial" w:hAnsi="Arial"/>
          <w:b w:val="0"/>
          <w:i w:val="0"/>
          <w:sz w:val="19"/>
        </w:rPr>
        <w:t>Quote: "And then what's in between hasn't, I think, been as much appreciated, which is the incredible strength that we've had in Index, in Commodity Insights, and in Mobility."</w:t>
      </w:r>
    </w:p>
    <w:p>
      <w:pPr>
        <w:pStyle w:val="ListBullet"/>
      </w:pPr>
      <w:r>
        <w:rPr>
          <w:rFonts w:ascii="Arial" w:hAnsi="Arial"/>
          <w:b w:val="0"/>
          <w:i w:val="0"/>
          <w:sz w:val="19"/>
        </w:rPr>
        <w:t>Detail: She says investor dialogue has been dominated by an unusual year in Ratings and softness in Market Intelligence. What lies between, namely the strong performance in Index, Commodity Insights and Mobility, has been under-appreciated. Together she says these give a high-quality, exciting portfolio with great opportunity. She then points to the five strategic themes from the latest earnings call (no Mobility-specific content).</w:t>
      </w:r>
    </w:p>
    <w:p>
      <w:pPr>
        <w:pStyle w:val="ListBullet"/>
      </w:pPr>
      <w:r>
        <w:rPr>
          <w:rFonts w:ascii="Arial" w:hAnsi="Arial"/>
          <w:b w:val="0"/>
          <w:i w:val="0"/>
          <w:sz w:val="19"/>
        </w:rPr>
        <w:t>Tags: results, drivers, other</w:t>
      </w:r>
    </w:p>
    <w:p>
      <w:pPr>
        <w:pStyle w:val="ListBullet"/>
      </w:pPr>
      <w:r>
        <w:rPr>
          <w:rFonts w:ascii="Arial" w:hAnsi="Arial"/>
          <w:b w:val="0"/>
          <w:i w:val="0"/>
          <w:sz w:val="19"/>
        </w:rPr>
        <w:t>Link: https://web.quartr.com/companies/3977?companyId=3977&amp;documentId=2593289&amp;documentType=transcript&amp;eventId=253126&amp;navigation=external&amp;utm_medium=referral&amp;utm_source=mcp&amp;targetTime=1757.94</w:t>
      </w:r>
    </w:p>
    <w:p>
      <w:pPr>
        <w:pStyle w:val="Heading1"/>
      </w:pPr>
      <w:r>
        <w:t>2025-02-11 · SPGI · Q4 2024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Q4 2024</w:t>
      </w:r>
    </w:p>
    <w:p>
      <w:pPr>
        <w:pStyle w:val="ListBullet"/>
      </w:pPr>
      <w:r>
        <w:rPr>
          <w:rFonts w:ascii="Arial" w:hAnsi="Arial"/>
          <w:b w:val="0"/>
          <w:i w:val="0"/>
          <w:sz w:val="19"/>
        </w:rPr>
        <w:t>Date: 2025-02-11</w:t>
      </w:r>
    </w:p>
    <w:p>
      <w:pPr>
        <w:pStyle w:val="ListBullet"/>
      </w:pPr>
      <w:r>
        <w:rPr>
          <w:rFonts w:ascii="Arial" w:hAnsi="Arial"/>
          <w:b w:val="0"/>
          <w:i w:val="0"/>
          <w:sz w:val="19"/>
        </w:rPr>
        <w:t>Event type: Earnings call (q_4)</w:t>
      </w:r>
    </w:p>
    <w:p>
      <w:pPr>
        <w:pStyle w:val="ListBullet"/>
      </w:pPr>
      <w:r>
        <w:rPr>
          <w:rFonts w:ascii="Arial" w:hAnsi="Arial"/>
          <w:b w:val="0"/>
          <w:i w:val="0"/>
          <w:sz w:val="19"/>
        </w:rPr>
        <w:t>Quartr event URL: https://web.quartr.com/companies/3977/events/249213/overview</w:t>
      </w:r>
    </w:p>
    <w:p>
      <w:pPr>
        <w:pStyle w:val="ListBullet"/>
      </w:pPr>
      <w:r>
        <w:rPr>
          <w:rFonts w:ascii="Arial" w:hAnsi="Arial"/>
          <w:b w:val="0"/>
          <w:i w:val="0"/>
          <w:sz w:val="19"/>
        </w:rPr>
        <w:t>Participants: Martina Cheung (President and CEO), Chris Craig (Interim CFO), Mark (Investor Relations, surname not stated); analysts including Jason Haas (Wells Fargo), George Tong, Andrew Steinerman, Jeff Meuler, Shlomo Rosenbaum and others</w:t>
      </w:r>
    </w:p>
    <w:p>
      <w:pPr>
        <w:pStyle w:val="ListBullet"/>
      </w:pPr>
      <w:r>
        <w:rPr>
          <w:rFonts w:ascii="Arial" w:hAnsi="Arial"/>
          <w:b w:val="0"/>
          <w:i w:val="0"/>
          <w:sz w:val="19"/>
        </w:rPr>
        <w:t>Paragraphs scanned: 150</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Mobility Q4 2024 revenue +9% (CARFAX suite, insurance products); dealer +10%, manufacturing +1% (recall headwind), financials and other +18%; adjusted expenses +7%; segment profit +12%, margin 34.7% (+100 bps) in Q4, 39.0% (+20 bps) for the full year.</w:t>
      </w:r>
    </w:p>
    <w:p>
      <w:pPr>
        <w:pStyle w:val="ListBullet"/>
      </w:pPr>
      <w:r>
        <w:rPr>
          <w:rFonts w:ascii="Arial" w:hAnsi="Arial"/>
          <w:b w:val="0"/>
          <w:i w:val="0"/>
          <w:sz w:val="19"/>
        </w:rPr>
        <w:t>Recall transaction headwind began early 2024 and is expected to be fully lapped by Q2 2025.</w:t>
      </w:r>
    </w:p>
    <w:p>
      <w:pPr>
        <w:pStyle w:val="ListBullet"/>
      </w:pPr>
      <w:r>
        <w:rPr>
          <w:rFonts w:ascii="Arial" w:hAnsi="Arial"/>
          <w:b w:val="0"/>
          <w:i w:val="0"/>
          <w:sz w:val="19"/>
        </w:rPr>
        <w:t>2025 guidance: Mobility revenue growth 7%-8.5%, margin 39%-40% (about +50 bps at midpoint), with reinvestment pace slowing.</w:t>
      </w:r>
    </w:p>
    <w:p>
      <w:pPr>
        <w:pStyle w:val="ListBullet"/>
      </w:pPr>
      <w:r>
        <w:rPr>
          <w:rFonts w:ascii="Arial" w:hAnsi="Arial"/>
          <w:b w:val="0"/>
          <w:i w:val="0"/>
          <w:sz w:val="19"/>
        </w:rPr>
        <w:t>Q&amp;A: recall impact small and confined to manufacturing; CARFAX opportunities, strong Market Scan integration, good dealer flows; vehicle affordability a minor headwind that also creates opportunities for incentive/marketing and planning solutions.</w:t>
      </w:r>
    </w:p>
    <w:p>
      <w:pPr>
        <w:pStyle w:val="ListBullet"/>
      </w:pPr>
      <w:r>
        <w:rPr>
          <w:rFonts w:ascii="Arial" w:hAnsi="Arial"/>
          <w:b w:val="0"/>
          <w:i w:val="0"/>
          <w:sz w:val="19"/>
        </w:rPr>
        <w:t>Cheung characterized 2024 Mobility as strong, steady growth despite market headwinds.</w:t>
      </w:r>
    </w:p>
    <w:p>
      <w:pPr>
        <w:pStyle w:val="Heading2"/>
      </w:pPr>
      <w:r>
        <w:t>Entries</w:t>
      </w:r>
    </w:p>
    <w:p>
      <w:pPr>
        <w:pStyle w:val="Heading3"/>
      </w:pPr>
      <w:r>
        <w:t>1. Martina Cheung (President and CEO) - Prepared</w:t>
      </w:r>
    </w:p>
    <w:p>
      <w:pPr>
        <w:pStyle w:val="ListBullet"/>
      </w:pPr>
      <w:r>
        <w:rPr>
          <w:rFonts w:ascii="Arial" w:hAnsi="Arial"/>
          <w:b w:val="0"/>
          <w:i w:val="0"/>
          <w:sz w:val="19"/>
        </w:rPr>
        <w:t>Quote: "However, we also continue to demonstrate the discipline and operational excellence our shareholders have come to expect from us, delivering accelerated revenue growth in Commodity Insights and strong, steady growth in both Market Intelligence and Mobility, despite some market headwinds on those two businesses."</w:t>
      </w:r>
    </w:p>
    <w:p>
      <w:pPr>
        <w:pStyle w:val="ListBullet"/>
      </w:pPr>
      <w:r>
        <w:rPr>
          <w:rFonts w:ascii="Arial" w:hAnsi="Arial"/>
          <w:b w:val="0"/>
          <w:i w:val="0"/>
          <w:sz w:val="19"/>
        </w:rPr>
        <w:t>Detail: In the 2024 recap (ex-Engineering Solutions, divested 2023: revenue +15%, subscription +7%, margins +300 bps+, adjusted EPS +25%), she credits Mobility, along with Market Intelligence, with strong steady growth despite market headwinds, while Commodity Insights accelerated.</w:t>
      </w:r>
    </w:p>
    <w:p>
      <w:pPr>
        <w:pStyle w:val="ListBullet"/>
      </w:pPr>
      <w:r>
        <w:rPr>
          <w:rFonts w:ascii="Arial" w:hAnsi="Arial"/>
          <w:b w:val="0"/>
          <w:i w:val="0"/>
          <w:sz w:val="19"/>
        </w:rPr>
        <w:t>Tags: results, drivers, risk</w:t>
      </w:r>
    </w:p>
    <w:p>
      <w:pPr>
        <w:pStyle w:val="ListBullet"/>
      </w:pPr>
      <w:r>
        <w:rPr>
          <w:rFonts w:ascii="Arial" w:hAnsi="Arial"/>
          <w:b w:val="0"/>
          <w:i w:val="0"/>
          <w:sz w:val="19"/>
        </w:rPr>
        <w:t>Link: https://web.quartr.com/companies/3977?companyId=3977&amp;documentId=2560751&amp;documentType=transcript&amp;eventId=249213&amp;navigation=external&amp;utm_medium=referral&amp;utm_source=mcp&amp;targetTime=188.28</w:t>
      </w:r>
    </w:p>
    <w:p>
      <w:pPr>
        <w:pStyle w:val="Heading3"/>
      </w:pPr>
      <w:r>
        <w:t>2. Chris Craig (Interim CFO) - Prepared</w:t>
      </w:r>
    </w:p>
    <w:p>
      <w:pPr>
        <w:pStyle w:val="ListBullet"/>
      </w:pPr>
      <w:r>
        <w:rPr>
          <w:rFonts w:ascii="Arial" w:hAnsi="Arial"/>
          <w:b w:val="0"/>
          <w:i w:val="0"/>
          <w:sz w:val="19"/>
        </w:rPr>
        <w:t>Quote: "Now turning to Mobility. Revenue increased 9% in the fourth quarter, driven by demand for the CARFAX product suite and strong performance from our insurance-related products."</w:t>
      </w:r>
    </w:p>
    <w:p>
      <w:pPr>
        <w:pStyle w:val="ListBullet"/>
      </w:pPr>
      <w:r>
        <w:rPr>
          <w:rFonts w:ascii="Arial" w:hAnsi="Arial"/>
          <w:b w:val="0"/>
          <w:i w:val="0"/>
          <w:sz w:val="19"/>
        </w:rPr>
        <w:t>Detail: Q4 Mobility revenue +9% on CARFAX suite demand and insurance-related products. Dealer +10% from continued new-business growth at CARFAX and automotiveMastermind. Manufacturing +1% as lower transaction revenue in the recall business offset strong subscription growth; recall headwinds began early 2024 and should be fully lapped by Q2 2025. Financials and Other accelerated to 18% on strong underwriting volumes and market share gains. Adjusted expenses +7%. (Next paragraph, t=1554) Operating profit +12% in the quarter, operating margin +100 bps to 34.7%; full-year margin +20 bps to 39%.</w:t>
      </w:r>
    </w:p>
    <w:p>
      <w:pPr>
        <w:pStyle w:val="ListBullet"/>
      </w:pPr>
      <w:r>
        <w:rPr>
          <w:rFonts w:ascii="Arial" w:hAnsi="Arial"/>
          <w:b w:val="0"/>
          <w:i w:val="0"/>
          <w:sz w:val="19"/>
        </w:rPr>
        <w:t>Tags: results, CARFAX, B2B/aM/Polk, margin/costs, drivers, risk</w:t>
      </w:r>
    </w:p>
    <w:p>
      <w:pPr>
        <w:pStyle w:val="ListBullet"/>
      </w:pPr>
      <w:r>
        <w:rPr>
          <w:rFonts w:ascii="Arial" w:hAnsi="Arial"/>
          <w:b w:val="0"/>
          <w:i w:val="0"/>
          <w:sz w:val="19"/>
        </w:rPr>
        <w:t>Link: https://web.quartr.com/companies/3977?companyId=3977&amp;documentId=2560751&amp;documentType=transcript&amp;eventId=249213&amp;navigation=external&amp;utm_medium=referral&amp;utm_source=mcp&amp;targetTime=1495.74</w:t>
      </w:r>
    </w:p>
    <w:p>
      <w:pPr>
        <w:pStyle w:val="Heading3"/>
      </w:pPr>
      <w:r>
        <w:t>3. Martina Cheung (President and CEO) - Prepared (2025 guidance)</w:t>
      </w:r>
    </w:p>
    <w:p>
      <w:pPr>
        <w:pStyle w:val="ListBullet"/>
      </w:pPr>
      <w:r>
        <w:rPr>
          <w:rFonts w:ascii="Arial" w:hAnsi="Arial"/>
          <w:b w:val="0"/>
          <w:i w:val="0"/>
          <w:sz w:val="19"/>
        </w:rPr>
        <w:t>Quote: "In Mobility, we expect continued strong growth in the range of 7%-8.5%. We have reinvested revenue upside in the last couple of years, which has tempered margin expansion, but we expect the necessary pace of investment to slow somewhat in 2025."</w:t>
      </w:r>
    </w:p>
    <w:p>
      <w:pPr>
        <w:pStyle w:val="ListBullet"/>
      </w:pPr>
      <w:r>
        <w:rPr>
          <w:rFonts w:ascii="Arial" w:hAnsi="Arial"/>
          <w:b w:val="0"/>
          <w:i w:val="0"/>
          <w:sz w:val="19"/>
        </w:rPr>
        <w:t>Detail: 2025 Mobility revenue growth guidance 7%-8.5%. Past reinvestment of revenue upside tempered margin expansion; pace of investment to slow somewhat in 2025. Next paragraph (t=2050): margin guidance 39%-40%, about 50 bps expansion at midpoint.</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https://web.quartr.com/companies/3977?companyId=3977&amp;documentId=2560751&amp;documentType=transcript&amp;eventId=249213&amp;navigation=external&amp;utm_medium=referral&amp;utm_source=mcp&amp;targetTime=1992.9</w:t>
      </w:r>
    </w:p>
    <w:p>
      <w:pPr>
        <w:pStyle w:val="Heading3"/>
      </w:pPr>
      <w:r>
        <w:t>4. Jason Haas (Wells Fargo) - Q&amp;A question</w:t>
      </w:r>
    </w:p>
    <w:p>
      <w:pPr>
        <w:pStyle w:val="ListBullet"/>
      </w:pPr>
      <w:r>
        <w:rPr>
          <w:rFonts w:ascii="Arial" w:hAnsi="Arial"/>
          <w:b w:val="0"/>
          <w:i w:val="0"/>
          <w:sz w:val="19"/>
        </w:rPr>
        <w:t>Question: Mobility 7%-8.5% guidance is in line with long-term targets, but 2024 was subdued by lack of recall activity; shouldn't growth step up in 2025, or is no recall activity assumed?</w:t>
      </w:r>
    </w:p>
    <w:p>
      <w:pPr>
        <w:pStyle w:val="ListBullet"/>
      </w:pPr>
      <w:r>
        <w:rPr>
          <w:rFonts w:ascii="Arial" w:hAnsi="Arial"/>
          <w:b w:val="0"/>
          <w:i w:val="0"/>
          <w:sz w:val="19"/>
        </w:rPr>
        <w:t>Quote: "The guidance for the 7%-8.5% growth, I think it's pretty in line with your long-term targets. But 2024, my understanding was a little bit subdued because of a lack of recall activity."</w:t>
      </w:r>
    </w:p>
    <w:p>
      <w:pPr>
        <w:pStyle w:val="ListBullet"/>
      </w:pPr>
      <w:r>
        <w:rPr>
          <w:rFonts w:ascii="Arial" w:hAnsi="Arial"/>
          <w:b w:val="0"/>
          <w:i w:val="0"/>
          <w:sz w:val="19"/>
        </w:rPr>
        <w:t>Detail: Analyst (also asked on refi walls) expected a step-up in Mobility growth in 2025 and asks if recall activity is assumed.</w:t>
      </w:r>
    </w:p>
    <w:p>
      <w:pPr>
        <w:pStyle w:val="ListBullet"/>
      </w:pPr>
      <w:r>
        <w:rPr>
          <w:rFonts w:ascii="Arial" w:hAnsi="Arial"/>
          <w:b w:val="0"/>
          <w:i w:val="0"/>
          <w:sz w:val="19"/>
        </w:rPr>
        <w:t>Tags: guidance, risk</w:t>
      </w:r>
    </w:p>
    <w:p>
      <w:pPr>
        <w:pStyle w:val="ListBullet"/>
      </w:pPr>
      <w:r>
        <w:rPr>
          <w:rFonts w:ascii="Arial" w:hAnsi="Arial"/>
          <w:b w:val="0"/>
          <w:i w:val="0"/>
          <w:sz w:val="19"/>
        </w:rPr>
        <w:t>Link: https://web.quartr.com/companies/3977?companyId=3977&amp;documentId=2560751&amp;documentType=transcript&amp;eventId=249213&amp;navigation=external&amp;utm_medium=referral&amp;utm_source=mcp&amp;targetTime=4170.54</w:t>
      </w:r>
    </w:p>
    <w:p>
      <w:pPr>
        <w:pStyle w:val="Heading3"/>
      </w:pPr>
      <w:r>
        <w:t>5. Martina Cheung (President and CEO) - Q&amp;A</w:t>
      </w:r>
    </w:p>
    <w:p>
      <w:pPr>
        <w:pStyle w:val="ListBullet"/>
      </w:pPr>
      <w:r>
        <w:rPr>
          <w:rFonts w:ascii="Arial" w:hAnsi="Arial"/>
          <w:b w:val="0"/>
          <w:i w:val="0"/>
          <w:sz w:val="19"/>
        </w:rPr>
        <w:t>Quote: "We do expect strong growth across all products in Mobility. The recall business impact was reasonably small and isolated to the manufacturing segment last year."</w:t>
      </w:r>
    </w:p>
    <w:p>
      <w:pPr>
        <w:pStyle w:val="ListBullet"/>
      </w:pPr>
      <w:r>
        <w:rPr>
          <w:rFonts w:ascii="Arial" w:hAnsi="Arial"/>
          <w:b w:val="0"/>
          <w:i w:val="0"/>
          <w:sz w:val="19"/>
        </w:rPr>
        <w:t>Detail: Answering the Mobility part of Haas's question: 7%-8.5% guided growth reflects strong growth expected across all Mobility products; the 2024 recall impact was reasonably small and confined to manufacturing.</w:t>
      </w:r>
    </w:p>
    <w:p>
      <w:pPr>
        <w:pStyle w:val="ListBullet"/>
      </w:pPr>
      <w:r>
        <w:rPr>
          <w:rFonts w:ascii="Arial" w:hAnsi="Arial"/>
          <w:b w:val="0"/>
          <w:i w:val="0"/>
          <w:sz w:val="19"/>
        </w:rPr>
        <w:t>Tags: guidance, drivers, risk</w:t>
      </w:r>
    </w:p>
    <w:p>
      <w:pPr>
        <w:pStyle w:val="ListBullet"/>
      </w:pPr>
      <w:r>
        <w:rPr>
          <w:rFonts w:ascii="Arial" w:hAnsi="Arial"/>
          <w:b w:val="0"/>
          <w:i w:val="0"/>
          <w:sz w:val="19"/>
        </w:rPr>
        <w:t>Link: https://web.quartr.com/companies/3977?companyId=3977&amp;documentId=2560751&amp;documentType=transcript&amp;eventId=249213&amp;navigation=external&amp;utm_medium=referral&amp;utm_source=mcp&amp;targetTime=4221.12</w:t>
      </w:r>
    </w:p>
    <w:p>
      <w:pPr>
        <w:pStyle w:val="Heading3"/>
      </w:pPr>
      <w:r>
        <w:t>6. Martina Cheung (President and CEO) - Q&amp;A (continued)</w:t>
      </w:r>
    </w:p>
    <w:p>
      <w:pPr>
        <w:pStyle w:val="ListBullet"/>
      </w:pPr>
      <w:r>
        <w:rPr>
          <w:rFonts w:ascii="Arial" w:hAnsi="Arial"/>
          <w:b w:val="0"/>
          <w:i w:val="0"/>
          <w:sz w:val="19"/>
        </w:rPr>
        <w:t>Quote: "We've seen great results from the integration of Market Scan, good flows on dealers, etc."</w:t>
      </w:r>
    </w:p>
    <w:p>
      <w:pPr>
        <w:pStyle w:val="ListBullet"/>
      </w:pPr>
      <w:r>
        <w:rPr>
          <w:rFonts w:ascii="Arial" w:hAnsi="Arial"/>
          <w:b w:val="0"/>
          <w:i w:val="0"/>
          <w:sz w:val="19"/>
        </w:rPr>
        <w:t>Detail: Sees great opportunities within CARFAX; Market Scan integration is going well and dealer flows are good. Guidance accounts for puts and takes: vehicle affordability (still-higher US vehicle prices) can pressure OEMs but also lets Mobility offer incentive, sales and marketing advice and/or planning solutions advice; minor Mobility headwinds are in the 2025 guide.</w:t>
      </w:r>
    </w:p>
    <w:p>
      <w:pPr>
        <w:pStyle w:val="ListBullet"/>
      </w:pPr>
      <w:r>
        <w:rPr>
          <w:rFonts w:ascii="Arial" w:hAnsi="Arial"/>
          <w:b w:val="0"/>
          <w:i w:val="0"/>
          <w:sz w:val="19"/>
        </w:rPr>
        <w:t>Tags: drivers, CARFAX, B2B/aM/Polk, risk, guidance, M&amp;A</w:t>
      </w:r>
    </w:p>
    <w:p>
      <w:pPr>
        <w:pStyle w:val="ListBullet"/>
      </w:pPr>
      <w:r>
        <w:rPr>
          <w:rFonts w:ascii="Arial" w:hAnsi="Arial"/>
          <w:b w:val="0"/>
          <w:i w:val="0"/>
          <w:sz w:val="19"/>
        </w:rPr>
        <w:t>Link: https://web.quartr.com/companies/3977?companyId=3977&amp;documentId=2560751&amp;documentType=transcript&amp;eventId=249213&amp;navigation=external&amp;utm_medium=referral&amp;utm_source=mcp&amp;targetTime=4271.7</w:t>
      </w:r>
    </w:p>
    <w:p>
      <w:pPr>
        <w:pStyle w:val="Heading1"/>
      </w:pPr>
      <w:r>
        <w:t>2025-02-20 · SPGI · CSRD Essentials: Understanding Its Business Implications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CSRD Essentials: Understanding Its Business Implications (webinar)</w:t>
      </w:r>
    </w:p>
    <w:p>
      <w:pPr>
        <w:pStyle w:val="ListBullet"/>
      </w:pPr>
      <w:r>
        <w:rPr>
          <w:rFonts w:ascii="Arial" w:hAnsi="Arial"/>
          <w:b w:val="0"/>
          <w:i w:val="0"/>
          <w:sz w:val="19"/>
        </w:rPr>
        <w:t>Date: 2025-02-20</w:t>
      </w:r>
    </w:p>
    <w:p>
      <w:pPr>
        <w:pStyle w:val="ListBullet"/>
      </w:pPr>
      <w:r>
        <w:rPr>
          <w:rFonts w:ascii="Arial" w:hAnsi="Arial"/>
          <w:b w:val="0"/>
          <w:i w:val="0"/>
          <w:sz w:val="19"/>
        </w:rPr>
        <w:t>Event type: Webinar</w:t>
      </w:r>
    </w:p>
    <w:p>
      <w:pPr>
        <w:pStyle w:val="ListBullet"/>
      </w:pPr>
      <w:r>
        <w:rPr>
          <w:rFonts w:ascii="Arial" w:hAnsi="Arial"/>
          <w:b w:val="0"/>
          <w:i w:val="0"/>
          <w:sz w:val="19"/>
        </w:rPr>
        <w:t>Quartr event URL: https://web.quartr.com/companies/3977/events/316763/overview</w:t>
      </w:r>
    </w:p>
    <w:p>
      <w:pPr>
        <w:pStyle w:val="ListBullet"/>
      </w:pPr>
      <w:r>
        <w:rPr>
          <w:rFonts w:ascii="Arial" w:hAnsi="Arial"/>
          <w:b w:val="0"/>
          <w:i w:val="0"/>
          <w:sz w:val="19"/>
        </w:rPr>
        <w:t>Participants: Helen Wood-Gush (Sustainability Specialist, S&amp;P Global Sustainable1, moderator); David Henry Doyle (Head of Government Affairs and Public Policy, EMEA); Michael Taschner (Global Head of Sustainability Solutions)</w:t>
      </w:r>
    </w:p>
    <w:p>
      <w:pPr>
        <w:pStyle w:val="ListBullet"/>
      </w:pPr>
      <w:r>
        <w:rPr>
          <w:rFonts w:ascii="Arial" w:hAnsi="Arial"/>
          <w:b w:val="0"/>
          <w:i w:val="0"/>
          <w:sz w:val="19"/>
        </w:rPr>
        <w:t>Paragraphs scanned: 51 (full transcript, no further pages)</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The webinar covers EU CSRD reporting, double materiality and implementation.</w:t>
      </w:r>
    </w:p>
    <w:p>
      <w:pPr>
        <w:pStyle w:val="ListBullet"/>
      </w:pPr>
      <w:r>
        <w:rPr>
          <w:rFonts w:ascii="Arial" w:hAnsi="Arial"/>
          <w:b w:val="0"/>
          <w:i w:val="0"/>
          <w:sz w:val="19"/>
        </w:rPr>
        <w:t>Two keyword hits were checked and excluded as unrelated: "separation between impact, risk, and opportunities" and "corporate separation" (company reporting structures), neither about a spin or separation of Mobility.</w:t>
      </w:r>
    </w:p>
    <w:p>
      <w:r>
        <w:rPr>
          <w:rFonts w:ascii="Arial" w:hAnsi="Arial"/>
          <w:b w:val="0"/>
          <w:i w:val="0"/>
          <w:sz w:val="19"/>
        </w:rPr>
        <w:t>No mentions of Mobility/CARFAX or the automotive unit (51 paragraphs scanned).</w:t>
      </w:r>
    </w:p>
    <w:p>
      <w:pPr>
        <w:pStyle w:val="Heading1"/>
      </w:pPr>
      <w:r>
        <w:t>2025-03-03 · SPGI · Raymond James &amp; Associates’ 46th Annual Institutional Investors Conference 2025 (3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Raymond James 46th Annual Institutional Investors Conference</w:t>
      </w:r>
    </w:p>
    <w:p>
      <w:pPr>
        <w:pStyle w:val="ListBullet"/>
      </w:pPr>
      <w:r>
        <w:rPr>
          <w:rFonts w:ascii="Arial" w:hAnsi="Arial"/>
          <w:b w:val="0"/>
          <w:i w:val="0"/>
          <w:sz w:val="19"/>
        </w:rPr>
        <w:t>Date: 2025-03-03</w:t>
      </w:r>
    </w:p>
    <w:p>
      <w:pPr>
        <w:pStyle w:val="ListBullet"/>
      </w:pPr>
      <w:r>
        <w:rPr>
          <w:rFonts w:ascii="Arial" w:hAnsi="Arial"/>
          <w:b w:val="0"/>
          <w:i w:val="0"/>
          <w:sz w:val="19"/>
        </w:rPr>
        <w:t>Event type: Investor conference (fireside chat)</w:t>
      </w:r>
    </w:p>
    <w:p>
      <w:pPr>
        <w:pStyle w:val="ListBullet"/>
      </w:pPr>
      <w:r>
        <w:rPr>
          <w:rFonts w:ascii="Arial" w:hAnsi="Arial"/>
          <w:b w:val="0"/>
          <w:i w:val="0"/>
          <w:sz w:val="19"/>
        </w:rPr>
        <w:t>Quartr event URL: https://web.quartr.com/companies/3977?companyId=3977&amp;documentId=2553108&amp;documentType=transcript&amp;eventId=320905&amp;navigation=external&amp;utm_medium=referral&amp;utm_source=mcp</w:t>
      </w:r>
    </w:p>
    <w:p>
      <w:pPr>
        <w:pStyle w:val="ListBullet"/>
      </w:pPr>
      <w:r>
        <w:rPr>
          <w:rFonts w:ascii="Arial" w:hAnsi="Arial"/>
          <w:b w:val="0"/>
          <w:i w:val="0"/>
          <w:sz w:val="19"/>
        </w:rPr>
        <w:t>Participants: Martina Cheung (President and CEO, S&amp;P Global); Patrick O'Shaughnessy (Managing Director and Senior Equity Research Analyst, Raymond James, moderator)</w:t>
      </w:r>
    </w:p>
    <w:p>
      <w:pPr>
        <w:pStyle w:val="ListBullet"/>
      </w:pPr>
      <w:r>
        <w:rPr>
          <w:rFonts w:ascii="Arial" w:hAnsi="Arial"/>
          <w:b w:val="0"/>
          <w:i w:val="0"/>
          <w:sz w:val="19"/>
        </w:rPr>
        <w:t>Mention count: 3 (paragraphs scanned: 53)</w:t>
      </w:r>
    </w:p>
    <w:p>
      <w:pPr>
        <w:pStyle w:val="Heading2"/>
      </w:pPr>
      <w:r>
        <w:t>Event summary</w:t>
      </w:r>
    </w:p>
    <w:p>
      <w:pPr>
        <w:pStyle w:val="ListBullet"/>
      </w:pPr>
      <w:r>
        <w:rPr>
          <w:rFonts w:ascii="Arial" w:hAnsi="Arial"/>
          <w:b w:val="0"/>
          <w:i w:val="0"/>
          <w:sz w:val="19"/>
        </w:rPr>
        <w:t>Mobility is mentioned only in passing in three places; there is no standalone Mobility discussion, no metrics and no spin or separation language.</w:t>
      </w:r>
    </w:p>
    <w:p>
      <w:pPr>
        <w:pStyle w:val="ListBullet"/>
      </w:pPr>
      <w:r>
        <w:rPr>
          <w:rFonts w:ascii="Arial" w:hAnsi="Arial"/>
          <w:b w:val="0"/>
          <w:i w:val="0"/>
          <w:sz w:val="19"/>
        </w:rPr>
        <w:t>Cheung cites Mobility, with Market Intelligence, Commodity Insights and Index, as a subscription-heavy area that offsets the market-dependent Ratings benchmarks.</w:t>
      </w:r>
    </w:p>
    <w:p>
      <w:pPr>
        <w:pStyle w:val="ListBullet"/>
      </w:pPr>
      <w:r>
        <w:rPr>
          <w:rFonts w:ascii="Arial" w:hAnsi="Arial"/>
          <w:b w:val="0"/>
          <w:i w:val="0"/>
          <w:sz w:val="19"/>
        </w:rPr>
        <w:t>On 2025 guidance (5-7% revenue growth, up to 100 bps margin expansion), she says Commodity Insights and Mobility show continued momentum from core products and new-product investment, with good margin expansion.</w:t>
      </w:r>
    </w:p>
    <w:p>
      <w:pPr>
        <w:pStyle w:val="ListBullet"/>
      </w:pPr>
      <w:r>
        <w:rPr>
          <w:rFonts w:ascii="Arial" w:hAnsi="Arial"/>
          <w:b w:val="0"/>
          <w:i w:val="0"/>
          <w:sz w:val="19"/>
        </w:rPr>
        <w:t>Gen AI: revenue opportunity (price increases at renegotiation, standalone products, new personas) is being explored across Commodity Insights, Market Intelligence, Mobility and S&amp;P Dow Jones Indices, with less opportunity for Ratings.</w:t>
      </w:r>
    </w:p>
    <w:p>
      <w:pPr>
        <w:pStyle w:val="Heading2"/>
      </w:pPr>
      <w:r>
        <w:t>Entries</w:t>
      </w:r>
    </w:p>
    <w:p>
      <w:pPr>
        <w:pStyle w:val="Heading3"/>
      </w:pPr>
      <w:r>
        <w:t>1</w:t>
      </w:r>
    </w:p>
    <w:p>
      <w:pPr>
        <w:pStyle w:val="ListBullet"/>
      </w:pPr>
      <w:r>
        <w:rPr>
          <w:rFonts w:ascii="Arial" w:hAnsi="Arial"/>
          <w:b w:val="0"/>
          <w:i w:val="0"/>
          <w:sz w:val="19"/>
        </w:rPr>
        <w:t>Speaker / section: Martina Cheung, President and CEO; Q&amp;A. Moderator asks how she responds to investor concern that S&amp;P is so diverse that something is always going wrong.</w:t>
      </w:r>
    </w:p>
    <w:p>
      <w:pPr>
        <w:pStyle w:val="ListBullet"/>
      </w:pPr>
      <w:r>
        <w:rPr>
          <w:rFonts w:ascii="Arial" w:hAnsi="Arial"/>
          <w:b w:val="0"/>
          <w:i w:val="0"/>
          <w:sz w:val="19"/>
        </w:rPr>
        <w:t>Quote:</w:t>
      </w:r>
    </w:p>
    <w:p>
      <w:pPr>
        <w:ind w:left="454"/>
      </w:pPr>
      <w:r>
        <w:rPr>
          <w:rFonts w:ascii="Arial" w:hAnsi="Arial"/>
          <w:b w:val="0"/>
          <w:i/>
          <w:sz w:val="19"/>
        </w:rPr>
        <w:t>"And so, our ability to balance that with some of our very strong subscription areas within Market Intelligence, within Commodity Insights, within Mobility and Index is a way for us to make sure that we can contain any exposure to those market volumes in a solid way."</w:t>
      </w:r>
    </w:p>
    <w:p>
      <w:pPr>
        <w:pStyle w:val="ListBullet"/>
      </w:pPr>
      <w:r>
        <w:rPr>
          <w:rFonts w:ascii="Arial" w:hAnsi="Arial"/>
          <w:b w:val="0"/>
          <w:i w:val="0"/>
          <w:sz w:val="19"/>
        </w:rPr>
        <w:t>Detail: Diversification offsets weakness: in 2022 S&amp;P revenue declined only 4% while Ratings revenue fell 30%-plus. Ratings benchmarks are market-dependent "jewels", balanced by strong subscription businesses including Mobility.</w:t>
      </w:r>
    </w:p>
    <w:p>
      <w:pPr>
        <w:pStyle w:val="ListBullet"/>
      </w:pPr>
      <w:r>
        <w:rPr>
          <w:rFonts w:ascii="Arial" w:hAnsi="Arial"/>
          <w:b w:val="0"/>
          <w:i w:val="0"/>
          <w:sz w:val="19"/>
        </w:rPr>
        <w:t>Tags: drivers, risk, results</w:t>
      </w:r>
    </w:p>
    <w:p>
      <w:pPr>
        <w:pStyle w:val="ListBullet"/>
      </w:pPr>
      <w:r>
        <w:rPr>
          <w:rFonts w:ascii="Arial" w:hAnsi="Arial"/>
          <w:b w:val="0"/>
          <w:i w:val="0"/>
          <w:sz w:val="19"/>
        </w:rPr>
        <w:t>Link: https://web.quartr.com/companies/3977?companyId=3977&amp;documentId=2553108&amp;documentType=transcript&amp;eventId=320905&amp;navigation=external&amp;utm_medium=referral&amp;utm_source=mcp&amp;targetTime=507.18</w:t>
      </w:r>
    </w:p>
    <w:p>
      <w:pPr>
        <w:pStyle w:val="Heading3"/>
      </w:pPr>
      <w:r>
        <w:t>2</w:t>
      </w:r>
    </w:p>
    <w:p>
      <w:pPr>
        <w:pStyle w:val="ListBullet"/>
      </w:pPr>
      <w:r>
        <w:rPr>
          <w:rFonts w:ascii="Arial" w:hAnsi="Arial"/>
          <w:b w:val="0"/>
          <w:i w:val="0"/>
          <w:sz w:val="19"/>
        </w:rPr>
        <w:t>Speaker / section: Martina Cheung; Q&amp;A. Moderator asks about the key assumptions behind preliminary 2025 guidance of 5-7% revenue growth and up to 100 bps margin expansion.</w:t>
      </w:r>
    </w:p>
    <w:p>
      <w:pPr>
        <w:pStyle w:val="ListBullet"/>
      </w:pPr>
      <w:r>
        <w:rPr>
          <w:rFonts w:ascii="Arial" w:hAnsi="Arial"/>
          <w:b w:val="0"/>
          <w:i w:val="0"/>
          <w:sz w:val="19"/>
        </w:rPr>
        <w:t>Quote:</w:t>
      </w:r>
    </w:p>
    <w:p>
      <w:pPr>
        <w:ind w:left="454"/>
      </w:pPr>
      <w:r>
        <w:rPr>
          <w:rFonts w:ascii="Arial" w:hAnsi="Arial"/>
          <w:b w:val="0"/>
          <w:i/>
          <w:sz w:val="19"/>
        </w:rPr>
        <w:t>"And then in other areas of the business, whether it's Commodity Insights, mobility, here we're seeing some really great momentum, continued momentum from both our core products as well as strong investments that those teams have made in new products over the last couple of years and seeing that come back with good margin expansion as well."</w:t>
      </w:r>
    </w:p>
    <w:p>
      <w:pPr>
        <w:pStyle w:val="ListBullet"/>
      </w:pPr>
      <w:r>
        <w:rPr>
          <w:rFonts w:ascii="Arial" w:hAnsi="Arial"/>
          <w:b w:val="0"/>
          <w:i w:val="0"/>
          <w:sz w:val="19"/>
        </w:rPr>
        <w:t>Detail: Mobility is grouped with Commodity Insights as showing continued momentum from core products and new-product investments, with good margin expansion. No Mobility-specific growth figure is given. Context: margin expansion now in the top half of the Investor Day range; Ratings guide has no heroic assumptions; Market Intelligence ACV came in one to two points above Q4 revenue growth with best retention in about six quarters.</w:t>
      </w:r>
    </w:p>
    <w:p>
      <w:pPr>
        <w:pStyle w:val="ListBullet"/>
      </w:pPr>
      <w:r>
        <w:rPr>
          <w:rFonts w:ascii="Arial" w:hAnsi="Arial"/>
          <w:b w:val="0"/>
          <w:i w:val="0"/>
          <w:sz w:val="19"/>
        </w:rPr>
        <w:t>Tags: guidance, margin/costs, drivers</w:t>
      </w:r>
    </w:p>
    <w:p>
      <w:pPr>
        <w:pStyle w:val="ListBullet"/>
      </w:pPr>
      <w:r>
        <w:rPr>
          <w:rFonts w:ascii="Arial" w:hAnsi="Arial"/>
          <w:b w:val="0"/>
          <w:i w:val="0"/>
          <w:sz w:val="19"/>
        </w:rPr>
        <w:t>Link: https://web.quartr.com/companies/3977?companyId=3977&amp;documentId=2553108&amp;documentType=transcript&amp;eventId=320905&amp;navigation=external&amp;utm_medium=referral&amp;utm_source=mcp&amp;targetTime=665.64</w:t>
      </w:r>
    </w:p>
    <w:p>
      <w:pPr>
        <w:pStyle w:val="Heading3"/>
      </w:pPr>
      <w:r>
        <w:t>3</w:t>
      </w:r>
    </w:p>
    <w:p>
      <w:pPr>
        <w:pStyle w:val="ListBullet"/>
      </w:pPr>
      <w:r>
        <w:rPr>
          <w:rFonts w:ascii="Arial" w:hAnsi="Arial"/>
          <w:b w:val="0"/>
          <w:i w:val="0"/>
          <w:sz w:val="19"/>
        </w:rPr>
        <w:t>Speaker / section: Martina Cheung; Q&amp;A. Moderator asks where else Gen AI plays a role, whether Market Intelligence or Mobility or other segments.</w:t>
      </w:r>
    </w:p>
    <w:p>
      <w:pPr>
        <w:pStyle w:val="ListBullet"/>
      </w:pPr>
      <w:r>
        <w:rPr>
          <w:rFonts w:ascii="Arial" w:hAnsi="Arial"/>
          <w:b w:val="0"/>
          <w:i w:val="0"/>
          <w:sz w:val="19"/>
        </w:rPr>
        <w:t>Quote:</w:t>
      </w:r>
    </w:p>
    <w:p>
      <w:pPr>
        <w:ind w:left="454"/>
      </w:pPr>
      <w:r>
        <w:rPr>
          <w:rFonts w:ascii="Arial" w:hAnsi="Arial"/>
          <w:b w:val="0"/>
          <w:i/>
          <w:sz w:val="19"/>
        </w:rPr>
        <w:t>"and that goes for Commodity Insights, Market Intelligence, Mobility, and as well as S&amp;P Dow Jones."</w:t>
      </w:r>
    </w:p>
    <w:p>
      <w:pPr>
        <w:pStyle w:val="ListBullet"/>
      </w:pPr>
      <w:r>
        <w:rPr>
          <w:rFonts w:ascii="Arial" w:hAnsi="Arial"/>
          <w:b w:val="0"/>
          <w:i w:val="0"/>
          <w:sz w:val="19"/>
        </w:rPr>
        <w:t>Detail: Gen AI revenue potential ranges from core product enhancements that create a price increase opportunity at renegotiation to new standalone products reaching new client sets and personas; investing across these divisions, with less opportunity for S&amp;P Ratings. Efficiency gains are also expected (Enterprise Data Office, AI+ in Ratings), already feeding into the 2025 margin guide.</w:t>
      </w:r>
    </w:p>
    <w:p>
      <w:pPr>
        <w:pStyle w:val="ListBullet"/>
      </w:pPr>
      <w:r>
        <w:rPr>
          <w:rFonts w:ascii="Arial" w:hAnsi="Arial"/>
          <w:b w:val="0"/>
          <w:i w:val="0"/>
          <w:sz w:val="19"/>
        </w:rPr>
        <w:t>Tags: AI/product, pricing, drivers</w:t>
      </w:r>
    </w:p>
    <w:p>
      <w:pPr>
        <w:pStyle w:val="ListBullet"/>
      </w:pPr>
      <w:r>
        <w:rPr>
          <w:rFonts w:ascii="Arial" w:hAnsi="Arial"/>
          <w:b w:val="0"/>
          <w:i w:val="0"/>
          <w:sz w:val="19"/>
        </w:rPr>
        <w:t>Link: https://web.quartr.com/companies/3977?companyId=3977&amp;documentId=2553108&amp;documentType=transcript&amp;eventId=320905&amp;navigation=external&amp;utm_medium=referral&amp;utm_source=mcp&amp;targetTime=1133.34</w:t>
      </w:r>
    </w:p>
    <w:p>
      <w:pPr>
        <w:pStyle w:val="Heading1"/>
      </w:pPr>
      <w:r>
        <w:t>2025-03-04 · SPGI · Navigating Transfer Pricing: Unlocking Growth through Data, Technology, and Expert Insights (0 mentions)</w:t>
      </w:r>
    </w:p>
    <w:p>
      <w:pPr>
        <w:pStyle w:val="ListBullet"/>
      </w:pPr>
      <w:r>
        <w:rPr>
          <w:rFonts w:ascii="Arial" w:hAnsi="Arial"/>
          <w:b w:val="0"/>
          <w:i w:val="0"/>
          <w:sz w:val="19"/>
        </w:rPr>
        <w:t>Company: S&amp;P Global (SPGI) (S&amp;P Global Market Intelligence webinar)</w:t>
      </w:r>
    </w:p>
    <w:p>
      <w:pPr>
        <w:pStyle w:val="ListBullet"/>
      </w:pPr>
      <w:r>
        <w:rPr>
          <w:rFonts w:ascii="Arial" w:hAnsi="Arial"/>
          <w:b w:val="0"/>
          <w:i w:val="0"/>
          <w:sz w:val="19"/>
        </w:rPr>
        <w:t>Event title: Navigating Transfer Pricing (webinar on transfer pricing in the context of intercompany financing)</w:t>
      </w:r>
    </w:p>
    <w:p>
      <w:pPr>
        <w:pStyle w:val="ListBullet"/>
      </w:pPr>
      <w:r>
        <w:rPr>
          <w:rFonts w:ascii="Arial" w:hAnsi="Arial"/>
          <w:b w:val="0"/>
          <w:i w:val="0"/>
          <w:sz w:val="19"/>
        </w:rPr>
        <w:t>Date: 2025-03-04</w:t>
      </w:r>
    </w:p>
    <w:p>
      <w:pPr>
        <w:pStyle w:val="ListBullet"/>
      </w:pPr>
      <w:r>
        <w:rPr>
          <w:rFonts w:ascii="Arial" w:hAnsi="Arial"/>
          <w:b w:val="0"/>
          <w:i w:val="0"/>
          <w:sz w:val="19"/>
        </w:rPr>
        <w:t>Event type: Webinar</w:t>
      </w:r>
    </w:p>
    <w:p>
      <w:pPr>
        <w:pStyle w:val="ListBullet"/>
      </w:pPr>
      <w:r>
        <w:rPr>
          <w:rFonts w:ascii="Arial" w:hAnsi="Arial"/>
          <w:b w:val="0"/>
          <w:i w:val="0"/>
          <w:sz w:val="19"/>
        </w:rPr>
        <w:t>Quartr event URL: event 321002 (https://web.quartr.com/events/321002 not returned by tool; transcript links use companyId=3977&amp;eventId=321002)</w:t>
      </w:r>
    </w:p>
    <w:p>
      <w:pPr>
        <w:pStyle w:val="ListBullet"/>
      </w:pPr>
      <w:r>
        <w:rPr>
          <w:rFonts w:ascii="Arial" w:hAnsi="Arial"/>
          <w:b w:val="0"/>
          <w:i w:val="0"/>
          <w:sz w:val="19"/>
        </w:rPr>
        <w:t>Participants: Ernest Breitschwerdt (S&amp;P Global Market Intelligence, European Credit and Risk Solutions product specialist team, moderator), Simone Trappolini (Treasury Manager FX and DCM, Carrier Corporation), Maxime (transfer pricing specialist, RSM France); other panel speakers unnamed in the transcript</w:t>
      </w:r>
    </w:p>
    <w:p>
      <w:pPr>
        <w:pStyle w:val="ListBullet"/>
      </w:pPr>
      <w:r>
        <w:rPr>
          <w:rFonts w:ascii="Arial" w:hAnsi="Arial"/>
          <w:b w:val="0"/>
          <w:i w:val="0"/>
          <w:sz w:val="19"/>
        </w:rPr>
        <w:t>Paragraphs scanned: 115 (single page, full transcript)</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w:t>
      </w:r>
    </w:p>
    <w:p>
      <w:pPr>
        <w:pStyle w:val="ListBullet"/>
      </w:pPr>
      <w:r>
        <w:rPr>
          <w:rFonts w:ascii="Arial" w:hAnsi="Arial"/>
          <w:b w:val="0"/>
          <w:i w:val="0"/>
          <w:sz w:val="19"/>
        </w:rPr>
        <w:t>The webinar covers OECD Chapter X, intercompany loan pricing, debt capacity analysis, credit ratings and Capital IQ use, and tax-audit scrutiny; the payload matches the assigned S&amp;P Global event.</w:t>
      </w:r>
    </w:p>
    <w:p>
      <w:pPr>
        <w:pStyle w:val="ListBullet"/>
      </w:pPr>
      <w:r>
        <w:rPr>
          <w:rFonts w:ascii="Arial" w:hAnsi="Arial"/>
          <w:b w:val="0"/>
          <w:i w:val="0"/>
          <w:sz w:val="19"/>
        </w:rPr>
        <w:t>The only keyword-like hits were boilerplate: the statement that S&amp;P Global Market Intelligence is "independent and separate" from S&amp;P Global Ratings (analytical/commercial separation), which is not a Mobility separation reference, and a mention of Carrier Corporation as the guest's employer (not automotive).</w:t>
      </w:r>
    </w:p>
    <w:p>
      <w:pPr>
        <w:pStyle w:val="Heading2"/>
      </w:pPr>
      <w:r>
        <w:t>Entries</w:t>
      </w:r>
    </w:p>
    <w:p>
      <w:r>
        <w:rPr>
          <w:rFonts w:ascii="Arial" w:hAnsi="Arial"/>
          <w:b w:val="0"/>
          <w:i w:val="0"/>
          <w:sz w:val="19"/>
        </w:rPr>
        <w:t>No mentions of Mobility/CARFAX or the automotive unit. Paragraphs scanned: 115.</w:t>
      </w:r>
    </w:p>
    <w:p>
      <w:pPr>
        <w:pStyle w:val="Heading1"/>
      </w:pPr>
      <w:r>
        <w:t>2025-03-06 · SPGI · Questioning the Answers: LLMs enter the Boardroom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Questioning the Answers: LLMs enter the Boardroom</w:t>
      </w:r>
    </w:p>
    <w:p>
      <w:pPr>
        <w:pStyle w:val="ListBullet"/>
      </w:pPr>
      <w:r>
        <w:rPr>
          <w:rFonts w:ascii="Arial" w:hAnsi="Arial"/>
          <w:b w:val="0"/>
          <w:i w:val="0"/>
          <w:sz w:val="19"/>
        </w:rPr>
        <w:t>Date: 2025-03-06</w:t>
      </w:r>
    </w:p>
    <w:p>
      <w:pPr>
        <w:pStyle w:val="ListBullet"/>
      </w:pPr>
      <w:r>
        <w:rPr>
          <w:rFonts w:ascii="Arial" w:hAnsi="Arial"/>
          <w:b w:val="0"/>
          <w:i w:val="0"/>
          <w:sz w:val="19"/>
        </w:rPr>
        <w:t>Event type: conference (webinar by S&amp;P Global Market Intelligence Quant Research)</w:t>
      </w:r>
    </w:p>
    <w:p>
      <w:pPr>
        <w:pStyle w:val="ListBullet"/>
      </w:pPr>
      <w:r>
        <w:rPr>
          <w:rFonts w:ascii="Arial" w:hAnsi="Arial"/>
          <w:b w:val="0"/>
          <w:i w:val="0"/>
          <w:sz w:val="19"/>
        </w:rPr>
        <w:t>Quartr event URL: https://web.quartr.com/companies/3977/events/321345/overview?utm_source=mcp&amp;utm_medium=referral</w:t>
      </w:r>
    </w:p>
    <w:p>
      <w:pPr>
        <w:pStyle w:val="ListBullet"/>
      </w:pPr>
      <w:r>
        <w:rPr>
          <w:rFonts w:ascii="Arial" w:hAnsi="Arial"/>
          <w:b w:val="0"/>
          <w:i w:val="0"/>
          <w:sz w:val="19"/>
        </w:rPr>
        <w:t>Participants: Dan Sandberg (Global Head of Quantitative Research and Solutions, moderator); Liam Hynes (Global Head of New Product Development for Public Markets); Henry Chiang (Quant Analyst); Ronen Feldman (Founder, Pronto NLP)</w:t>
      </w:r>
    </w:p>
    <w:p>
      <w:pPr>
        <w:pStyle w:val="ListBullet"/>
      </w:pPr>
      <w:r>
        <w:rPr>
          <w:rFonts w:ascii="Arial" w:hAnsi="Arial"/>
          <w:b w:val="0"/>
          <w:i w:val="0"/>
          <w:sz w:val="19"/>
        </w:rPr>
        <w:t>Payload company/title/date matched (S&amp;P Global Market Intelligence quant webinar on LLMs scoring executive earnings-call behavior). Transcript read in full (1 page, 93 paragraphs).</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The webinar is a quant research presentation on using LLM embeddings (on-topic and proactive/reactive scores) on earnings call transcripts, with Caterpillar and Golden Ocean as examples, plus a Pronto NLP overview.</w:t>
      </w:r>
    </w:p>
    <w:p>
      <w:pPr>
        <w:pStyle w:val="ListBullet"/>
      </w:pPr>
      <w:r>
        <w:rPr>
          <w:rFonts w:ascii="Arial" w:hAnsi="Arial"/>
          <w:b w:val="0"/>
          <w:i w:val="0"/>
          <w:sz w:val="19"/>
        </w:rPr>
        <w:t>The only vaguely related words are "dealer inventory changes" in an LLM-generated answer about Caterpillar's backlog, which is unrelated to S&amp;P Global's Mobility unit.</w:t>
      </w:r>
    </w:p>
    <w:p>
      <w:r>
        <w:rPr>
          <w:rFonts w:ascii="Arial" w:hAnsi="Arial"/>
          <w:b w:val="0"/>
          <w:i w:val="0"/>
          <w:sz w:val="19"/>
        </w:rPr>
        <w:t>No mentions of Mobility/CARFAX or the automotive unit. Paragraphs scanned: 93.</w:t>
      </w:r>
    </w:p>
    <w:p>
      <w:r>
        <w:br w:type="page"/>
      </w:r>
    </w:p>
    <w:p>
      <w:pPr>
        <w:pStyle w:val="Heading1"/>
      </w:pPr>
      <w:r>
        <w:t>2025-04-29 · SPGI · Q1 2025 (17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Q1 2025</w:t>
      </w:r>
    </w:p>
    <w:p>
      <w:pPr>
        <w:pStyle w:val="ListBullet"/>
      </w:pPr>
      <w:r>
        <w:rPr>
          <w:rFonts w:ascii="Arial" w:hAnsi="Arial"/>
          <w:b w:val="0"/>
          <w:i w:val="0"/>
          <w:sz w:val="19"/>
        </w:rPr>
        <w:t>Date: 2025-04-29</w:t>
      </w:r>
    </w:p>
    <w:p>
      <w:pPr>
        <w:pStyle w:val="ListBullet"/>
      </w:pPr>
      <w:r>
        <w:rPr>
          <w:rFonts w:ascii="Arial" w:hAnsi="Arial"/>
          <w:b w:val="0"/>
          <w:i w:val="0"/>
          <w:sz w:val="19"/>
        </w:rPr>
        <w:t>Event type: q_1 (earnings_call)</w:t>
      </w:r>
    </w:p>
    <w:p>
      <w:pPr>
        <w:pStyle w:val="ListBullet"/>
      </w:pPr>
      <w:r>
        <w:rPr>
          <w:rFonts w:ascii="Arial" w:hAnsi="Arial"/>
          <w:b w:val="0"/>
          <w:i w:val="0"/>
          <w:sz w:val="19"/>
        </w:rPr>
        <w:t>Quartr event URL: https://web.quartr.com/companies/3977/events/314678/overview?utm_source=mcp&amp;utm_medium=referral</w:t>
      </w:r>
    </w:p>
    <w:p>
      <w:pPr>
        <w:pStyle w:val="ListBullet"/>
      </w:pPr>
      <w:r>
        <w:rPr>
          <w:rFonts w:ascii="Arial" w:hAnsi="Arial"/>
          <w:b w:val="0"/>
          <w:i w:val="0"/>
          <w:sz w:val="19"/>
        </w:rPr>
        <w:t>Participants: Mark Grant (VP of Investor Relations); Martina Cheung (President and CEO); Eric Aboaf (CFO); analysts Toni Kaplan (Morgan Stanley), Faiza Alwy (Deutsche Bank), Surinder Thind (Jefferies), Ashish Sabadra (RBC), Andrew Steinerman (JP Morgan), Scott Wurtzel (Wolfe), Alex Cram (UBS), Manav Patnaik (Barclays), George Tong (Goldman Sachs), Tom Ross (William Blair), Craig Huber (Huber Research), Owen Lau (Oppenheimer), Jeff Silber (BMO), Shlomo Rosenbaum (Stifel), Russell Quelch (Redburn Atlantic), Jason Haas (Wells Fargo), Jeff Meuler (Baird), Sean Kennedy (Mizuho), Joshua Dennerlein (BofA)</w:t>
      </w:r>
    </w:p>
    <w:p>
      <w:pPr>
        <w:pStyle w:val="ListBullet"/>
      </w:pPr>
      <w:r>
        <w:rPr>
          <w:rFonts w:ascii="Arial" w:hAnsi="Arial"/>
          <w:b w:val="0"/>
          <w:i w:val="0"/>
          <w:sz w:val="19"/>
        </w:rPr>
        <w:t>Paragraphs scanned: 88 on page 1 plus 37 on page 2 (125 total) (full transcript, both pages read; company/title/date confirmed via event record)</w:t>
      </w:r>
    </w:p>
    <w:p>
      <w:pPr>
        <w:pStyle w:val="ListBullet"/>
      </w:pPr>
      <w:r>
        <w:rPr>
          <w:rFonts w:ascii="Arial" w:hAnsi="Arial"/>
          <w:b w:val="0"/>
          <w:i w:val="0"/>
          <w:sz w:val="19"/>
        </w:rPr>
        <w:t>Mention count: 17</w:t>
      </w:r>
    </w:p>
    <w:p>
      <w:pPr>
        <w:pStyle w:val="Heading2"/>
      </w:pPr>
      <w:r>
        <w:t>Event summary</w:t>
      </w:r>
    </w:p>
    <w:p>
      <w:pPr>
        <w:pStyle w:val="ListBullet"/>
      </w:pPr>
      <w:r>
        <w:rPr>
          <w:rFonts w:ascii="Arial" w:hAnsi="Arial"/>
          <w:b w:val="0"/>
          <w:i w:val="0"/>
          <w:sz w:val="19"/>
        </w:rPr>
        <w:t>S&amp;P Global announced its intent to spin Mobility into a standalone public company: tax-free, expected to complete in 12-18 months, subject to market conditions and customary regulatory approvals; Investor Day set for Nov 13 in New York with a refreshed multi-year strategy for the four core divisions.</w:t>
      </w:r>
    </w:p>
    <w:p>
      <w:pPr>
        <w:pStyle w:val="ListBullet"/>
      </w:pPr>
      <w:r>
        <w:rPr>
          <w:rFonts w:ascii="Arial" w:hAnsi="Arial"/>
          <w:b w:val="0"/>
          <w:i w:val="0"/>
          <w:sz w:val="19"/>
        </w:rPr>
        <w:t>Mobility scale: 2024 revenue of $1.6 billion at an adjusted operating margin of nearly 40%, versus nearly $13 billion revenue and about 50% margin for the four core divisions. More than 70% of Mobility revenue is tied to the used car market and more than 80% is subscription.</w:t>
      </w:r>
    </w:p>
    <w:p>
      <w:pPr>
        <w:pStyle w:val="ListBullet"/>
      </w:pPr>
      <w:r>
        <w:rPr>
          <w:rFonts w:ascii="Arial" w:hAnsi="Arial"/>
          <w:b w:val="0"/>
          <w:i w:val="0"/>
          <w:sz w:val="19"/>
        </w:rPr>
        <w:t>Q1 2025 Mobility results: revenue +9% (about 70 bps FX headwind), dealer +11% (CARFAX, automotiveMastermind), manufacturing +1% (recall-transaction decline, lapping from Q2), financials and other +11%; segment margin 38.5% (+40 bps). Full-year Mobility revenue guidance unchanged.</w:t>
      </w:r>
    </w:p>
    <w:p>
      <w:pPr>
        <w:pStyle w:val="ListBullet"/>
      </w:pPr>
      <w:r>
        <w:rPr>
          <w:rFonts w:ascii="Arial" w:hAnsi="Arial"/>
          <w:b w:val="0"/>
          <w:i w:val="0"/>
          <w:sz w:val="19"/>
        </w:rPr>
        <w:t>CARFAX: Car Care has about 46 million users (nearly +65% since the 2022 investor day), backed by more than 35 billion vehicle history records.</w:t>
      </w:r>
    </w:p>
    <w:p>
      <w:pPr>
        <w:pStyle w:val="ListBullet"/>
      </w:pPr>
      <w:r>
        <w:rPr>
          <w:rFonts w:ascii="Arial" w:hAnsi="Arial"/>
          <w:b w:val="0"/>
          <w:i w:val="0"/>
          <w:sz w:val="19"/>
        </w:rPr>
        <w:t>Tariffs: management expects some budget pressure with OEM clients but says subscription structure and the used-car mix insulate the unit; the used market may benefit from higher new-car prices.</w:t>
      </w:r>
    </w:p>
    <w:p>
      <w:pPr>
        <w:pStyle w:val="ListBullet"/>
      </w:pPr>
      <w:r>
        <w:rPr>
          <w:rFonts w:ascii="Arial" w:hAnsi="Arial"/>
          <w:b w:val="0"/>
          <w:i w:val="0"/>
          <w:sz w:val="19"/>
        </w:rPr>
        <w:t>Rationale and carve-out: management framed the spin as best path to long-term shareholder value and greater focus; initial stranded/dis-synergy costs look immaterial to S&amp;P Global; more detail on capital structure and licensing later in 2025-26.</w:t>
      </w:r>
    </w:p>
    <w:p>
      <w:pPr>
        <w:pStyle w:val="Heading2"/>
      </w:pPr>
      <w:r>
        <w:t>Entries</w:t>
      </w:r>
    </w:p>
    <w:p>
      <w:pPr>
        <w:pStyle w:val="Heading3"/>
      </w:pPr>
      <w:r>
        <w:t>1. Spin release flagged in IR intro</w:t>
      </w:r>
    </w:p>
    <w:p>
      <w:pPr>
        <w:pStyle w:val="ListBullet"/>
      </w:pPr>
      <w:r>
        <w:rPr>
          <w:rFonts w:ascii="Arial" w:hAnsi="Arial"/>
          <w:b w:val="0"/>
          <w:i w:val="0"/>
          <w:sz w:val="19"/>
        </w:rPr>
        <w:t>Speaker/section: Mark Grant, VP of Investor Relations; Prepared</w:t>
      </w:r>
    </w:p>
    <w:p>
      <w:pPr>
        <w:pStyle w:val="ListBullet"/>
      </w:pPr>
      <w:r>
        <w:rPr>
          <w:rFonts w:ascii="Arial" w:hAnsi="Arial"/>
          <w:b w:val="0"/>
          <w:i w:val="0"/>
          <w:sz w:val="19"/>
        </w:rPr>
        <w:t>Quote: "We also issued a release announcing the company's intent to separate its Mobility division into a standalone public company."</w:t>
      </w:r>
    </w:p>
    <w:p>
      <w:pPr>
        <w:pStyle w:val="ListBullet"/>
      </w:pPr>
      <w:r>
        <w:rPr>
          <w:rFonts w:ascii="Arial" w:hAnsi="Arial"/>
          <w:b w:val="0"/>
          <w:i w:val="0"/>
          <w:sz w:val="19"/>
        </w:rPr>
        <w:t>Detail: In the opening housekeeping, Grant notes that alongside the Q1 earnings release and supplemental deck, the company issued a separate press release on its intent to separate the Mobility division into a standalone public company, available on investor.spglobal.com.</w:t>
      </w:r>
    </w:p>
    <w:p>
      <w:pPr>
        <w:pStyle w:val="ListBullet"/>
      </w:pPr>
      <w:r>
        <w:rPr>
          <w:rFonts w:ascii="Arial" w:hAnsi="Arial"/>
          <w:b w:val="0"/>
          <w:i w:val="0"/>
          <w:sz w:val="19"/>
        </w:rPr>
        <w:t>Tags: spin</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https://web.quartr.com/companies/3977?companyId=3977&amp;documentId=3781865&amp;documentType=transcript&amp;eventId=314678&amp;navigation=external&amp;utm_medium=referral&amp;utm_source=mcp&amp;targetTime=43.8</w:t>
      </w:r>
    </w:p>
    <w:p>
      <w:pPr>
        <w:pStyle w:val="Heading3"/>
      </w:pPr>
      <w:r>
        <w:t>2. Intent to separate Mobility: timing and Investor Day</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"We expect this separation to be tax-free and to be completed in 12 to 18 months."</w:t>
      </w:r>
    </w:p>
    <w:p>
      <w:pPr>
        <w:pStyle w:val="ListBullet"/>
      </w:pPr>
      <w:r>
        <w:rPr>
          <w:rFonts w:ascii="Arial" w:hAnsi="Arial"/>
          <w:b w:val="0"/>
          <w:i w:val="0"/>
          <w:sz w:val="19"/>
        </w:rPr>
        <w:t>Detail: Cheung opens with a solid Q1: all five divisions grew, total revenue +8%, subscription revenue +7%, 240 bps trailing-12-month margin expansion, adjusted diluted EPS +9%, more than $900 million returned to shareholders. She cites portfolio optimization (a definitive agreement to divest the Ostra joint venture to KKR, closing second half) and then announces the intent to separate Mobility into a standalone public company, expected tax-free and complete in 12-18 months. An Investor Day is planned for November, by which time significant progress on the separation is expected, with a refreshed multi-year strategy for S&amp;P Global.</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https://web.quartr.com/companies/3977?companyId=3977&amp;documentId=3781865&amp;documentType=transcript&amp;eventId=314678&amp;navigation=external&amp;utm_medium=referral&amp;utm_source=mcp&amp;targetTime=245.04</w:t>
      </w:r>
    </w:p>
    <w:p>
      <w:pPr>
        <w:pStyle w:val="Heading3"/>
      </w:pPr>
      <w:r>
        <w:t>3. Automotive platform engagement</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"Active users across Capital IQ platforms, Platts Connect, and automotiveMastermind increased on average 23% year-over-year in the first quarter, and we have continued to see strong engagement through April."</w:t>
      </w:r>
    </w:p>
    <w:p>
      <w:pPr>
        <w:pStyle w:val="ListBullet"/>
      </w:pPr>
      <w:r>
        <w:rPr>
          <w:rFonts w:ascii="Arial" w:hAnsi="Arial"/>
          <w:b w:val="0"/>
          <w:i w:val="0"/>
          <w:sz w:val="19"/>
        </w:rPr>
        <w:t>Detail: Describing the volatile macro backdrop (unpredictable markets, geopolitical risk, regulatory fluidity), Cheung says customers need S&amp;P more in such times. Q1 saw a significant increase in platform engagement: active users across Capital IQ, Platts Connect and automotiveMastermind rose on average 23% year over year, with strength continuing into April.</w:t>
      </w:r>
    </w:p>
    <w:p>
      <w:pPr>
        <w:pStyle w:val="ListBullet"/>
      </w:pPr>
      <w:r>
        <w:rPr>
          <w:rFonts w:ascii="Arial" w:hAnsi="Arial"/>
          <w:b w:val="0"/>
          <w:i w:val="0"/>
          <w:sz w:val="19"/>
        </w:rPr>
        <w:t>Tags: drivers, B2B/aM/Polk</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https://web.quartr.com/companies/3977?companyId=3977&amp;documentId=3781865&amp;documentType=transcript&amp;eventId=314678&amp;navigation=external&amp;utm_medium=referral&amp;utm_source=mcp&amp;targetTime=340.86</w:t>
      </w:r>
    </w:p>
    <w:p>
      <w:pPr>
        <w:pStyle w:val="Heading3"/>
      </w:pPr>
      <w:r>
        <w:t>4. Spin announcement and rationale</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"We believe this separation will maximize shareholder value by enhancing S&amp;P Global's strategic focus while creating a scaled and independent Mobility business."</w:t>
      </w:r>
    </w:p>
    <w:p>
      <w:pPr>
        <w:pStyle w:val="ListBullet"/>
      </w:pPr>
      <w:r>
        <w:rPr>
          <w:rFonts w:ascii="Arial" w:hAnsi="Arial"/>
          <w:b w:val="0"/>
          <w:i w:val="0"/>
          <w:sz w:val="19"/>
        </w:rPr>
        <w:t>Detail: Cheung formally announces the intent to spin S&amp;P Global's Mobility division into a standalone public company. She says the decision followed a lengthy, robust internal analysis, and the Board and management are unanimously aligned. Both sides have attractive profiles: the four core businesses (Market Intelligence, Ratings, Commodity Insights, S&amp;P Dow Jones Indices) generated nearly $13 billion revenue in 2024 at about a 50% adjusted operating margin.</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https://web.quartr.com/companies/3977?companyId=3977&amp;documentId=3781865&amp;documentType=transcript&amp;eventId=314678&amp;navigation=external&amp;utm_medium=referral&amp;utm_source=mcp&amp;targetTime=844.14</w:t>
      </w:r>
    </w:p>
    <w:p>
      <w:pPr>
        <w:pStyle w:val="Heading3"/>
      </w:pPr>
      <w:r>
        <w:t>5. Mobility financial profile and benefits of separation</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"Mobility generated $1.6 billion at an adjusted operating margin of nearly 40%."</w:t>
      </w:r>
    </w:p>
    <w:p>
      <w:pPr>
        <w:pStyle w:val="ListBullet"/>
      </w:pPr>
      <w:r>
        <w:rPr>
          <w:rFonts w:ascii="Arial" w:hAnsi="Arial"/>
          <w:b w:val="0"/>
          <w:i w:val="0"/>
          <w:sz w:val="19"/>
        </w:rPr>
        <w:t>Detail: Mobility's 2024 revenue was $1.6 billion at a nearly 40% adjusted operating margin. Both businesses are described as having histories of innovation, growth, discipline and strong competitive positioning expected to continue after the separation. Benefits for S&amp;P Global: four core divisions with similar characteristics and customer profiles and greater ability to share technology and data resources; leadership focus to speed product development and deepen customer relationships under a more unified strategy, to be detailed at the Investor Day in New York on November 13.</w:t>
      </w:r>
    </w:p>
    <w:p>
      <w:pPr>
        <w:pStyle w:val="ListBullet"/>
      </w:pPr>
      <w:r>
        <w:rPr>
          <w:rFonts w:ascii="Arial" w:hAnsi="Arial"/>
          <w:b w:val="0"/>
          <w:i w:val="0"/>
          <w:sz w:val="19"/>
        </w:rPr>
        <w:t>Tags: spin, results, margin/costs</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https://web.quartr.com/companies/3977?companyId=3977&amp;documentId=3781865&amp;documentType=transcript&amp;eventId=314678&amp;navigation=external&amp;utm_medium=referral&amp;utm_source=mcp&amp;targetTime=904.38</w:t>
      </w:r>
    </w:p>
    <w:p>
      <w:pPr>
        <w:pStyle w:val="Heading3"/>
      </w:pPr>
      <w:r>
        <w:t>6. Mobility brands, CARFAX metrics and customer coverage</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"We've seen significant growth in the users of CARFAX CarCare, now serving over 46 million consumers, leveraging more than 35 billion vehicle history records."</w:t>
      </w:r>
    </w:p>
    <w:p>
      <w:pPr>
        <w:pStyle w:val="ListBullet"/>
      </w:pPr>
      <w:r>
        <w:rPr>
          <w:rFonts w:ascii="Arial" w:hAnsi="Arial"/>
          <w:b w:val="0"/>
          <w:i w:val="0"/>
          <w:sz w:val="19"/>
        </w:rPr>
        <w:t>Detail: As a standalone company Mobility is expected to better execute its long-term growth strategy independent of S&amp;P Global's priorities, well-capitalized, with brands CARFAX, automotiveMastermind, Market Scan and Polk. Its data and technology create value for dealerships, automotive OEMs, parts suppliers, and finance and insurance companies. CARFAX Car Care serves over 46 million consumers on more than 35 billion vehicle history records. The vehicle history, forecasting, pricing and incentive data serve 100% of the top automotive OEMs and 94% of the supplier market, and include approximately 72 million lines of monthly forecast.</w:t>
      </w:r>
    </w:p>
    <w:p>
      <w:pPr>
        <w:pStyle w:val="ListBullet"/>
      </w:pPr>
      <w:r>
        <w:rPr>
          <w:rFonts w:ascii="Arial" w:hAnsi="Arial"/>
          <w:b w:val="0"/>
          <w:i w:val="0"/>
          <w:sz w:val="19"/>
        </w:rPr>
        <w:t>Tags: CARFAX, B2B/aM/Polk, spin</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https://web.quartr.com/companies/3977?companyId=3977&amp;documentId=3781865&amp;documentType=transcript&amp;eventId=314678&amp;navigation=external&amp;utm_medium=referral&amp;utm_source=mcp&amp;targetTime=959.76</w:t>
      </w:r>
    </w:p>
    <w:p>
      <w:pPr>
        <w:pStyle w:val="Heading3"/>
      </w:pPr>
      <w:r>
        <w:t>7. Competitive moat, trade/supply-chain attention, secular trends</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"This data and technology is deeply entrenched in the workflows of mobility customers, creating a very strong competitive moat and positioning the business well for profitable long-term growth."</w:t>
      </w:r>
    </w:p>
    <w:p>
      <w:pPr>
        <w:pStyle w:val="ListBullet"/>
      </w:pPr>
      <w:r>
        <w:rPr>
          <w:rFonts w:ascii="Arial" w:hAnsi="Arial"/>
          <w:b w:val="0"/>
          <w:i w:val="0"/>
          <w:sz w:val="19"/>
        </w:rPr>
        <w:t>Detail: She highlights resilience through the cycle and acknowledges extra attention on automotive amid trade conflict and supply-chain disruption, while remaining very confident in long-term growth. Secular drivers cited: EV transition, autonomous and software-defined vehicles, shifts in the sales motion of new vehicles, and continued growth in the used car market, all with potential to expand demand and addressable market.</w:t>
      </w:r>
    </w:p>
    <w:p>
      <w:pPr>
        <w:pStyle w:val="ListBullet"/>
      </w:pPr>
      <w:r>
        <w:rPr>
          <w:rFonts w:ascii="Arial" w:hAnsi="Arial"/>
          <w:b w:val="0"/>
          <w:i w:val="0"/>
          <w:sz w:val="19"/>
        </w:rPr>
        <w:t>Tags: drivers, risk, AI/product</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https://web.quartr.com/companies/3977?companyId=3977&amp;documentId=3781865&amp;documentType=transcript&amp;eventId=314678&amp;navigation=external&amp;utm_medium=referral&amp;utm_source=mcp&amp;targetTime=1021.38</w:t>
      </w:r>
    </w:p>
    <w:p>
      <w:pPr>
        <w:pStyle w:val="Heading3"/>
      </w:pPr>
      <w:r>
        <w:t>8. Insulation: used-car and subscription mix; spin mechanics</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"With more than 70% of mobility revenue tied to the used car market and more than 80% of revenue coming from subscription products, we remain confident that despite some of the end-market challenges among automotive manufacturers, the mobility business is largely insulated from direct impact."</w:t>
      </w:r>
    </w:p>
    <w:p>
      <w:pPr>
        <w:pStyle w:val="ListBullet"/>
      </w:pPr>
      <w:r>
        <w:rPr>
          <w:rFonts w:ascii="Arial" w:hAnsi="Arial"/>
          <w:b w:val="0"/>
          <w:i w:val="0"/>
          <w:sz w:val="19"/>
        </w:rPr>
        <w:t>Detail: More than 70% of Mobility revenue is used-car related and more than 80% subscription, which she says largely insulates it from OEM end-market challenges. Both companies expected to be well-capitalized, with capital structure and capital allocation details to come. The transaction is expected to be tax-free for U.S. federal tax purposes, take 12-18 months, and be subject to market conditions and customary regulatory approvals. Investors should expect a number of milestones over that period.</w:t>
      </w:r>
    </w:p>
    <w:p>
      <w:pPr>
        <w:pStyle w:val="ListBullet"/>
      </w:pPr>
      <w:r>
        <w:rPr>
          <w:rFonts w:ascii="Arial" w:hAnsi="Arial"/>
          <w:b w:val="0"/>
          <w:i w:val="0"/>
          <w:sz w:val="19"/>
        </w:rPr>
        <w:t>Tags: spin, risk, drivers, guidance</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https://web.quartr.com/companies/3977?companyId=3977&amp;documentId=3781865&amp;documentType=transcript&amp;eventId=314678&amp;navigation=external&amp;utm_medium=referral&amp;utm_source=mcp&amp;targetTime=1066.5</w:t>
      </w:r>
    </w:p>
    <w:p>
      <w:pPr>
        <w:pStyle w:val="Heading3"/>
      </w:pPr>
      <w:r>
        <w:t>9. Mobility Q1 revenue</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"Now turning to Mobility. Revenue increased 9% year-over-year, though this includes a roughly 70 basis point headwind from currency impacts, largely due to exposure to the Canadian dollar."</w:t>
      </w:r>
    </w:p>
    <w:p>
      <w:pPr>
        <w:pStyle w:val="ListBullet"/>
      </w:pPr>
      <w:r>
        <w:rPr>
          <w:rFonts w:ascii="Arial" w:hAnsi="Arial"/>
          <w:b w:val="0"/>
          <w:i w:val="0"/>
          <w:sz w:val="19"/>
        </w:rPr>
        <w:t>Detail: Mobility Q1 revenue grew 9% reported, including a roughly 70 bps FX headwind mostly from Canadian dollar exposure. The paragraph precedes the line-of-business breakdown in the next paragraph. (Same paragraph covers Commodity Insights: record global trading services and CERAWeek attendance, upstream +1%, adjusted expenses +8%, operating profit +11%, margin +90 bps to 48.1%.)</w:t>
      </w:r>
    </w:p>
    <w:p>
      <w:pPr>
        <w:pStyle w:val="ListBullet"/>
      </w:pPr>
      <w:r>
        <w:rPr>
          <w:rFonts w:ascii="Arial" w:hAnsi="Arial"/>
          <w:b w:val="0"/>
          <w:i w:val="0"/>
          <w:sz w:val="19"/>
        </w:rPr>
        <w:t>Tags: results</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https://web.quartr.com/companies/3977?companyId=3977&amp;documentId=3781865&amp;documentType=transcript&amp;eventId=314678&amp;navigation=external&amp;utm_medium=referral&amp;utm_source=mcp&amp;targetTime=1518.72</w:t>
      </w:r>
    </w:p>
    <w:p>
      <w:pPr>
        <w:pStyle w:val="Heading3"/>
      </w:pPr>
      <w:r>
        <w:t>10. Mobility lines of business, expenses, margin, CARFAX Car Care</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"Dealer revenue increased 11% year-over-year, driven by new business growth in products such as CARFAX and automotiveMastermind."</w:t>
      </w:r>
    </w:p>
    <w:p>
      <w:pPr>
        <w:pStyle w:val="ListBullet"/>
      </w:pPr>
      <w:r>
        <w:rPr>
          <w:rFonts w:ascii="Arial" w:hAnsi="Arial"/>
          <w:b w:val="0"/>
          <w:i w:val="0"/>
          <w:sz w:val="19"/>
        </w:rPr>
        <w:t>Detail: Dealer revenue +11%, benefiting from higher exposure to the used car market, generally more resilient than new. Manufacturing +1%, held back by declining recall-related transaction revenue (called out since earlier last year; lapping begins Q2). Financials and other +11% on strong underwriting volumes and commercial momentum. Adjusted expenses +8% on higher advertising and promotional investment, which drove significant growth in CARFAX Car Care, now about 46 million users, a nearly 65% increase since the 2022 investor day. In the next paragraph (1629s): segment margin improved 40 bps year over year to 38.5%.</w:t>
      </w:r>
    </w:p>
    <w:p>
      <w:pPr>
        <w:pStyle w:val="ListBullet"/>
      </w:pPr>
      <w:r>
        <w:rPr>
          <w:rFonts w:ascii="Arial" w:hAnsi="Arial"/>
          <w:b w:val="0"/>
          <w:i w:val="0"/>
          <w:sz w:val="19"/>
        </w:rPr>
        <w:t>Tags: results, CARFAX, B2B/aM/Polk, margin/costs, drivers</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https://web.quartr.com/companies/3977?companyId=3977&amp;documentId=3781865&amp;documentType=transcript&amp;eventId=314678&amp;navigation=external&amp;utm_medium=referral&amp;utm_source=mcp&amp;targetTime=1572.24</w:t>
      </w:r>
    </w:p>
    <w:p>
      <w:pPr>
        <w:pStyle w:val="Heading3"/>
      </w:pPr>
      <w:r>
        <w:t>11. Mobility guidance unchanged</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"Revenue guidance for Commodity Insights and Mobility are also unchanged."</w:t>
      </w:r>
    </w:p>
    <w:p>
      <w:pPr>
        <w:pStyle w:val="ListBullet"/>
      </w:pPr>
      <w:r>
        <w:rPr>
          <w:rFonts w:ascii="Arial" w:hAnsi="Arial"/>
          <w:b w:val="0"/>
          <w:i w:val="0"/>
          <w:sz w:val="19"/>
        </w:rPr>
        <w:t>Detail: Aboaf widens enterprise adjusted diluted EPS guidance to $16.75-$17.25 (keeping the high end), leaves Market Intelligence revenue guidance unchanged, trims Ratings to flat to +4%, and Indices to +5%-7%. Mobility revenue guidance is unchanged from February. In the following paragraph he reiterates margin outlook for all five divisions (including Mobility), offset via expense discipline and incentive comp adjustments for lower Ratings/Indices revenue.</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https://web.quartr.com/companies/3977?companyId=3977&amp;documentId=3781865&amp;documentType=transcript&amp;eventId=314678&amp;navigation=external&amp;utm_medium=referral&amp;utm_source=mcp&amp;targetTime=1791.06</w:t>
      </w:r>
    </w:p>
    <w:p>
      <w:pPr>
        <w:pStyle w:val="Heading3"/>
      </w:pPr>
      <w:r>
        <w:t>12. Why spin now; licensing of data sets</w:t>
      </w:r>
    </w:p>
    <w:p>
      <w:pPr>
        <w:pStyle w:val="ListBullet"/>
      </w:pPr>
      <w:r>
        <w:rPr>
          <w:rFonts w:ascii="Arial" w:hAnsi="Arial"/>
          <w:b w:val="0"/>
          <w:i w:val="0"/>
          <w:sz w:val="19"/>
        </w:rPr>
        <w:t>Speaker/section: Martina Cheung, President and CEO; Q&amp;A (Toni Kaplan, Morgan Stanley, congratulated the announcement and asked why now, RemainCo implications, any data sets to be licensed back from the spun entity, and dis-synergies)</w:t>
      </w:r>
    </w:p>
    <w:p>
      <w:pPr>
        <w:pStyle w:val="ListBullet"/>
      </w:pPr>
      <w:r>
        <w:rPr>
          <w:rFonts w:ascii="Arial" w:hAnsi="Arial"/>
          <w:b w:val="0"/>
          <w:i w:val="0"/>
          <w:sz w:val="19"/>
        </w:rPr>
        <w:t>Quote: "We have come to the conclusion that this is the best path to long-term shareholder value and that the tax-free spin here is the right path forward for us."</w:t>
      </w:r>
    </w:p>
    <w:p>
      <w:pPr>
        <w:pStyle w:val="ListBullet"/>
      </w:pPr>
      <w:r>
        <w:rPr>
          <w:rFonts w:ascii="Arial" w:hAnsi="Arial"/>
          <w:b w:val="0"/>
          <w:i w:val="0"/>
          <w:sz w:val="19"/>
        </w:rPr>
        <w:t>Detail: Cheung says the idea has been considered deeply for some time, with a rigorous assessment, multiple rounds with the board and consultation with external advisors. More detail on data sets to be licensed will come later. For now the company is in business-as-usual mode while the process runs in the background.</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https://web.quartr.com/companies/3977?companyId=3977&amp;documentId=3781865&amp;documentType=transcript&amp;eventId=314678&amp;navigation=external&amp;utm_medium=referral&amp;utm_source=mcp&amp;targetTime=1952.22</w:t>
      </w:r>
    </w:p>
    <w:p>
      <w:pPr>
        <w:pStyle w:val="Heading3"/>
      </w:pPr>
      <w:r>
        <w:t>13. Carve-out status and stranded costs</w:t>
      </w:r>
    </w:p>
    <w:p>
      <w:pPr>
        <w:pStyle w:val="ListBullet"/>
      </w:pPr>
      <w:r>
        <w:rPr>
          <w:rFonts w:ascii="Arial" w:hAnsi="Arial"/>
          <w:b w:val="0"/>
          <w:i w:val="0"/>
          <w:sz w:val="19"/>
        </w:rPr>
        <w:t>Speaker/section: Eric Aboaf, CFO; Q&amp;A (same Kaplan question)</w:t>
      </w:r>
    </w:p>
    <w:p>
      <w:pPr>
        <w:pStyle w:val="ListBullet"/>
      </w:pPr>
      <w:r>
        <w:rPr>
          <w:rFonts w:ascii="Arial" w:hAnsi="Arial"/>
          <w:b w:val="0"/>
          <w:i w:val="0"/>
          <w:sz w:val="19"/>
        </w:rPr>
        <w:t>Quote: "As you can expect, the carve-out process has begun and is fairly intense."</w:t>
      </w:r>
    </w:p>
    <w:p>
      <w:pPr>
        <w:pStyle w:val="ListBullet"/>
      </w:pPr>
      <w:r>
        <w:rPr>
          <w:rFonts w:ascii="Arial" w:hAnsi="Arial"/>
          <w:b w:val="0"/>
          <w:i w:val="0"/>
          <w:sz w:val="19"/>
        </w:rPr>
        <w:t>Detail: An initial look at financials is done; a high-level view of dis-synergies (transcribed as "DysEnergies") and stranded costs suggests they are relatively immaterial to S&amp;P Global's overall financials. Updates are promised later this summer, this fall and into next spring.</w:t>
      </w:r>
    </w:p>
    <w:p>
      <w:pPr>
        <w:pStyle w:val="ListBullet"/>
      </w:pPr>
      <w:r>
        <w:rPr>
          <w:rFonts w:ascii="Arial" w:hAnsi="Arial"/>
          <w:b w:val="0"/>
          <w:i w:val="0"/>
          <w:sz w:val="19"/>
        </w:rPr>
        <w:t>Tags: spin, margin/costs</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https://web.quartr.com/companies/3977?companyId=3977&amp;documentId=3781865&amp;documentType=transcript&amp;eventId=314678&amp;navigation=external&amp;utm_medium=referral&amp;utm_source=mcp&amp;targetTime=2005.8</w:t>
      </w:r>
    </w:p>
    <w:p>
      <w:pPr>
        <w:pStyle w:val="Heading3"/>
      </w:pPr>
      <w:r>
        <w:t>14. Platform usage uptick across MI, CI and Mobility</w:t>
      </w:r>
    </w:p>
    <w:p>
      <w:pPr>
        <w:pStyle w:val="ListBullet"/>
      </w:pPr>
      <w:r>
        <w:rPr>
          <w:rFonts w:ascii="Arial" w:hAnsi="Arial"/>
          <w:b w:val="0"/>
          <w:i w:val="0"/>
          <w:sz w:val="19"/>
        </w:rPr>
        <w:t>Speaker/section: Martina Cheung, President and CEO; Q&amp;A (Manav Patnaik, Barclays, asked whether customer behavior is changing in subscription businesses)</w:t>
      </w:r>
    </w:p>
    <w:p>
      <w:pPr>
        <w:pStyle w:val="ListBullet"/>
      </w:pPr>
      <w:r>
        <w:rPr>
          <w:rFonts w:ascii="Arial" w:hAnsi="Arial"/>
          <w:b w:val="0"/>
          <w:i w:val="0"/>
          <w:sz w:val="19"/>
        </w:rPr>
        <w:t>Quote: "We saw that in the very significant uptick year-over-year in platform usage, for example, across MI and CI as well as Mobility in the first quarter."</w:t>
      </w:r>
    </w:p>
    <w:p>
      <w:pPr>
        <w:pStyle w:val="ListBullet"/>
      </w:pPr>
      <w:r>
        <w:rPr>
          <w:rFonts w:ascii="Arial" w:hAnsi="Arial"/>
          <w:b w:val="0"/>
          <w:i w:val="0"/>
          <w:sz w:val="19"/>
        </w:rPr>
        <w:t>Detail: Cheung lists upside offsets to macro worries: strong supply chain data, and clients using S&amp;P data more. Platform usage rose very significantly year over year across Market Intelligence, Commodity Insights and Mobility in Q1. Overall no massive behavior change; some clients may accelerate vendor consolidation, which the Chief Client Office positions S&amp;P to benefit from.</w:t>
      </w:r>
    </w:p>
    <w:p>
      <w:pPr>
        <w:pStyle w:val="ListBullet"/>
      </w:pPr>
      <w:r>
        <w:rPr>
          <w:rFonts w:ascii="Arial" w:hAnsi="Arial"/>
          <w:b w:val="0"/>
          <w:i w:val="0"/>
          <w:sz w:val="19"/>
        </w:rPr>
        <w:t>Tags: drivers, B2B/aM/Polk</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https://web.quartr.com/companies/3977?companyId=3977&amp;documentId=3781865&amp;documentType=transcript&amp;eventId=314678&amp;navigation=external&amp;utm_medium=referral&amp;utm_source=mcp&amp;targetTime=2877.48</w:t>
      </w:r>
    </w:p>
    <w:p>
      <w:pPr>
        <w:pStyle w:val="Heading3"/>
      </w:pPr>
      <w:r>
        <w:t>15. What changed: spin vs previously "core"</w:t>
      </w:r>
    </w:p>
    <w:p>
      <w:pPr>
        <w:pStyle w:val="ListBullet"/>
      </w:pPr>
      <w:r>
        <w:rPr>
          <w:rFonts w:ascii="Arial" w:hAnsi="Arial"/>
          <w:b w:val="0"/>
          <w:i w:val="0"/>
          <w:sz w:val="19"/>
        </w:rPr>
        <w:t>Speaker/section: Martina Cheung, President and CEO; Q&amp;A (Craig Huber, Huber Research, asked why spin now when Mobility was previously called core and the stock has tracked the S&amp;P 500)</w:t>
      </w:r>
    </w:p>
    <w:p>
      <w:pPr>
        <w:pStyle w:val="ListBullet"/>
      </w:pPr>
      <w:r>
        <w:rPr>
          <w:rFonts w:ascii="Arial" w:hAnsi="Arial"/>
          <w:b w:val="0"/>
          <w:i w:val="0"/>
          <w:sz w:val="19"/>
        </w:rPr>
        <w:t>Quote: "To be clear, the Mobility business is a phenomenal business."</w:t>
      </w:r>
    </w:p>
    <w:p>
      <w:pPr>
        <w:pStyle w:val="ListBullet"/>
      </w:pPr>
      <w:r>
        <w:rPr>
          <w:rFonts w:ascii="Arial" w:hAnsi="Arial"/>
          <w:b w:val="0"/>
          <w:i w:val="0"/>
          <w:sz w:val="19"/>
        </w:rPr>
        <w:t>Detail: Cheung (after an audio drop she answers from the top) says this has been considered for some time with deep analysis. Mobility has a long history of innovation, strong growth and talented leaders. A tax-free spin is deemed the best opportunity for long-term shareholder value: Mobility can pursue its profitable growth trajectory and the four core divisions can grow in close alignment with S&amp;P Global's strategy.</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https://web.quartr.com/companies/3977?companyId=3977&amp;documentId=3781865&amp;documentType=transcript&amp;eventId=314678&amp;navigation=external&amp;utm_medium=referral&amp;utm_source=mcp&amp;targetTime=3288.9</w:t>
      </w:r>
    </w:p>
    <w:p>
      <w:pPr>
        <w:pStyle w:val="Heading3"/>
      </w:pPr>
      <w:r>
        <w:t>16. Auto tariffs sensitivity</w:t>
      </w:r>
    </w:p>
    <w:p>
      <w:pPr>
        <w:pStyle w:val="ListBullet"/>
      </w:pPr>
      <w:r>
        <w:rPr>
          <w:rFonts w:ascii="Arial" w:hAnsi="Arial"/>
          <w:b w:val="0"/>
          <w:i w:val="0"/>
          <w:sz w:val="19"/>
        </w:rPr>
        <w:t>Speaker/section: Martina Cheung, President and CEO; Q&amp;A (Jason Haas, Wells Fargo, asked about Mobility's sensitivity to auto tariffs, any impact so far, customer conversations)</w:t>
      </w:r>
    </w:p>
    <w:p>
      <w:pPr>
        <w:pStyle w:val="ListBullet"/>
      </w:pPr>
      <w:r>
        <w:rPr>
          <w:rFonts w:ascii="Arial" w:hAnsi="Arial"/>
          <w:b w:val="0"/>
          <w:i w:val="0"/>
          <w:sz w:val="19"/>
        </w:rPr>
        <w:t>Quote: "However, recall that this is largely on a subscription basis, and there we are reasonably insulated from those impacts."</w:t>
      </w:r>
    </w:p>
    <w:p>
      <w:pPr>
        <w:pStyle w:val="ListBullet"/>
      </w:pPr>
      <w:r>
        <w:rPr>
          <w:rFonts w:ascii="Arial" w:hAnsi="Arial"/>
          <w:b w:val="0"/>
          <w:i w:val="0"/>
          <w:sz w:val="19"/>
        </w:rPr>
        <w:t>Detail: Management expects tariff-driven reduced imports and potentially lower manufacturing (imported components), which could pressure existing inventories and raise prices, and anticipates possible budget pressure in dialogue with OEM manufacturing clients. The OEM business is largely subscription so reasonably insulated, and S&amp;P is helping manufacturers navigate. The business is about 70% used-car related, and the used market could benefit from higher new-car prices and lower new inventory. Vehicle history, pricing and incentive/sales and marketing data are critical to dealers in this environment. Some pressure on end customers but no direct impact yet, which is a reason for confidence in the full-year guide (3883s continuation).</w:t>
      </w:r>
    </w:p>
    <w:p>
      <w:pPr>
        <w:pStyle w:val="ListBullet"/>
      </w:pPr>
      <w:r>
        <w:rPr>
          <w:rFonts w:ascii="Arial" w:hAnsi="Arial"/>
          <w:b w:val="0"/>
          <w:i w:val="0"/>
          <w:sz w:val="19"/>
        </w:rPr>
        <w:t>Tags: risk, drivers, guidance, B2B/aM/Polk</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https://web.quartr.com/companies/3977?companyId=3977&amp;documentId=3781865&amp;documentType=transcript&amp;eventId=314678&amp;navigation=external&amp;utm_medium=referral&amp;utm_source=mcp&amp;targetTime=3807.78</w:t>
      </w:r>
    </w:p>
    <w:p>
      <w:pPr>
        <w:pStyle w:val="Heading3"/>
      </w:pPr>
      <w:r>
        <w:t>17. IHS Markit value across the divisions ex-Mobility</w:t>
      </w:r>
    </w:p>
    <w:p>
      <w:pPr>
        <w:pStyle w:val="ListBullet"/>
      </w:pPr>
      <w:r>
        <w:rPr>
          <w:rFonts w:ascii="Arial" w:hAnsi="Arial"/>
          <w:b w:val="0"/>
          <w:i w:val="0"/>
          <w:sz w:val="19"/>
        </w:rPr>
        <w:t>Speaker/section: Martina Cheung, President and CEO; Q&amp;A (Jeff Meuler, Baird, asked which IHS Markit capabilities matter most as the portfolio settles after divestitures)</w:t>
      </w:r>
    </w:p>
    <w:p>
      <w:pPr>
        <w:pStyle w:val="ListBullet"/>
      </w:pPr>
      <w:r>
        <w:rPr>
          <w:rFonts w:ascii="Arial" w:hAnsi="Arial"/>
          <w:b w:val="0"/>
          <w:i w:val="0"/>
          <w:sz w:val="19"/>
        </w:rPr>
        <w:t>Quote: "IHS Markit, from an acquisition standpoint, benefited us tremendously across three of our four divisions, ex-Mobility."</w:t>
      </w:r>
    </w:p>
    <w:p>
      <w:pPr>
        <w:pStyle w:val="ListBullet"/>
      </w:pPr>
      <w:r>
        <w:rPr>
          <w:rFonts w:ascii="Arial" w:hAnsi="Arial"/>
          <w:b w:val="0"/>
          <w:i w:val="0"/>
          <w:sz w:val="19"/>
        </w:rPr>
        <w:t>Detail: Cheung frames IHS Markit benefits as accruing to three of four divisions excluding Mobility (iBoxx fixed income and multi-asset in Indices; maritime data, Wall Street Office, iLEVEL and valuations in Market Intelligence; petrochemicals/renewables and CERAWeek in Commodity Insights), implicitly distinguishing the unit being spun. Eric's earlier comment: about 90% of the deal's anticipated revenue synergies achieved.</w:t>
      </w:r>
    </w:p>
    <w:p>
      <w:pPr>
        <w:pStyle w:val="ListBullet"/>
      </w:pPr>
      <w:r>
        <w:rPr>
          <w:rFonts w:ascii="Arial" w:hAnsi="Arial"/>
          <w:b w:val="0"/>
          <w:i w:val="0"/>
          <w:sz w:val="19"/>
        </w:rPr>
        <w:t>Tags: M&amp;A, spin, other</w:t>
      </w:r>
    </w:p>
    <w:p>
      <w:pPr>
        <w:pStyle w:val="ListBullet"/>
      </w:pPr>
      <w:r>
        <w:rPr>
          <w:rFonts w:ascii="Arial" w:hAnsi="Arial"/>
          <w:b w:val="0"/>
          <w:i w:val="0"/>
          <w:sz w:val="19"/>
        </w:rPr>
        <w:t>Link: https://web.quartr.com/companies/3977?companyId=3977&amp;documentId=3781865&amp;documentType=transcript&amp;eventId=314678&amp;navigation=external&amp;utm_medium=referral&amp;utm_source=mcp&amp;targetTime=3970.8</w:t>
      </w:r>
    </w:p>
    <w:p>
      <w:pPr>
        <w:pStyle w:val="Heading1"/>
      </w:pPr>
      <w:r>
        <w:t>2025-05-07 · SPGI · AGM 2025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2025 Annual Meeting of Shareholders (AGM)</w:t>
      </w:r>
    </w:p>
    <w:p>
      <w:pPr>
        <w:pStyle w:val="ListBullet"/>
      </w:pPr>
      <w:r>
        <w:rPr>
          <w:rFonts w:ascii="Arial" w:hAnsi="Arial"/>
          <w:b w:val="0"/>
          <w:i w:val="0"/>
          <w:sz w:val="19"/>
        </w:rPr>
        <w:t>Date: 2025-05-07</w:t>
      </w:r>
    </w:p>
    <w:p>
      <w:pPr>
        <w:pStyle w:val="ListBullet"/>
      </w:pPr>
      <w:r>
        <w:rPr>
          <w:rFonts w:ascii="Arial" w:hAnsi="Arial"/>
          <w:b w:val="0"/>
          <w:i w:val="0"/>
          <w:sz w:val="19"/>
        </w:rPr>
        <w:t>Event type: Annual general meeting</w:t>
      </w:r>
    </w:p>
    <w:p>
      <w:pPr>
        <w:pStyle w:val="ListBullet"/>
      </w:pPr>
      <w:r>
        <w:rPr>
          <w:rFonts w:ascii="Arial" w:hAnsi="Arial"/>
          <w:b w:val="0"/>
          <w:i w:val="0"/>
          <w:sz w:val="19"/>
        </w:rPr>
        <w:t>Quartr event URL: https://web.quartr.com/companies/3977?companyId=3977&amp;documentId=2332536&amp;documentType=transcript&amp;eventId=341622</w:t>
      </w:r>
    </w:p>
    <w:p>
      <w:pPr>
        <w:pStyle w:val="ListBullet"/>
      </w:pPr>
      <w:r>
        <w:rPr>
          <w:rFonts w:ascii="Arial" w:hAnsi="Arial"/>
          <w:b w:val="0"/>
          <w:i w:val="0"/>
          <w:sz w:val="19"/>
        </w:rPr>
        <w:t>Participants: Martina Cheung (President and CEO), Tasha Matharu (Corporate Secretary), Richard Thornburgh (Chairman), John Chevedden (shareholder proponent)</w:t>
      </w:r>
    </w:p>
    <w:p>
      <w:pPr>
        <w:pStyle w:val="ListBullet"/>
      </w:pPr>
      <w:r>
        <w:rPr>
          <w:rFonts w:ascii="Arial" w:hAnsi="Arial"/>
          <w:b w:val="0"/>
          <w:i w:val="0"/>
          <w:sz w:val="19"/>
        </w:rPr>
        <w:t>Paragraphs scanned: 42 (full transcript read, single page)</w:t>
      </w:r>
    </w:p>
    <w:p>
      <w:pPr>
        <w:pStyle w:val="ListBullet"/>
      </w:pPr>
      <w:r>
        <w:rPr>
          <w:rFonts w:ascii="Arial" w:hAnsi="Arial"/>
          <w:b w:val="0"/>
          <w:i w:val="0"/>
          <w:sz w:val="19"/>
        </w:rPr>
        <w:t>Mention count: 1</w:t>
      </w:r>
    </w:p>
    <w:p>
      <w:pPr>
        <w:pStyle w:val="Heading2"/>
      </w:pPr>
      <w:r>
        <w:t>Event summary</w:t>
      </w:r>
    </w:p>
    <w:p>
      <w:pPr>
        <w:pStyle w:val="ListBullet"/>
      </w:pPr>
      <w:r>
        <w:rPr>
          <w:rFonts w:ascii="Arial" w:hAnsi="Arial"/>
          <w:b w:val="0"/>
          <w:i w:val="0"/>
          <w:sz w:val="19"/>
        </w:rPr>
        <w:t>The only reference is a single sentence in the CEO's prepared remarks announcing the intent to separate the Mobility division into a standalone public company.</w:t>
      </w:r>
    </w:p>
    <w:p>
      <w:pPr>
        <w:pStyle w:val="ListBullet"/>
      </w:pPr>
      <w:r>
        <w:rPr>
          <w:rFonts w:ascii="Arial" w:hAnsi="Arial"/>
          <w:b w:val="0"/>
          <w:i w:val="0"/>
          <w:sz w:val="19"/>
        </w:rPr>
        <w:t>No financials, timing, structure or CARFAX/aM detail were given; no shareholder questions were taken. The five strategic investment areas she listed (benchmarks, private markets, enterprise data, GenAI, energy transition) do not name Mobility.</w:t>
      </w:r>
    </w:p>
    <w:p>
      <w:pPr>
        <w:pStyle w:val="Heading2"/>
      </w:pPr>
      <w:r>
        <w:t>Entries</w:t>
      </w:r>
    </w:p>
    <w:p>
      <w:pPr>
        <w:pStyle w:val="Heading3"/>
      </w:pPr>
      <w:r>
        <w:t>1. Cheung, Prepared (capital return and Mobility separation)</w:t>
      </w:r>
    </w:p>
    <w:p>
      <w:pPr>
        <w:pStyle w:val="ListBullet"/>
      </w:pPr>
      <w:r>
        <w:rPr>
          <w:rFonts w:ascii="Arial" w:hAnsi="Arial"/>
          <w:b w:val="0"/>
          <w:i w:val="0"/>
          <w:sz w:val="19"/>
        </w:rPr>
        <w:t>Speaker/section: Martina Cheung, President and CEO; Prepared.</w:t>
      </w:r>
    </w:p>
    <w:p>
      <w:pPr>
        <w:pStyle w:val="ListBullet"/>
      </w:pPr>
      <w:r>
        <w:rPr>
          <w:rFonts w:ascii="Arial" w:hAnsi="Arial"/>
          <w:b w:val="0"/>
          <w:i w:val="0"/>
          <w:sz w:val="19"/>
        </w:rPr>
        <w:t>Quote: "We announced the intent to separate the mobility division of S&amp;P Global into a standalone public company."</w:t>
      </w:r>
    </w:p>
    <w:p>
      <w:pPr>
        <w:pStyle w:val="ListBullet"/>
      </w:pPr>
      <w:r>
        <w:rPr>
          <w:rFonts w:ascii="Arial" w:hAnsi="Arial"/>
          <w:b w:val="0"/>
          <w:i w:val="0"/>
          <w:sz w:val="19"/>
        </w:rPr>
        <w:t>Detail: Said right after noting Q1 2025 results and more than $900M returned to shareholders in Q1 via dividends and buybacks (FY2024: $4.4B returned, 6.7M shares repurchased, 5.5% dividend increase, 52-year dividend growth record). No further spin details.</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https://web.quartr.com/companies/3977?companyId=3977&amp;documentId=2332536&amp;documentType=transcript&amp;eventId=341622&amp;navigation=external&amp;utm_medium=referral&amp;utm_source=mcp&amp;targetTime=411</w:t>
      </w:r>
    </w:p>
    <w:p>
      <w:pPr>
        <w:pStyle w:val="Heading1"/>
      </w:pPr>
      <w:r>
        <w:t>2025-05-29 · SPGI · Bernstein 41st Annual Strategic Decisions Conference 2025 (5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Bernstein 41st Annual Strategic Decisions Conference</w:t>
      </w:r>
    </w:p>
    <w:p>
      <w:pPr>
        <w:pStyle w:val="ListBullet"/>
      </w:pPr>
      <w:r>
        <w:rPr>
          <w:rFonts w:ascii="Arial" w:hAnsi="Arial"/>
          <w:b w:val="0"/>
          <w:i w:val="0"/>
          <w:sz w:val="19"/>
        </w:rPr>
        <w:t>Date: 2025-05-29</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https://web.quartr.com/companies/3977/events/347558/overview?utm_source=mcp&amp;utm_medium=referral</w:t>
      </w:r>
    </w:p>
    <w:p>
      <w:pPr>
        <w:pStyle w:val="ListBullet"/>
      </w:pPr>
      <w:r>
        <w:rPr>
          <w:rFonts w:ascii="Arial" w:hAnsi="Arial"/>
          <w:b w:val="0"/>
          <w:i w:val="0"/>
          <w:sz w:val="19"/>
        </w:rPr>
        <w:t>Participants: Martina Cheung (President and CEO, S&amp;P Global); Moderator (Bernstein, unnamed in transcript)</w:t>
      </w:r>
    </w:p>
    <w:p>
      <w:pPr>
        <w:pStyle w:val="ListBullet"/>
      </w:pPr>
      <w:r>
        <w:rPr>
          <w:rFonts w:ascii="Arial" w:hAnsi="Arial"/>
          <w:b w:val="0"/>
          <w:i w:val="0"/>
          <w:sz w:val="19"/>
        </w:rPr>
        <w:t>Mention count: 5 (66 paragraphs scanned)</w:t>
      </w:r>
    </w:p>
    <w:p>
      <w:pPr>
        <w:pStyle w:val="Heading2"/>
      </w:pPr>
      <w:r>
        <w:t>Event summary</w:t>
      </w:r>
    </w:p>
    <w:p>
      <w:pPr>
        <w:pStyle w:val="ListBullet"/>
      </w:pPr>
      <w:r>
        <w:rPr>
          <w:rFonts w:ascii="Arial" w:hAnsi="Arial"/>
          <w:b w:val="0"/>
          <w:i w:val="0"/>
          <w:sz w:val="19"/>
        </w:rPr>
        <w:t>Cheung explains the rationale for the announced Mobility spin: a deep vertical SaaS business serving the whole auto value chain (suppliers, OEMs, dealers, consumers), about 70% tied to the used car market, with dealers the largest customer group; it cannot be cross-sold S&amp;P products, so it is best as a standalone company.</w:t>
      </w:r>
    </w:p>
    <w:p>
      <w:pPr>
        <w:pStyle w:val="ListBullet"/>
      </w:pPr>
      <w:r>
        <w:rPr>
          <w:rFonts w:ascii="Arial" w:hAnsi="Arial"/>
          <w:b w:val="0"/>
          <w:i w:val="0"/>
          <w:sz w:val="19"/>
        </w:rPr>
        <w:t>Mobility financial profile cited: 8.4% growth last year and 39% margin.</w:t>
      </w:r>
    </w:p>
    <w:p>
      <w:pPr>
        <w:pStyle w:val="ListBullet"/>
      </w:pPr>
      <w:r>
        <w:rPr>
          <w:rFonts w:ascii="Arial" w:hAnsi="Arial"/>
          <w:b w:val="0"/>
          <w:i w:val="0"/>
          <w:sz w:val="19"/>
        </w:rPr>
        <w:t>Disynergies are expected to be very limited and minimal; data shared with other S&amp;P units can be handled via arm's-length agreements.</w:t>
      </w:r>
    </w:p>
    <w:p>
      <w:pPr>
        <w:pStyle w:val="ListBullet"/>
      </w:pPr>
      <w:r>
        <w:rPr>
          <w:rFonts w:ascii="Arial" w:hAnsi="Arial"/>
          <w:b w:val="0"/>
          <w:i w:val="0"/>
          <w:sz w:val="19"/>
        </w:rPr>
        <w:t>Timing: the spin will take about 12-18 months; it is intended to be a 100% tax-free spin; more disclosures are promised through the year.</w:t>
      </w:r>
    </w:p>
    <w:p>
      <w:pPr>
        <w:pStyle w:val="ListBullet"/>
      </w:pPr>
      <w:r>
        <w:rPr>
          <w:rFonts w:ascii="Arial" w:hAnsi="Arial"/>
          <w:b w:val="0"/>
          <w:i w:val="0"/>
          <w:sz w:val="19"/>
        </w:rPr>
        <w:t>The standalone company would have more freedom to invest and pursue organic and inorganic growth. Capital return guideline stays at 85%, and OSTTRA proceeds (about $1.4B) go to buybacks.</w:t>
      </w:r>
    </w:p>
    <w:p>
      <w:pPr>
        <w:pStyle w:val="Heading2"/>
      </w:pPr>
      <w:r>
        <w:t>Entries</w:t>
      </w:r>
    </w:p>
    <w:p>
      <w:pPr>
        <w:pStyle w:val="Heading3"/>
      </w:pPr>
      <w:r>
        <w:t>1. Moderator (Bernstein) - Q&amp;A opening question</w:t>
      </w:r>
    </w:p>
    <w:p>
      <w:pPr>
        <w:pStyle w:val="ListBullet"/>
      </w:pPr>
      <w:r>
        <w:rPr>
          <w:rFonts w:ascii="Arial" w:hAnsi="Arial"/>
          <w:b w:val="0"/>
          <w:i w:val="0"/>
          <w:sz w:val="19"/>
        </w:rPr>
        <w:t>Question: Moderator opens by asking how Cheung's view of the company has evolved as CEO, referencing the Mobility spinoff announcement and policy/macro volatility.</w:t>
      </w:r>
    </w:p>
    <w:p>
      <w:pPr>
        <w:pStyle w:val="ListBullet"/>
      </w:pPr>
      <w:r>
        <w:rPr>
          <w:rFonts w:ascii="Arial" w:hAnsi="Arial"/>
          <w:b w:val="0"/>
          <w:i w:val="0"/>
          <w:sz w:val="19"/>
        </w:rPr>
        <w:t>Quote: "You've announced the spinoff of the Mobility Division."</w:t>
      </w:r>
    </w:p>
    <w:p>
      <w:pPr>
        <w:pStyle w:val="ListBullet"/>
      </w:pPr>
      <w:r>
        <w:rPr>
          <w:rFonts w:ascii="Arial" w:hAnsi="Arial"/>
          <w:b w:val="0"/>
          <w:i w:val="0"/>
          <w:sz w:val="19"/>
        </w:rPr>
        <w:t>Detail: The only Mobility reference is the moderator's framing, listing the spinoff announcement among the early events of Cheung's tenure. Cheung's answer (customer focus, Chief Client Office, unified data organization for generative AI) does not discuss Mobility.</w:t>
      </w:r>
    </w:p>
    <w:p>
      <w:pPr>
        <w:pStyle w:val="ListBullet"/>
      </w:pPr>
      <w:r>
        <w:rPr>
          <w:rFonts w:ascii="Arial" w:hAnsi="Arial"/>
          <w:b w:val="0"/>
          <w:i w:val="0"/>
          <w:sz w:val="19"/>
        </w:rPr>
        <w:t>Tags: spin</w:t>
      </w:r>
    </w:p>
    <w:p>
      <w:pPr>
        <w:pStyle w:val="ListBullet"/>
      </w:pPr>
      <w:r>
        <w:rPr>
          <w:rFonts w:ascii="Arial" w:hAnsi="Arial"/>
          <w:b w:val="0"/>
          <w:i w:val="0"/>
          <w:sz w:val="19"/>
        </w:rPr>
        <w:t>Link: https://web.quartr.com/companies/3977?companyId=3977&amp;documentId=2542982&amp;documentType=transcript&amp;eventId=347558&amp;navigation=external&amp;utm_medium=referral&amp;utm_source=mcp&amp;targetTime=31.74</w:t>
      </w:r>
    </w:p>
    <w:p>
      <w:pPr>
        <w:pStyle w:val="Heading3"/>
      </w:pPr>
      <w:r>
        <w:t>2. Martina Cheung, President and CEO - Q&amp;A (two turns)</w:t>
      </w:r>
    </w:p>
    <w:p>
      <w:pPr>
        <w:pStyle w:val="ListBullet"/>
      </w:pPr>
      <w:r>
        <w:rPr>
          <w:rFonts w:ascii="Arial" w:hAnsi="Arial"/>
          <w:b w:val="0"/>
          <w:i w:val="0"/>
          <w:sz w:val="19"/>
        </w:rPr>
        <w:t>Question: Why spin Mobility off now, and what is the strategic rationale?</w:t>
      </w:r>
    </w:p>
    <w:p>
      <w:pPr>
        <w:pStyle w:val="ListBullet"/>
      </w:pPr>
      <w:r>
        <w:rPr>
          <w:rFonts w:ascii="Arial" w:hAnsi="Arial"/>
          <w:b w:val="0"/>
          <w:i w:val="0"/>
          <w:sz w:val="19"/>
        </w:rPr>
        <w:t>Quote: "The Mobility business we view as a deep vertical SaaS-based business serves the entire automotive value chain all the way from suppliers to OEM to dealerships and to the end consumer. About 70% of the business is directly related to the used car market."</w:t>
      </w:r>
    </w:p>
    <w:p>
      <w:pPr>
        <w:pStyle w:val="ListBullet"/>
      </w:pPr>
      <w:r>
        <w:rPr>
          <w:rFonts w:ascii="Arial" w:hAnsi="Arial"/>
          <w:b w:val="0"/>
          <w:i w:val="0"/>
          <w:sz w:val="19"/>
        </w:rPr>
        <w:t>Detail: She has thought about Mobility for some time and personally loves the business, citing a leadership team that has grown it compellingly: 8.4% growth last year and a 39% margin, with consistently high innovation. The rationale rests on the end customer: a vertical SaaS business across the automotive value chain, about 70% used-car related, where dealerships are the largest customer revenue base and also the largest number of customers. S&amp;P would not go to a dealer to sell the other S&amp;P products, so unlocking enterprise value from Mobility is hard. Synergies existed and were delivered, but the business is best served as a standalone company with strong products, leadership, customer base and growth/margin profile and multiple growth paths.</w:t>
      </w:r>
    </w:p>
    <w:p>
      <w:pPr>
        <w:pStyle w:val="ListBullet"/>
      </w:pPr>
      <w:r>
        <w:rPr>
          <w:rFonts w:ascii="Arial" w:hAnsi="Arial"/>
          <w:b w:val="0"/>
          <w:i w:val="0"/>
          <w:sz w:val="19"/>
        </w:rPr>
        <w:t>Tags: spin, results, margin/costs, B2B/aM/Polk, drivers</w:t>
      </w:r>
    </w:p>
    <w:p>
      <w:pPr>
        <w:pStyle w:val="ListBullet"/>
      </w:pPr>
      <w:r>
        <w:rPr>
          <w:rFonts w:ascii="Arial" w:hAnsi="Arial"/>
          <w:b w:val="0"/>
          <w:i w:val="0"/>
          <w:sz w:val="19"/>
        </w:rPr>
        <w:t>Link: https://web.quartr.com/companies/3977?companyId=3977&amp;documentId=2542982&amp;documentType=transcript&amp;eventId=347558&amp;navigation=external&amp;utm_medium=referral&amp;utm_source=mcp&amp;targetTime=430.98 (continuation https://web.quartr.com/companies/3977?companyId=3977&amp;documentId=2542982&amp;documentType=transcript&amp;eventId=347558&amp;navigation=external&amp;utm_medium=referral&amp;utm_source=mcp&amp;targetTime=488.22)</w:t>
      </w:r>
    </w:p>
    <w:p>
      <w:pPr>
        <w:pStyle w:val="Heading3"/>
      </w:pPr>
      <w:r>
        <w:t>3. Martina Cheung, President and CEO - Q&amp;A (two turns)</w:t>
      </w:r>
    </w:p>
    <w:p>
      <w:pPr>
        <w:pStyle w:val="ListBullet"/>
      </w:pPr>
      <w:r>
        <w:rPr>
          <w:rFonts w:ascii="Arial" w:hAnsi="Arial"/>
          <w:b w:val="0"/>
          <w:i w:val="0"/>
          <w:sz w:val="19"/>
        </w:rPr>
        <w:t>Question: What is the impact of the Mobility spin on rest of S&amp;P: synergies, shared data platforms, margin profiles?</w:t>
      </w:r>
    </w:p>
    <w:p>
      <w:pPr>
        <w:pStyle w:val="ListBullet"/>
      </w:pPr>
      <w:r>
        <w:rPr>
          <w:rFonts w:ascii="Arial" w:hAnsi="Arial"/>
          <w:b w:val="0"/>
          <w:i w:val="0"/>
          <w:sz w:val="19"/>
        </w:rPr>
        <w:t>Quote: "We have said that we think disynergies would be very limited, very minimal. Practically speaking, it's going to take about 12- 18 months."</w:t>
      </w:r>
    </w:p>
    <w:p>
      <w:pPr>
        <w:pStyle w:val="ListBullet"/>
      </w:pPr>
      <w:r>
        <w:rPr>
          <w:rFonts w:ascii="Arial" w:hAnsi="Arial"/>
          <w:b w:val="0"/>
          <w:i w:val="0"/>
          <w:sz w:val="19"/>
        </w:rPr>
        <w:t>Detail: Disynergies are expected to be very limited. Parts of Mobility already operate independently and are less integrated than something like Ratings. Data that Mobility provides to other S&amp;P groups can be continued through arm's-length agreements during the spin process. The separation takes about 12-18 months and the team is moving fast through the first phase. More disclosures will be shared with investors over the course of the year.</w:t>
      </w:r>
    </w:p>
    <w:p>
      <w:pPr>
        <w:pStyle w:val="ListBullet"/>
      </w:pPr>
      <w:r>
        <w:rPr>
          <w:rFonts w:ascii="Arial" w:hAnsi="Arial"/>
          <w:b w:val="0"/>
          <w:i w:val="0"/>
          <w:sz w:val="19"/>
        </w:rPr>
        <w:t>Tags: spin, margin/costs, risk</w:t>
      </w:r>
    </w:p>
    <w:p>
      <w:pPr>
        <w:pStyle w:val="ListBullet"/>
      </w:pPr>
      <w:r>
        <w:rPr>
          <w:rFonts w:ascii="Arial" w:hAnsi="Arial"/>
          <w:b w:val="0"/>
          <w:i w:val="0"/>
          <w:sz w:val="19"/>
        </w:rPr>
        <w:t>Link: https://web.quartr.com/companies/3977?companyId=3977&amp;documentId=2542982&amp;documentType=transcript&amp;eventId=347558&amp;navigation=external&amp;utm_medium=referral&amp;utm_source=mcp&amp;targetTime=549.96 (continuation https://web.quartr.com/companies/3977?companyId=3977&amp;documentId=2542982&amp;documentType=transcript&amp;eventId=347558&amp;navigation=external&amp;utm_medium=referral&amp;utm_source=mcp&amp;targetTime=605.82)</w:t>
      </w:r>
    </w:p>
    <w:p>
      <w:pPr>
        <w:pStyle w:val="Heading3"/>
      </w:pPr>
      <w:r>
        <w:t>4. Martina Cheung, President and CEO - Q&amp;A (two turns)</w:t>
      </w:r>
    </w:p>
    <w:p>
      <w:pPr>
        <w:pStyle w:val="ListBullet"/>
      </w:pPr>
      <w:r>
        <w:rPr>
          <w:rFonts w:ascii="Arial" w:hAnsi="Arial"/>
          <w:b w:val="0"/>
          <w:i w:val="0"/>
          <w:sz w:val="19"/>
        </w:rPr>
        <w:t>Question: What constraints has Mobility had under S&amp;P governance and what operational advantages would it have standalone?</w:t>
      </w:r>
    </w:p>
    <w:p>
      <w:pPr>
        <w:pStyle w:val="ListBullet"/>
      </w:pPr>
      <w:r>
        <w:rPr>
          <w:rFonts w:ascii="Arial" w:hAnsi="Arial"/>
          <w:b w:val="0"/>
          <w:i w:val="0"/>
          <w:sz w:val="19"/>
        </w:rPr>
        <w:t>Quote: "It is a group of leaders who can turn investment dollars very quickly around opportunity and runway for additional growth. I do think that when you look at that business and think again about the composition of the end customers, their ability to grow both organically and different pathways, whether it is organic, inorganic, et cetera, we think will be much better served as a standalone business."</w:t>
      </w:r>
    </w:p>
    <w:p>
      <w:pPr>
        <w:pStyle w:val="ListBullet"/>
      </w:pPr>
      <w:r>
        <w:rPr>
          <w:rFonts w:ascii="Arial" w:hAnsi="Arial"/>
          <w:b w:val="0"/>
          <w:i w:val="0"/>
          <w:sz w:val="19"/>
        </w:rPr>
        <w:t>Detail: Mobility is highly innovative and good at converting investments into fast-growing products. Recent investments are only beginning to show benefits. Standalone, it could grow and invest by its own distinct strategy through organic or inorganic paths, giving a compelling financial profile and value for shareholders. No new numbers.</w:t>
      </w:r>
    </w:p>
    <w:p>
      <w:pPr>
        <w:pStyle w:val="ListBullet"/>
      </w:pPr>
      <w:r>
        <w:rPr>
          <w:rFonts w:ascii="Arial" w:hAnsi="Arial"/>
          <w:b w:val="0"/>
          <w:i w:val="0"/>
          <w:sz w:val="19"/>
        </w:rPr>
        <w:t>Tags: spin, drivers, M&amp;A, margin/costs</w:t>
      </w:r>
    </w:p>
    <w:p>
      <w:pPr>
        <w:pStyle w:val="ListBullet"/>
      </w:pPr>
      <w:r>
        <w:rPr>
          <w:rFonts w:ascii="Arial" w:hAnsi="Arial"/>
          <w:b w:val="0"/>
          <w:i w:val="0"/>
          <w:sz w:val="19"/>
        </w:rPr>
        <w:t>Link: https://web.quartr.com/companies/3977?companyId=3977&amp;documentId=2542982&amp;documentType=transcript&amp;eventId=347558&amp;navigation=external&amp;utm_medium=referral&amp;utm_source=mcp&amp;targetTime=641.34 (continuation https://web.quartr.com/companies/3977?companyId=3977&amp;documentId=2542982&amp;documentType=transcript&amp;eventId=347558&amp;navigation=external&amp;utm_medium=referral&amp;utm_source=mcp&amp;targetTime=694.98)</w:t>
      </w:r>
    </w:p>
    <w:p>
      <w:pPr>
        <w:pStyle w:val="Heading3"/>
      </w:pPr>
      <w:r>
        <w:t>5. Martina Cheung, President and CEO - Q&amp;A (capital allocation)</w:t>
      </w:r>
    </w:p>
    <w:p>
      <w:pPr>
        <w:pStyle w:val="ListBullet"/>
      </w:pPr>
      <w:r>
        <w:rPr>
          <w:rFonts w:ascii="Arial" w:hAnsi="Arial"/>
          <w:b w:val="0"/>
          <w:i w:val="0"/>
          <w:sz w:val="19"/>
        </w:rPr>
        <w:t>Question: Moderator, noting OSTTRA being sold and Mobility separation pending, asks about optimal capital structure and allocation priorities.</w:t>
      </w:r>
    </w:p>
    <w:p>
      <w:pPr>
        <w:pStyle w:val="ListBullet"/>
      </w:pPr>
      <w:r>
        <w:rPr>
          <w:rFonts w:ascii="Arial" w:hAnsi="Arial"/>
          <w:b w:val="0"/>
          <w:i w:val="0"/>
          <w:sz w:val="19"/>
        </w:rPr>
        <w:t>Quote: "From a mobility perspective, we have also said that we would expect that to be a 100% tax-free spin."</w:t>
      </w:r>
    </w:p>
    <w:p>
      <w:pPr>
        <w:pStyle w:val="ListBullet"/>
      </w:pPr>
      <w:r>
        <w:rPr>
          <w:rFonts w:ascii="Arial" w:hAnsi="Arial"/>
          <w:b w:val="0"/>
          <w:i w:val="0"/>
          <w:sz w:val="19"/>
        </w:rPr>
        <w:t>Detail: S&amp;P remains committed to its 85% capital return guideline. OSTTRA is expected to yield about $1.4 billion, previously stated to go to share repurchases. The Mobility spin is expected to be 100% tax-free, which she flags as important for shareholders. S&amp;P will remain disciplined owners of capital; the new CFO (Eric) is bringing transparency on capital allocation and organic investment performance by division, with an evolution rather than revolution in strategy.</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https://web.quartr.com/companies/3977?companyId=3977&amp;documentId=2542982&amp;documentType=transcript&amp;eventId=347558&amp;navigation=external&amp;utm_medium=referral&amp;utm_source=mcp&amp;targetTime=2364.96 (question at https://web.quartr.com/companies/3977?companyId=3977&amp;documentId=2542982&amp;documentType=transcript&amp;eventId=347558&amp;navigation=external&amp;utm_medium=referral&amp;utm_source=mcp&amp;targetTime=2324.28)</w:t>
      </w:r>
    </w:p>
    <w:p>
      <w:pPr>
        <w:pStyle w:val="Heading1"/>
      </w:pPr>
      <w:r>
        <w:t>2025-07-31 · SPGI · Q2 2025 (7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Q2 2025</w:t>
      </w:r>
    </w:p>
    <w:p>
      <w:pPr>
        <w:pStyle w:val="ListBullet"/>
      </w:pPr>
      <w:r>
        <w:rPr>
          <w:rFonts w:ascii="Arial" w:hAnsi="Arial"/>
          <w:b w:val="0"/>
          <w:i w:val="0"/>
          <w:sz w:val="19"/>
        </w:rPr>
        <w:t>Date: 2025-07-31</w:t>
      </w:r>
    </w:p>
    <w:p>
      <w:pPr>
        <w:pStyle w:val="ListBullet"/>
      </w:pPr>
      <w:r>
        <w:rPr>
          <w:rFonts w:ascii="Arial" w:hAnsi="Arial"/>
          <w:b w:val="0"/>
          <w:i w:val="0"/>
          <w:sz w:val="19"/>
        </w:rPr>
        <w:t>Event type: Earnings call (q_2)</w:t>
      </w:r>
    </w:p>
    <w:p>
      <w:pPr>
        <w:pStyle w:val="ListBullet"/>
      </w:pPr>
      <w:r>
        <w:rPr>
          <w:rFonts w:ascii="Arial" w:hAnsi="Arial"/>
          <w:b w:val="0"/>
          <w:i w:val="0"/>
          <w:sz w:val="19"/>
        </w:rPr>
        <w:t>Quartr event URL: https://web.quartr.com/companies/3977/events/339947/overview</w:t>
      </w:r>
    </w:p>
    <w:p>
      <w:pPr>
        <w:pStyle w:val="ListBullet"/>
      </w:pPr>
      <w:r>
        <w:rPr>
          <w:rFonts w:ascii="Arial" w:hAnsi="Arial"/>
          <w:b w:val="0"/>
          <w:i w:val="0"/>
          <w:sz w:val="19"/>
        </w:rPr>
        <w:t>Participants: Martina Cheung (President and CEO), Eric Aboaf (CFO), Mark (Investor Relations); analysts including Jeffrey Silber (BMO), Owen Lau (Oppenheimer), George Tong, Craig Huber, Andrew Nicholas, Jason Haas, Jeff Meuler, Russell Quelch, Surinder Thind</w:t>
      </w:r>
    </w:p>
    <w:p>
      <w:pPr>
        <w:pStyle w:val="ListBullet"/>
      </w:pPr>
      <w:r>
        <w:rPr>
          <w:rFonts w:ascii="Arial" w:hAnsi="Arial"/>
          <w:b w:val="0"/>
          <w:i w:val="0"/>
          <w:sz w:val="19"/>
        </w:rPr>
        <w:t>Paragraphs scanned: 119</w:t>
      </w:r>
    </w:p>
    <w:p>
      <w:pPr>
        <w:pStyle w:val="ListBullet"/>
      </w:pPr>
      <w:r>
        <w:rPr>
          <w:rFonts w:ascii="Arial" w:hAnsi="Arial"/>
          <w:b w:val="0"/>
          <w:i w:val="0"/>
          <w:sz w:val="19"/>
        </w:rPr>
        <w:t>Mention count: 7</w:t>
      </w:r>
    </w:p>
    <w:p>
      <w:pPr>
        <w:pStyle w:val="Heading2"/>
      </w:pPr>
      <w:r>
        <w:t>Event summary</w:t>
      </w:r>
    </w:p>
    <w:p>
      <w:pPr>
        <w:pStyle w:val="ListBullet"/>
      </w:pPr>
      <w:r>
        <w:rPr>
          <w:rFonts w:ascii="Arial" w:hAnsi="Arial"/>
          <w:b w:val="0"/>
          <w:i w:val="0"/>
          <w:sz w:val="19"/>
        </w:rPr>
        <w:t>Q2 2025 Mobility: revenue +10%, dealer +11% (CARFAX, automotiveMastermind), manufacturing +3% (low recall transactional revenue, tariff uncertainty), financials and other +12%, adjusted expenses +7%, margin +140 bps to 42.3%.</w:t>
      </w:r>
    </w:p>
    <w:p>
      <w:pPr>
        <w:pStyle w:val="ListBullet"/>
      </w:pPr>
      <w:r>
        <w:rPr>
          <w:rFonts w:ascii="Arial" w:hAnsi="Arial"/>
          <w:b w:val="0"/>
          <w:i w:val="0"/>
          <w:sz w:val="19"/>
        </w:rPr>
        <w:t>Full-year Mobility revenue outlook slightly raised on subscription strength; manufacturing tariff drag more than offset by dealer and financials; margin outlook reiterated.</w:t>
      </w:r>
    </w:p>
    <w:p>
      <w:pPr>
        <w:pStyle w:val="ListBullet"/>
      </w:pPr>
      <w:r>
        <w:rPr>
          <w:rFonts w:ascii="Arial" w:hAnsi="Arial"/>
          <w:b w:val="0"/>
          <w:i w:val="0"/>
          <w:sz w:val="19"/>
        </w:rPr>
        <w:t>Separation: Bill Eager (CARFAX CEO of 20+ years) named President of S&amp;P Global Mobility and CEO-designate of the planned standalone public company; Edouard Tavernier stays as strategic advisor through 30 Sep 2024 (as transcribed). Work on carve-out Day-1 operations underway; timeline 12-18 months from announcement; Mobility Investor Day next year, then roadshow.</w:t>
      </w:r>
    </w:p>
    <w:p>
      <w:pPr>
        <w:pStyle w:val="ListBullet"/>
      </w:pPr>
      <w:r>
        <w:rPr>
          <w:rFonts w:ascii="Arial" w:hAnsi="Arial"/>
          <w:b w:val="0"/>
          <w:i w:val="0"/>
          <w:sz w:val="19"/>
        </w:rPr>
        <w:t>Q&amp;A: strength not mainly tariff pull-forward; CARFAX key driver (100 million customer target for new car listings and Car Care for Life); manufacturing planning hesitancy, tough H2 comp.</w:t>
      </w:r>
    </w:p>
    <w:p>
      <w:pPr>
        <w:pStyle w:val="Heading2"/>
      </w:pPr>
      <w:r>
        <w:t>Entries</w:t>
      </w:r>
    </w:p>
    <w:p>
      <w:pPr>
        <w:pStyle w:val="Heading3"/>
      </w:pPr>
      <w:r>
        <w:t>1. Martina Cheung (President and CEO) - Prepared</w:t>
      </w:r>
    </w:p>
    <w:p>
      <w:pPr>
        <w:pStyle w:val="ListBullet"/>
      </w:pPr>
      <w:r>
        <w:rPr>
          <w:rFonts w:ascii="Arial" w:hAnsi="Arial"/>
          <w:b w:val="0"/>
          <w:i w:val="0"/>
          <w:sz w:val="19"/>
        </w:rPr>
        <w:t>Quote: "Before I move into the deeper discussion of our results, I wanted to provide a quick update on the Mobility separation we announced last quarter. We are excited to announce that Bill Eager, currently CEO of CARFAX, has been named the President of S&amp;P Global Mobility and the CEO-designate for the planned standalone public company."</w:t>
      </w:r>
    </w:p>
    <w:p>
      <w:pPr>
        <w:pStyle w:val="ListBullet"/>
      </w:pPr>
      <w:r>
        <w:rPr>
          <w:rFonts w:ascii="Arial" w:hAnsi="Arial"/>
          <w:b w:val="0"/>
          <w:i w:val="0"/>
          <w:sz w:val="19"/>
        </w:rPr>
        <w:t>Detail: Bill Eager, CARFAX CEO with 20+ years at CARFAX, named President of S&amp;P Global Mobility and CEO-designate for the planned standalone public company; to be introduced to investors at an appropriate time. Edouard Tavernier remains strategic advisor through 30 September (transcript says 2024), thanked for leadership since the IHS Markit merger.</w:t>
      </w:r>
    </w:p>
    <w:p>
      <w:pPr>
        <w:pStyle w:val="ListBullet"/>
      </w:pPr>
      <w:r>
        <w:rPr>
          <w:rFonts w:ascii="Arial" w:hAnsi="Arial"/>
          <w:b w:val="0"/>
          <w:i w:val="0"/>
          <w:sz w:val="19"/>
        </w:rPr>
        <w:t>Tags: spin, CARFAX, other</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https://web.quartr.com/companies/3977?companyId=3977&amp;documentId=2222025&amp;documentType=transcript&amp;eventId=339947&amp;navigation=external&amp;utm_medium=referral&amp;utm_source=mcp&amp;targetTime=280.15</w:t>
      </w:r>
    </w:p>
    <w:p>
      <w:pPr>
        <w:pStyle w:val="Heading3"/>
      </w:pPr>
      <w:r>
        <w:t>2. Eric Aboaf (CFO) - Prepared</w:t>
      </w:r>
    </w:p>
    <w:p>
      <w:pPr>
        <w:pStyle w:val="ListBullet"/>
      </w:pPr>
      <w:r>
        <w:rPr>
          <w:rFonts w:ascii="Arial" w:hAnsi="Arial"/>
          <w:b w:val="0"/>
          <w:i w:val="0"/>
          <w:sz w:val="19"/>
        </w:rPr>
        <w:t>Quote: "Now turning to Mobility, revenue increased 10% year over year. The strength of the business model and the essential nature of the Mobility products is increasingly evident, allowing us to raise our full year forecast despite some lingering uncertainty around tariffs and manufacturing."</w:t>
      </w:r>
    </w:p>
    <w:p>
      <w:pPr>
        <w:pStyle w:val="ListBullet"/>
      </w:pPr>
      <w:r>
        <w:rPr>
          <w:rFonts w:ascii="Arial" w:hAnsi="Arial"/>
          <w:b w:val="0"/>
          <w:i w:val="0"/>
          <w:sz w:val="19"/>
        </w:rPr>
        <w:t>Detail: Mobility revenue +10% y/y; full-year forecast raised despite tariff/manufacturing uncertainty. Dealer +11% on new business in CARFAX and automotiveMastermind. Manufacturing +3%, affected by low recall transactional revenue and tariff sensitivity.</w:t>
      </w:r>
    </w:p>
    <w:p>
      <w:pPr>
        <w:pStyle w:val="ListBullet"/>
      </w:pPr>
      <w:r>
        <w:rPr>
          <w:rFonts w:ascii="Arial" w:hAnsi="Arial"/>
          <w:b w:val="0"/>
          <w:i w:val="0"/>
          <w:sz w:val="19"/>
        </w:rPr>
        <w:t>Tags: results, guidance, CARFAX, B2B/aM/Polk, risk</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https://web.quartr.com/companies/3977?companyId=3977&amp;documentId=2222025&amp;documentType=transcript&amp;eventId=339947&amp;navigation=external&amp;utm_medium=referral&amp;utm_source=mcp&amp;targetTime=1446.48</w:t>
      </w:r>
    </w:p>
    <w:p>
      <w:pPr>
        <w:pStyle w:val="Heading3"/>
      </w:pPr>
      <w:r>
        <w:t>3. Eric Aboaf (CFO) - Prepared</w:t>
      </w:r>
    </w:p>
    <w:p>
      <w:pPr>
        <w:pStyle w:val="ListBullet"/>
      </w:pPr>
      <w:r>
        <w:rPr>
          <w:rFonts w:ascii="Arial" w:hAnsi="Arial"/>
          <w:b w:val="0"/>
          <w:i w:val="0"/>
          <w:sz w:val="19"/>
        </w:rPr>
        <w:t>Quote: "Margins for the segment improved 140 basis points year over year to 42.3%. Finally, as we announced last quarter, we plan to separate the Mobility business from S&amp;P Global."</w:t>
      </w:r>
    </w:p>
    <w:p>
      <w:pPr>
        <w:pStyle w:val="ListBullet"/>
      </w:pPr>
      <w:r>
        <w:rPr>
          <w:rFonts w:ascii="Arial" w:hAnsi="Arial"/>
          <w:b w:val="0"/>
          <w:i w:val="0"/>
          <w:sz w:val="19"/>
        </w:rPr>
        <w:t>Detail: Financials and other +12% on strong underwriting volumes and commercial momentum. Adjusted expenses +7% on higher compensation and increased advertising and promotional investment. Segment margin +140 bps to 42.3%. Separation of Mobility on track for key milestones; investors will be updated.</w:t>
      </w:r>
    </w:p>
    <w:p>
      <w:pPr>
        <w:pStyle w:val="ListBullet"/>
      </w:pPr>
      <w:r>
        <w:rPr>
          <w:rFonts w:ascii="Arial" w:hAnsi="Arial"/>
          <w:b w:val="0"/>
          <w:i w:val="0"/>
          <w:sz w:val="19"/>
        </w:rPr>
        <w:t>Tags: results, margin/costs, spin</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https://web.quartr.com/companies/3977?companyId=3977&amp;documentId=2222025&amp;documentType=transcript&amp;eventId=339947&amp;navigation=external&amp;utm_medium=referral&amp;utm_source=mcp&amp;targetTime=1504.17</w:t>
      </w:r>
    </w:p>
    <w:p>
      <w:pPr>
        <w:pStyle w:val="Heading3"/>
      </w:pPr>
      <w:r>
        <w:t>4. Eric Aboaf (CFO) - Prepared (guidance)</w:t>
      </w:r>
    </w:p>
    <w:p>
      <w:pPr>
        <w:pStyle w:val="ListBullet"/>
      </w:pPr>
      <w:r>
        <w:rPr>
          <w:rFonts w:ascii="Arial" w:hAnsi="Arial"/>
          <w:b w:val="0"/>
          <w:i w:val="0"/>
          <w:sz w:val="19"/>
        </w:rPr>
        <w:t>Quote: "For Mobility, we are slightly raising our outlook for the full year given the strength of our subscription business. While we do expect some impact from the trade uncertainty in the manufacturing line, this is more than made up by the strength we're seeing in the dealerships  and financials."</w:t>
      </w:r>
    </w:p>
    <w:p>
      <w:pPr>
        <w:pStyle w:val="ListBullet"/>
      </w:pPr>
      <w:r>
        <w:rPr>
          <w:rFonts w:ascii="Arial" w:hAnsi="Arial"/>
          <w:b w:val="0"/>
          <w:i w:val="0"/>
          <w:sz w:val="19"/>
        </w:rPr>
        <w:t>Detail: Enterprise guidance: revenue growth 5%-7%, adjusted margin 48.5%-49.5%, adjusted EPS $17-$17.25; slightly higher growth expected in Ratings, Indices and Mobility, offset by lower Commodity Insights. Mobility full-year revenue outlook slightly raised on subscription strength; tariff impact on manufacturing more than offset by dealers and financials. Margin outlook reiterated for all five divisions (preceding paragraph t=1617 also notes slightly higher growth in Mobility).</w:t>
      </w:r>
    </w:p>
    <w:p>
      <w:pPr>
        <w:pStyle w:val="ListBullet"/>
      </w:pPr>
      <w:r>
        <w:rPr>
          <w:rFonts w:ascii="Arial" w:hAnsi="Arial"/>
          <w:b w:val="0"/>
          <w:i w:val="0"/>
          <w:sz w:val="19"/>
        </w:rPr>
        <w:t>Tags: guidance, drivers, risk</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https://web.quartr.com/companies/3977?companyId=3977&amp;documentId=2222025&amp;documentType=transcript&amp;eventId=339947&amp;navigation=external&amp;utm_medium=referral&amp;utm_source=mcp&amp;targetTime=1686.32</w:t>
      </w:r>
    </w:p>
    <w:p>
      <w:pPr>
        <w:pStyle w:val="Heading3"/>
      </w:pPr>
      <w:r>
        <w:t>5. Eric Aboaf (CFO) - Prepared</w:t>
      </w:r>
    </w:p>
    <w:p>
      <w:pPr>
        <w:pStyle w:val="ListBullet"/>
      </w:pPr>
      <w:r>
        <w:rPr>
          <w:rFonts w:ascii="Arial" w:hAnsi="Arial"/>
          <w:b w:val="0"/>
          <w:i w:val="0"/>
          <w:sz w:val="19"/>
        </w:rPr>
        <w:t>Quote: "While we do expect somewhat higher revenue in Ratings, Mobility, and Indices, we also expect margin impact from the Austro divestiture and planned strategic investments that will drive future growth."</w:t>
      </w:r>
    </w:p>
    <w:p>
      <w:pPr>
        <w:pStyle w:val="ListBullet"/>
      </w:pPr>
      <w:r>
        <w:rPr>
          <w:rFonts w:ascii="Arial" w:hAnsi="Arial"/>
          <w:b w:val="0"/>
          <w:i w:val="0"/>
          <w:sz w:val="19"/>
        </w:rPr>
        <w:t>Detail: Higher revenue expected in Ratings, Mobility and Indices, but margin impact from a divestiture and planned strategic investments; Mobility margin guidance remains unchanged.</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https://web.quartr.com/companies/3977?companyId=3977&amp;documentId=2222025&amp;documentType=transcript&amp;eventId=339947&amp;navigation=external&amp;utm_medium=referral&amp;utm_source=mcp&amp;targetTime=1723.29</w:t>
      </w:r>
    </w:p>
    <w:p>
      <w:pPr>
        <w:pStyle w:val="Heading3"/>
      </w:pPr>
      <w:r>
        <w:t>6. Eric Aboaf (CFO) - Q&amp;A</w:t>
      </w:r>
    </w:p>
    <w:p>
      <w:pPr>
        <w:pStyle w:val="ListBullet"/>
      </w:pPr>
      <w:r>
        <w:rPr>
          <w:rFonts w:ascii="Arial" w:hAnsi="Arial"/>
          <w:b w:val="0"/>
          <w:i w:val="0"/>
          <w:sz w:val="19"/>
        </w:rPr>
        <w:t>Question (Jeffrey Silber): what milestones should we track for the Mobility spin over the next year?</w:t>
      </w:r>
    </w:p>
    <w:p>
      <w:pPr>
        <w:pStyle w:val="ListBullet"/>
      </w:pPr>
      <w:r>
        <w:rPr>
          <w:rFonts w:ascii="Arial" w:hAnsi="Arial"/>
          <w:b w:val="0"/>
          <w:i w:val="0"/>
          <w:sz w:val="19"/>
        </w:rPr>
        <w:t>Quote: "We've been industriously beginning the work on carve out day one operations and you know, that's now in full mode and proceeding."</w:t>
      </w:r>
    </w:p>
    <w:p>
      <w:pPr>
        <w:pStyle w:val="ListBullet"/>
      </w:pPr>
      <w:r>
        <w:rPr>
          <w:rFonts w:ascii="Arial" w:hAnsi="Arial"/>
          <w:b w:val="0"/>
          <w:i w:val="0"/>
          <w:sz w:val="19"/>
        </w:rPr>
        <w:t>Detail: Internal milestones (carve-out day-one operations) and external ones (filings and regulatory submissions, typically private, in the fall); CEO named today; management team to follow in coming months; into next year finalize filings and answer questions, hold a Mobility Investor Day (next year, not this year), then a roadshow. Timeline: 12-18 months from announcement (t=2700s), quarterly updates.</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https://web.quartr.com/companies/3977?companyId=3977&amp;documentId=2222025&amp;documentType=transcript&amp;eventId=339947&amp;navigation=external&amp;utm_medium=referral&amp;utm_source=mcp&amp;targetTime=2667.69</w:t>
      </w:r>
    </w:p>
    <w:p>
      <w:pPr>
        <w:pStyle w:val="Heading3"/>
      </w:pPr>
      <w:r>
        <w:t>7. Martina Cheung (President and CEO) - Q&amp;A</w:t>
      </w:r>
    </w:p>
    <w:p>
      <w:pPr>
        <w:pStyle w:val="ListBullet"/>
      </w:pPr>
      <w:r>
        <w:rPr>
          <w:rFonts w:ascii="Arial" w:hAnsi="Arial"/>
          <w:b w:val="0"/>
          <w:i w:val="0"/>
          <w:sz w:val="19"/>
        </w:rPr>
        <w:t>Question (Owen Lau): raised Mobility revenue guidance; was auto activity pulled forward in H1 and is that why H2 growth is slower?</w:t>
      </w:r>
    </w:p>
    <w:p>
      <w:pPr>
        <w:pStyle w:val="ListBullet"/>
      </w:pPr>
      <w:r>
        <w:rPr>
          <w:rFonts w:ascii="Arial" w:hAnsi="Arial"/>
          <w:b w:val="0"/>
          <w:i w:val="0"/>
          <w:sz w:val="19"/>
        </w:rPr>
        <w:t>Quote: "The CARFAX business has performed very, very strongly, and that's actually been really a key driver in the actual performance of the business as well. Some of the bright spots there include continued adoption and build towards the 100 million customer target for new car listings and for CARFAX Car Care for Life."</w:t>
      </w:r>
    </w:p>
    <w:p>
      <w:pPr>
        <w:pStyle w:val="ListBullet"/>
      </w:pPr>
      <w:r>
        <w:rPr>
          <w:rFonts w:ascii="Arial" w:hAnsi="Arial"/>
          <w:b w:val="0"/>
          <w:i w:val="0"/>
          <w:sz w:val="19"/>
        </w:rPr>
        <w:t>Detail: Pleased with Mobility, double-digit growth in dealer and financial. Hard to attribute to pull-forward; possibly a little in financials from car-buying ahead of tariffs. In H2, manufacturing planning/forecasting hesitancy, but team engaging OEMs (inventory, rotating back to new ICE models in the US); serves top 40 OEMs by volume. Very tough comparison versus H2 2024.</w:t>
      </w:r>
    </w:p>
    <w:p>
      <w:pPr>
        <w:pStyle w:val="ListBullet"/>
      </w:pPr>
      <w:r>
        <w:rPr>
          <w:rFonts w:ascii="Arial" w:hAnsi="Arial"/>
          <w:b w:val="0"/>
          <w:i w:val="0"/>
          <w:sz w:val="19"/>
        </w:rPr>
        <w:t>Tags: drivers, CARFAX, risk, guidance, B2B/aM/Polk</w:t>
      </w:r>
    </w:p>
    <w:p>
      <w:pPr>
        <w:pStyle w:val="ListBullet"/>
      </w:pPr>
      <w:r>
        <w:rPr>
          <w:rFonts w:ascii="Arial" w:hAnsi="Arial"/>
          <w:b w:val="0"/>
          <w:i w:val="0"/>
          <w:sz w:val="19"/>
        </w:rPr>
        <w:t>Link: https://web.quartr.com/companies/3977?companyId=3977&amp;documentId=2222025&amp;documentType=transcript&amp;eventId=339947&amp;navigation=external&amp;utm_medium=referral&amp;utm_source=mcp&amp;targetTime=2824.15</w:t>
      </w:r>
    </w:p>
    <w:p>
      <w:pPr>
        <w:pStyle w:val="Heading1"/>
      </w:pPr>
      <w:r>
        <w:t>2025-09-09 · SPGI · Barclays 23rd Annual Global Financial Services Conference (2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Barclays 23rd Annual Global Financial Services Conference</w:t>
      </w:r>
    </w:p>
    <w:p>
      <w:pPr>
        <w:pStyle w:val="ListBullet"/>
      </w:pPr>
      <w:r>
        <w:rPr>
          <w:rFonts w:ascii="Arial" w:hAnsi="Arial"/>
          <w:b w:val="0"/>
          <w:i w:val="0"/>
          <w:sz w:val="19"/>
        </w:rPr>
        <w:t>Date: 2025-09-09</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https://web.quartr.com/companies/3977/events/382545/overview</w:t>
      </w:r>
    </w:p>
    <w:p>
      <w:pPr>
        <w:pStyle w:val="ListBullet"/>
      </w:pPr>
      <w:r>
        <w:rPr>
          <w:rFonts w:ascii="Arial" w:hAnsi="Arial"/>
          <w:b w:val="0"/>
          <w:i w:val="0"/>
          <w:sz w:val="19"/>
        </w:rPr>
        <w:t>Participants: Martina Cheung (Director, President and CEO, S&amp;P Global); Manav Patnaik (MD and Equity Research Analyst, Barclays, moderator)</w:t>
      </w:r>
    </w:p>
    <w:p>
      <w:pPr>
        <w:pStyle w:val="ListBullet"/>
      </w:pPr>
      <w:r>
        <w:rPr>
          <w:rFonts w:ascii="Arial" w:hAnsi="Arial"/>
          <w:b w:val="0"/>
          <w:i w:val="0"/>
          <w:sz w:val="19"/>
        </w:rPr>
        <w:t>Paragraphs scanned: 68 (full transcript, no further pages)</w:t>
      </w:r>
    </w:p>
    <w:p>
      <w:pPr>
        <w:pStyle w:val="ListBullet"/>
      </w:pPr>
      <w:r>
        <w:rPr>
          <w:rFonts w:ascii="Arial" w:hAnsi="Arial"/>
          <w:b w:val="0"/>
          <w:i w:val="0"/>
          <w:sz w:val="19"/>
        </w:rPr>
        <w:t>Mention count: 2</w:t>
      </w:r>
    </w:p>
    <w:p>
      <w:pPr>
        <w:pStyle w:val="Heading2"/>
      </w:pPr>
      <w:r>
        <w:t>Event summary</w:t>
      </w:r>
    </w:p>
    <w:p>
      <w:pPr>
        <w:pStyle w:val="ListBullet"/>
      </w:pPr>
      <w:r>
        <w:rPr>
          <w:rFonts w:ascii="Arial" w:hAnsi="Arial"/>
          <w:b w:val="0"/>
          <w:i w:val="0"/>
          <w:sz w:val="19"/>
        </w:rPr>
        <w:t>Mobility appears only twice and briefly. Cheung said an update on "the mobility process" will be given at the November Investor Day, confirming a separation or sale process was already underway but with no details.</w:t>
      </w:r>
    </w:p>
    <w:p>
      <w:pPr>
        <w:pStyle w:val="ListBullet"/>
      </w:pPr>
      <w:r>
        <w:rPr>
          <w:rFonts w:ascii="Arial" w:hAnsi="Arial"/>
          <w:b w:val="0"/>
          <w:i w:val="0"/>
          <w:sz w:val="19"/>
        </w:rPr>
        <w:t>The analyst later referenced "spending on mobility" within a portfolio/M&amp;A question. Cheung's answer did not address Mobility directly: no appetite for transformative M&amp;A, open to additive deals, partnership (UBS Leveraged Loan Index example), and the Enterprise Data Office connecting assets.</w:t>
      </w:r>
    </w:p>
    <w:p>
      <w:pPr>
        <w:pStyle w:val="ListBullet"/>
      </w:pPr>
      <w:r>
        <w:rPr>
          <w:rFonts w:ascii="Arial" w:hAnsi="Arial"/>
          <w:b w:val="0"/>
          <w:i w:val="0"/>
          <w:sz w:val="19"/>
        </w:rPr>
        <w:t>No Mobility financials, CARFAX metrics, or dealer/OEM commentary at this event.</w:t>
      </w:r>
    </w:p>
    <w:p>
      <w:pPr>
        <w:pStyle w:val="Heading2"/>
      </w:pPr>
      <w:r>
        <w:t>Entries</w:t>
      </w:r>
    </w:p>
    <w:p>
      <w:pPr>
        <w:pStyle w:val="Heading3"/>
      </w:pPr>
      <w:r>
        <w:t>1. Martina Cheung, CEO, S&amp;P Global - Q&amp;A</w:t>
      </w:r>
    </w:p>
    <w:p>
      <w:pPr>
        <w:pStyle w:val="ListBullet"/>
      </w:pPr>
      <w:r>
        <w:rPr>
          <w:rFonts w:ascii="Arial" w:hAnsi="Arial"/>
          <w:b w:val="0"/>
          <w:i w:val="0"/>
          <w:sz w:val="19"/>
        </w:rPr>
        <w:t>Analyst question (Manav Patnaik, Barclays): what should we expect at the November Investor Day?</w:t>
      </w:r>
    </w:p>
    <w:p>
      <w:pPr>
        <w:pStyle w:val="ListBullet"/>
      </w:pPr>
      <w:r>
        <w:rPr>
          <w:rFonts w:ascii="Arial" w:hAnsi="Arial"/>
          <w:b w:val="0"/>
          <w:i w:val="0"/>
          <w:sz w:val="19"/>
        </w:rPr>
        <w:t>Quote: "We'll give you a little bit of an update at that point on the mobility process also."</w:t>
      </w:r>
    </w:p>
    <w:p>
      <w:pPr>
        <w:pStyle w:val="ListBullet"/>
      </w:pPr>
      <w:r>
        <w:rPr>
          <w:rFonts w:ascii="Arial" w:hAnsi="Arial"/>
          <w:b w:val="0"/>
          <w:i w:val="0"/>
          <w:sz w:val="19"/>
        </w:rPr>
        <w:t>Detail: Cheung said the strategy is "evolutionary, not revolutionary" and Investor Day will cover primary growth areas, how businesses are thought of, AI and other key topics. She added that Investor Day will also provide a brief update on the Mobility process (the separation/spin process). No timing, structure or financial detail was given.</w:t>
      </w:r>
    </w:p>
    <w:p>
      <w:pPr>
        <w:pStyle w:val="ListBullet"/>
      </w:pPr>
      <w:r>
        <w:rPr>
          <w:rFonts w:ascii="Arial" w:hAnsi="Arial"/>
          <w:b w:val="0"/>
          <w:i w:val="0"/>
          <w:sz w:val="19"/>
        </w:rPr>
        <w:t>Tags: spin, guidance, other</w:t>
      </w:r>
    </w:p>
    <w:p>
      <w:pPr>
        <w:pStyle w:val="ListBullet"/>
      </w:pPr>
      <w:r>
        <w:rPr>
          <w:rFonts w:ascii="Arial" w:hAnsi="Arial"/>
          <w:b w:val="0"/>
          <w:i w:val="0"/>
          <w:sz w:val="19"/>
        </w:rPr>
        <w:t>Link: https://web.quartr.com/companies/3977?companyId=3977&amp;documentId=2133769&amp;documentType=transcript&amp;eventId=382545&amp;navigation=external&amp;utm_medium=referral&amp;utm_source=mcp&amp;targetTime=143.31</w:t>
      </w:r>
    </w:p>
    <w:p>
      <w:pPr>
        <w:pStyle w:val="Heading3"/>
      </w:pPr>
      <w:r>
        <w:t>2. Manav Patnaik (analyst), then Martina Cheung - Q&amp;A</w:t>
      </w:r>
    </w:p>
    <w:p>
      <w:pPr>
        <w:pStyle w:val="ListBullet"/>
      </w:pPr>
      <w:r>
        <w:rPr>
          <w:rFonts w:ascii="Arial" w:hAnsi="Arial"/>
          <w:b w:val="0"/>
          <w:i w:val="0"/>
          <w:sz w:val="19"/>
        </w:rPr>
        <w:t>Analyst question (Manav Patnaik): on M&amp;A and the overall portfolio, including what S&amp;P is spending on Mobility and how it feels about the assets it has.</w:t>
      </w:r>
    </w:p>
    <w:p>
      <w:pPr>
        <w:pStyle w:val="ListBullet"/>
      </w:pPr>
      <w:r>
        <w:rPr>
          <w:rFonts w:ascii="Arial" w:hAnsi="Arial"/>
          <w:b w:val="0"/>
          <w:i w:val="0"/>
          <w:sz w:val="19"/>
        </w:rPr>
        <w:t>Quote: "In terms of just, and maybe you can even take M&amp;A beyond, you know, in terms of the overall portfolio you're spending on mobility, how you feel about the assets that you have as well."</w:t>
      </w:r>
    </w:p>
    <w:p>
      <w:pPr>
        <w:pStyle w:val="ListBullet"/>
      </w:pPr>
      <w:r>
        <w:rPr>
          <w:rFonts w:ascii="Arial" w:hAnsi="Arial"/>
          <w:b w:val="0"/>
          <w:i w:val="0"/>
          <w:sz w:val="19"/>
        </w:rPr>
        <w:t>Detail: The only Mobility reference is in the analyst's question (the quote is the analyst's, not Cheung's). Cheung's answer did not mention Mobility: she said S&amp;P has no appetite for transformative M&amp;A, would consider deals additive to the core or consistent with stated growth themes, does not need to own everything and will partner (UBS Leveraged Loan Index example: S&amp;P runs it via S&amp;P Dow Jones Indices without owning it), and linked the great assets to the rationale for the Enterprise Data Office. Preceding context: she cited the Visible Alpha integration and the Terahelix capability acquisition (Market Intelligence).</w:t>
      </w:r>
    </w:p>
    <w:p>
      <w:pPr>
        <w:pStyle w:val="ListBullet"/>
      </w:pPr>
      <w:r>
        <w:rPr>
          <w:rFonts w:ascii="Arial" w:hAnsi="Arial"/>
          <w:b w:val="0"/>
          <w:i w:val="0"/>
          <w:sz w:val="19"/>
        </w:rPr>
        <w:t>Tags: M&amp;A, other</w:t>
      </w:r>
    </w:p>
    <w:p>
      <w:pPr>
        <w:pStyle w:val="ListBullet"/>
      </w:pPr>
      <w:r>
        <w:rPr>
          <w:rFonts w:ascii="Arial" w:hAnsi="Arial"/>
          <w:b w:val="0"/>
          <w:i w:val="0"/>
          <w:sz w:val="19"/>
        </w:rPr>
        <w:t>Link: https://web.quartr.com/companies/3977?companyId=3977&amp;documentId=2133769&amp;documentType=transcript&amp;eventId=382545&amp;navigation=external&amp;utm_medium=referral&amp;utm_source=mcp&amp;targetTime=1337.37</w:t>
      </w:r>
    </w:p>
    <w:p>
      <w:pPr>
        <w:pStyle w:val="Heading1"/>
      </w:pPr>
      <w:r>
        <w:t>2025-10-30 · SPGI · Q3 2025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Q3 2025</w:t>
      </w:r>
    </w:p>
    <w:p>
      <w:pPr>
        <w:pStyle w:val="ListBullet"/>
      </w:pPr>
      <w:r>
        <w:rPr>
          <w:rFonts w:ascii="Arial" w:hAnsi="Arial"/>
          <w:b w:val="0"/>
          <w:i w:val="0"/>
          <w:sz w:val="19"/>
        </w:rPr>
        <w:t>Date: 2025-10-30</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https://web.quartr.com/companies/3977?companyId=3977&amp;documentId=3802116&amp;documentType=transcript&amp;eventId=369174&amp;navigation=external&amp;utm_medium=referral&amp;utm_source=mcp</w:t>
      </w:r>
    </w:p>
    <w:p>
      <w:pPr>
        <w:pStyle w:val="ListBullet"/>
      </w:pPr>
      <w:r>
        <w:rPr>
          <w:rFonts w:ascii="Arial" w:hAnsi="Arial"/>
          <w:b w:val="0"/>
          <w:i w:val="0"/>
          <w:sz w:val="19"/>
        </w:rPr>
        <w:t>Participants: Martina Cheung (President and CEO), Eric Aboaf (CFO and EVP), Mark Grant (SVP Investor Relations and Treasurer); analysts from Morgan Stanley, Deutsche Bank, Barclays, Wolfe Research, RBC, UBS, BMO, Huber Research, JPMorgan, Wells Fargo, Stifel, Rothschild &amp; Co, Baird, Goldman Sachs, Mizuho.</w:t>
      </w:r>
    </w:p>
    <w:p>
      <w:pPr>
        <w:pStyle w:val="ListBullet"/>
      </w:pPr>
      <w:r>
        <w:rPr>
          <w:rFonts w:ascii="Arial" w:hAnsi="Arial"/>
          <w:b w:val="0"/>
          <w:i w:val="0"/>
          <w:sz w:val="19"/>
        </w:rPr>
        <w:t>Mention count: 6 (paragraphs scanned: 171, 109 on page one plus 62 on page two)</w:t>
      </w:r>
    </w:p>
    <w:p>
      <w:pPr>
        <w:pStyle w:val="Heading2"/>
      </w:pPr>
      <w:r>
        <w:t>Event summary</w:t>
      </w:r>
    </w:p>
    <w:p>
      <w:pPr>
        <w:pStyle w:val="ListBullet"/>
      </w:pPr>
      <w:r>
        <w:rPr>
          <w:rFonts w:ascii="Arial" w:hAnsi="Arial"/>
          <w:b w:val="0"/>
          <w:i w:val="0"/>
          <w:sz w:val="19"/>
        </w:rPr>
        <w:t>Mobility Q3 2025: revenue +8% y/y despite tariff and regulatory uncertainty; dealer +10% (CARFAX, automotiveMastermind), manufacturing -3% (consulting hurt by tariffs), automotive OEM/financials and other +12%; expenses +6% on advertising/promotion; margin +110 bps to 43.3%.</w:t>
      </w:r>
    </w:p>
    <w:p>
      <w:pPr>
        <w:pStyle w:val="ListBullet"/>
      </w:pPr>
      <w:r>
        <w:rPr>
          <w:rFonts w:ascii="Arial" w:hAnsi="Arial"/>
          <w:b w:val="0"/>
          <w:i w:val="0"/>
          <w:sz w:val="19"/>
        </w:rPr>
        <w:t>The CFO states the company remains on track for key milestones of the spin-off of the Mobility division and will update investors on the separation progress.</w:t>
      </w:r>
    </w:p>
    <w:p>
      <w:pPr>
        <w:pStyle w:val="ListBullet"/>
      </w:pPr>
      <w:r>
        <w:rPr>
          <w:rFonts w:ascii="Arial" w:hAnsi="Arial"/>
          <w:b w:val="0"/>
          <w:i w:val="0"/>
          <w:sz w:val="19"/>
        </w:rPr>
        <w:t>Full-year guidance: Mobility revenue guidance range tightened/raised toward the upper end of the prior range (no figures given on this call).</w:t>
      </w:r>
    </w:p>
    <w:p>
      <w:pPr>
        <w:pStyle w:val="ListBullet"/>
      </w:pPr>
      <w:r>
        <w:rPr>
          <w:rFonts w:ascii="Arial" w:hAnsi="Arial"/>
          <w:b w:val="0"/>
          <w:i w:val="0"/>
          <w:sz w:val="19"/>
        </w:rPr>
        <w:t>On portfolio moves, Cheung says Market Intelligence optimization is substantially complete and future divestitures would be tactical, "nothing at the level of something like Mobility".</w:t>
      </w:r>
    </w:p>
    <w:p>
      <w:pPr>
        <w:pStyle w:val="ListBullet"/>
      </w:pPr>
      <w:r>
        <w:rPr>
          <w:rFonts w:ascii="Arial" w:hAnsi="Arial"/>
          <w:b w:val="0"/>
          <w:i w:val="0"/>
          <w:sz w:val="19"/>
        </w:rPr>
        <w:t>No Mobility-specific questions from analysts beyond the portfolio question mentioning the spinoff.</w:t>
      </w:r>
    </w:p>
    <w:p>
      <w:pPr>
        <w:pStyle w:val="Heading2"/>
      </w:pPr>
      <w:r>
        <w:t>Entries</w:t>
      </w:r>
    </w:p>
    <w:p>
      <w:pPr>
        <w:pStyle w:val="Heading3"/>
      </w:pPr>
      <w:r>
        <w:t>1</w:t>
      </w:r>
    </w:p>
    <w:p>
      <w:pPr>
        <w:pStyle w:val="ListBullet"/>
      </w:pPr>
      <w:r>
        <w:rPr>
          <w:rFonts w:ascii="Arial" w:hAnsi="Arial"/>
          <w:b w:val="0"/>
          <w:i w:val="0"/>
          <w:sz w:val="19"/>
        </w:rPr>
        <w:t>Speaker / section: Eric Aboaf, CFO and EVP; Prepared</w:t>
      </w:r>
    </w:p>
    <w:p>
      <w:pPr>
        <w:pStyle w:val="ListBullet"/>
      </w:pPr>
      <w:r>
        <w:rPr>
          <w:rFonts w:ascii="Arial" w:hAnsi="Arial"/>
          <w:b w:val="0"/>
          <w:i w:val="0"/>
          <w:sz w:val="19"/>
        </w:rPr>
        <w:t>Quote:</w:t>
      </w:r>
    </w:p>
    <w:p>
      <w:pPr>
        <w:ind w:left="454"/>
      </w:pPr>
      <w:r>
        <w:rPr>
          <w:rFonts w:ascii="Arial" w:hAnsi="Arial"/>
          <w:b w:val="0"/>
          <w:i/>
          <w:sz w:val="19"/>
        </w:rPr>
        <w:t>"Now turning to Mobility on slide 17, revenue grew 8% year- over- year, highlighting the mission-critical nature of the division's products and strong execution, notwithstanding the ongoing tariff and regulatory uncertainty lingering across the OEM and manufacturing end markets."</w:t>
      </w:r>
    </w:p>
    <w:p>
      <w:pPr>
        <w:pStyle w:val="ListBullet"/>
      </w:pPr>
      <w:r>
        <w:rPr>
          <w:rFonts w:ascii="Arial" w:hAnsi="Arial"/>
          <w:b w:val="0"/>
          <w:i w:val="0"/>
          <w:sz w:val="19"/>
        </w:rPr>
        <w:t>Detail: Dealer revenue +10% y/y on CARFAX and AutomotiveMastermind. Manufacturing revenue -3% as tariffs and related uncertainty weighed on consulting and discretionary spending at automotive OEMs. The line covering OEM financials and other (transcript wording: "automotive OEMs, financials and other") grew 12% on strong underwriting volumes and commercial momentum. Adjusted expenses +6% on continued advertising and promotional investment, offset by operating leverage and lapping elevated incentive compensation. Segment margin up 110 bps y/y to 43.3%.</w:t>
      </w:r>
    </w:p>
    <w:p>
      <w:pPr>
        <w:pStyle w:val="ListBullet"/>
      </w:pPr>
      <w:r>
        <w:rPr>
          <w:rFonts w:ascii="Arial" w:hAnsi="Arial"/>
          <w:b w:val="0"/>
          <w:i w:val="0"/>
          <w:sz w:val="19"/>
        </w:rPr>
        <w:t>Tags: results, CARFAX, B2B/aM/Polk, margin/costs, risk</w:t>
      </w:r>
    </w:p>
    <w:p>
      <w:pPr>
        <w:pStyle w:val="ListBullet"/>
      </w:pPr>
      <w:r>
        <w:rPr>
          <w:rFonts w:ascii="Arial" w:hAnsi="Arial"/>
          <w:b w:val="0"/>
          <w:i w:val="0"/>
          <w:sz w:val="19"/>
        </w:rPr>
        <w:t>Link: https://web.quartr.com/companies/3977?companyId=3977&amp;documentId=3802116&amp;documentType=transcript&amp;eventId=369174&amp;navigation=external&amp;utm_medium=referral&amp;utm_source=mcp&amp;targetTime=1582.16</w:t>
      </w:r>
    </w:p>
    <w:p>
      <w:pPr>
        <w:pStyle w:val="Heading3"/>
      </w:pPr>
      <w:r>
        <w:t>2</w:t>
      </w:r>
    </w:p>
    <w:p>
      <w:pPr>
        <w:pStyle w:val="ListBullet"/>
      </w:pPr>
      <w:r>
        <w:rPr>
          <w:rFonts w:ascii="Arial" w:hAnsi="Arial"/>
          <w:b w:val="0"/>
          <w:i w:val="0"/>
          <w:sz w:val="19"/>
        </w:rPr>
        <w:t>Speaker / section: Eric Aboaf; Prepared</w:t>
      </w:r>
    </w:p>
    <w:p>
      <w:pPr>
        <w:pStyle w:val="ListBullet"/>
      </w:pPr>
      <w:r>
        <w:rPr>
          <w:rFonts w:ascii="Arial" w:hAnsi="Arial"/>
          <w:b w:val="0"/>
          <w:i w:val="0"/>
          <w:sz w:val="19"/>
        </w:rPr>
        <w:t>Quote:</w:t>
      </w:r>
    </w:p>
    <w:p>
      <w:pPr>
        <w:ind w:left="454"/>
      </w:pPr>
      <w:r>
        <w:rPr>
          <w:rFonts w:ascii="Arial" w:hAnsi="Arial"/>
          <w:b w:val="0"/>
          <w:i/>
          <w:sz w:val="19"/>
        </w:rPr>
        <w:t>"Lastly, we remain on track to meet our key milestones for our spin-off of our Mobility division. We will continue to keep investors updated on the progress of the separation."</w:t>
      </w:r>
    </w:p>
    <w:p>
      <w:pPr>
        <w:pStyle w:val="ListBullet"/>
      </w:pPr>
      <w:r>
        <w:rPr>
          <w:rFonts w:ascii="Arial" w:hAnsi="Arial"/>
          <w:b w:val="0"/>
          <w:i w:val="0"/>
          <w:sz w:val="19"/>
        </w:rPr>
        <w:t>Detail: Confirms the separation is on schedule; no dates, structure or financial detail given here.</w:t>
      </w:r>
    </w:p>
    <w:p>
      <w:pPr>
        <w:pStyle w:val="ListBullet"/>
      </w:pPr>
      <w:r>
        <w:rPr>
          <w:rFonts w:ascii="Arial" w:hAnsi="Arial"/>
          <w:b w:val="0"/>
          <w:i w:val="0"/>
          <w:sz w:val="19"/>
        </w:rPr>
        <w:t>Tags: spin</w:t>
      </w:r>
    </w:p>
    <w:p>
      <w:pPr>
        <w:pStyle w:val="ListBullet"/>
      </w:pPr>
      <w:r>
        <w:rPr>
          <w:rFonts w:ascii="Arial" w:hAnsi="Arial"/>
          <w:b w:val="0"/>
          <w:i w:val="0"/>
          <w:sz w:val="19"/>
        </w:rPr>
        <w:t>Link: https://web.quartr.com/companies/3977?companyId=3977&amp;documentId=3802116&amp;documentType=transcript&amp;eventId=369174&amp;navigation=external&amp;utm_medium=referral&amp;utm_source=mcp&amp;targetTime=1641.85</w:t>
      </w:r>
    </w:p>
    <w:p>
      <w:pPr>
        <w:pStyle w:val="Heading3"/>
      </w:pPr>
      <w:r>
        <w:t>3</w:t>
      </w:r>
    </w:p>
    <w:p>
      <w:pPr>
        <w:pStyle w:val="ListBullet"/>
      </w:pPr>
      <w:r>
        <w:rPr>
          <w:rFonts w:ascii="Arial" w:hAnsi="Arial"/>
          <w:b w:val="0"/>
          <w:i w:val="0"/>
          <w:sz w:val="19"/>
        </w:rPr>
        <w:t>Speaker / section: Eric Aboaf; Prepared (guidance)</w:t>
      </w:r>
    </w:p>
    <w:p>
      <w:pPr>
        <w:pStyle w:val="ListBullet"/>
      </w:pPr>
      <w:r>
        <w:rPr>
          <w:rFonts w:ascii="Arial" w:hAnsi="Arial"/>
          <w:b w:val="0"/>
          <w:i w:val="0"/>
          <w:sz w:val="19"/>
        </w:rPr>
        <w:t>Quote:</w:t>
      </w:r>
    </w:p>
    <w:p>
      <w:pPr>
        <w:ind w:left="454"/>
      </w:pPr>
      <w:r>
        <w:rPr>
          <w:rFonts w:ascii="Arial" w:hAnsi="Arial"/>
          <w:b w:val="0"/>
          <w:i/>
          <w:sz w:val="19"/>
        </w:rPr>
        <w:t>"As I'll discuss in the next slide, we expect higher revenue growth for Ratings and Indices, and we tighten our ranges to the upper end for Market Intelligence and Mobility, while we slightly lowered the higher end of the range for Commodity Insights."</w:t>
      </w:r>
    </w:p>
    <w:p>
      <w:pPr>
        <w:pStyle w:val="ListBullet"/>
      </w:pPr>
      <w:r>
        <w:rPr>
          <w:rFonts w:ascii="Arial" w:hAnsi="Arial"/>
          <w:b w:val="0"/>
          <w:i w:val="0"/>
          <w:sz w:val="19"/>
        </w:rPr>
        <w:t>Detail: Enterprise guidance raised: total revenue growth 7-8%, adjusted margin 50-50.5%, adjusted diluted EPS $17.60-$17.85. Mobility range tightened toward the upper end.</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https://web.quartr.com/companies/3977?companyId=3977&amp;documentId=3802116&amp;documentType=transcript&amp;eventId=369174&amp;navigation=external&amp;utm_medium=referral&amp;utm_source=mcp&amp;targetTime=1755.05</w:t>
      </w:r>
    </w:p>
    <w:p>
      <w:pPr>
        <w:pStyle w:val="Heading3"/>
      </w:pPr>
      <w:r>
        <w:t>4</w:t>
      </w:r>
    </w:p>
    <w:p>
      <w:pPr>
        <w:pStyle w:val="ListBullet"/>
      </w:pPr>
      <w:r>
        <w:rPr>
          <w:rFonts w:ascii="Arial" w:hAnsi="Arial"/>
          <w:b w:val="0"/>
          <w:i w:val="0"/>
          <w:sz w:val="19"/>
        </w:rPr>
        <w:t>Speaker / section: Eric Aboaf; Prepared (division outlook)</w:t>
      </w:r>
    </w:p>
    <w:p>
      <w:pPr>
        <w:pStyle w:val="ListBullet"/>
      </w:pPr>
      <w:r>
        <w:rPr>
          <w:rFonts w:ascii="Arial" w:hAnsi="Arial"/>
          <w:b w:val="0"/>
          <w:i w:val="0"/>
          <w:sz w:val="19"/>
        </w:rPr>
        <w:t>Quote:</w:t>
      </w:r>
    </w:p>
    <w:p>
      <w:pPr>
        <w:ind w:left="454"/>
      </w:pPr>
      <w:r>
        <w:rPr>
          <w:rFonts w:ascii="Arial" w:hAnsi="Arial"/>
          <w:b w:val="0"/>
          <w:i/>
          <w:sz w:val="19"/>
        </w:rPr>
        <w:t>"For Mobility, we raised the revenue guidance range towards the upper end of our prior range."</w:t>
      </w:r>
    </w:p>
    <w:p>
      <w:pPr>
        <w:pStyle w:val="ListBullet"/>
      </w:pPr>
      <w:r>
        <w:rPr>
          <w:rFonts w:ascii="Arial" w:hAnsi="Arial"/>
          <w:b w:val="0"/>
          <w:i w:val="0"/>
          <w:sz w:val="19"/>
        </w:rPr>
        <w:t>Detail: No numeric Mobility range stated in this call; other division guidance in the same paragraph: Market Intelligence 5.5-6.5%, Ratings 6.5-8.5%, Indices 10-12%.</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https://web.quartr.com/companies/3977?companyId=3977&amp;documentId=3802116&amp;documentType=transcript&amp;eventId=369174&amp;navigation=external&amp;utm_medium=referral&amp;utm_source=mcp&amp;targetTime=1802.76</w:t>
      </w:r>
    </w:p>
    <w:p>
      <w:pPr>
        <w:pStyle w:val="Heading3"/>
      </w:pPr>
      <w:r>
        <w:t>5</w:t>
      </w:r>
    </w:p>
    <w:p>
      <w:pPr>
        <w:pStyle w:val="ListBullet"/>
      </w:pPr>
      <w:r>
        <w:rPr>
          <w:rFonts w:ascii="Arial" w:hAnsi="Arial"/>
          <w:b w:val="0"/>
          <w:i w:val="0"/>
          <w:sz w:val="19"/>
        </w:rPr>
        <w:t>Speaker / section: Q&amp;A; Shlomo Rosenbaum (Stifel) asks about the pace of portfolio moves once Market Intelligence optimization and the Mobility spinoff are done, and whether other divisions such as Commodity Insights will see similar moves. Answer: Martina Cheung, President and CEO</w:t>
      </w:r>
    </w:p>
    <w:p>
      <w:pPr>
        <w:pStyle w:val="ListBullet"/>
      </w:pPr>
      <w:r>
        <w:rPr>
          <w:rFonts w:ascii="Arial" w:hAnsi="Arial"/>
          <w:b w:val="0"/>
          <w:i w:val="0"/>
          <w:sz w:val="19"/>
        </w:rPr>
        <w:t>Quote:</w:t>
      </w:r>
    </w:p>
    <w:p>
      <w:pPr>
        <w:ind w:left="454"/>
      </w:pPr>
      <w:r>
        <w:rPr>
          <w:rFonts w:ascii="Arial" w:hAnsi="Arial"/>
          <w:b w:val="0"/>
          <w:i/>
          <w:sz w:val="19"/>
        </w:rPr>
        <w:t>"From time to time we may do tactical divestitures, certainly nothing at the level of something like Mobility, for example, and we'll continue to do that very tactically as we go forward."</w:t>
      </w:r>
    </w:p>
    <w:p>
      <w:pPr>
        <w:pStyle w:val="ListBullet"/>
      </w:pPr>
      <w:r>
        <w:rPr>
          <w:rFonts w:ascii="Arial" w:hAnsi="Arial"/>
          <w:b w:val="0"/>
          <w:i w:val="0"/>
          <w:sz w:val="19"/>
        </w:rPr>
        <w:t>Detail: Market Intelligence portfolio optimization (EDM and thinkFolio announced) is substantially complete; they will be good stewards of capital and ensure products align with strategy and customer needs. Future divestitures only tactical and small relative to Mobility.</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https://web.quartr.com/companies/3977?companyId=3977&amp;documentId=3802116&amp;documentType=transcript&amp;eventId=369174&amp;navigation=external&amp;utm_medium=referral&amp;utm_source=mcp&amp;targetTime=3964.54</w:t>
      </w:r>
    </w:p>
    <w:p>
      <w:pPr>
        <w:pStyle w:val="Heading3"/>
      </w:pPr>
      <w:r>
        <w:t>6</w:t>
      </w:r>
    </w:p>
    <w:p>
      <w:pPr>
        <w:pStyle w:val="ListBullet"/>
      </w:pPr>
      <w:r>
        <w:rPr>
          <w:rFonts w:ascii="Arial" w:hAnsi="Arial"/>
          <w:b w:val="0"/>
          <w:i w:val="0"/>
          <w:sz w:val="19"/>
        </w:rPr>
        <w:t>Speaker / section: Martina Cheung (prepared) covering portfolio optimization context; Prepared</w:t>
      </w:r>
    </w:p>
    <w:p>
      <w:pPr>
        <w:pStyle w:val="ListBullet"/>
      </w:pPr>
      <w:r>
        <w:rPr>
          <w:rFonts w:ascii="Arial" w:hAnsi="Arial"/>
          <w:b w:val="0"/>
          <w:i w:val="0"/>
          <w:sz w:val="19"/>
        </w:rPr>
        <w:t>Quote:</w:t>
      </w:r>
    </w:p>
    <w:p>
      <w:pPr>
        <w:ind w:left="454"/>
      </w:pPr>
      <w:r>
        <w:rPr>
          <w:rFonts w:ascii="Arial" w:hAnsi="Arial"/>
          <w:b w:val="0"/>
          <w:i/>
          <w:sz w:val="19"/>
        </w:rPr>
        <w:t>"This is a continuation of our efforts to streamline and simplify our business while making sure that our products and services are strategically aligned."</w:t>
      </w:r>
    </w:p>
    <w:p>
      <w:pPr>
        <w:pStyle w:val="ListBullet"/>
      </w:pPr>
      <w:r>
        <w:rPr>
          <w:rFonts w:ascii="Arial" w:hAnsi="Arial"/>
          <w:b w:val="0"/>
          <w:i w:val="0"/>
          <w:sz w:val="19"/>
        </w:rPr>
        <w:t>Detail: Announces divestiture of Enterprise Data Management and thinkFolio; states the multi-year portfolio optimization within Market Intelligence is substantially complete. Mobility is not named in this paragraph; included as spin/portfolio context only.</w:t>
      </w:r>
    </w:p>
    <w:p>
      <w:pPr>
        <w:pStyle w:val="ListBullet"/>
      </w:pPr>
      <w:r>
        <w:rPr>
          <w:rFonts w:ascii="Arial" w:hAnsi="Arial"/>
          <w:b w:val="0"/>
          <w:i w:val="0"/>
          <w:sz w:val="19"/>
        </w:rPr>
        <w:t>Tags: spin, M&amp;A, other</w:t>
      </w:r>
    </w:p>
    <w:p>
      <w:pPr>
        <w:pStyle w:val="ListBullet"/>
      </w:pPr>
      <w:r>
        <w:rPr>
          <w:rFonts w:ascii="Arial" w:hAnsi="Arial"/>
          <w:b w:val="0"/>
          <w:i w:val="0"/>
          <w:sz w:val="19"/>
        </w:rPr>
        <w:t>Link: https://web.quartr.com/companies/3977?companyId=3977&amp;documentId=3802116&amp;documentType=transcript&amp;eventId=369174&amp;navigation=external&amp;utm_medium=referral&amp;utm_source=mcp&amp;targetTime=343.02</w:t>
      </w:r>
    </w:p>
    <w:p>
      <w:pPr>
        <w:pStyle w:val="Heading1"/>
      </w:pPr>
      <w:r>
        <w:t>2025-11-13 · SPGI · Investor Day 2025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Investor Day 2025</w:t>
      </w:r>
    </w:p>
    <w:p>
      <w:pPr>
        <w:pStyle w:val="ListBullet"/>
      </w:pPr>
      <w:r>
        <w:rPr>
          <w:rFonts w:ascii="Arial" w:hAnsi="Arial"/>
          <w:b w:val="0"/>
          <w:i w:val="0"/>
          <w:sz w:val="19"/>
        </w:rPr>
        <w:t>Date: 2025-11-13</w:t>
      </w:r>
    </w:p>
    <w:p>
      <w:pPr>
        <w:pStyle w:val="ListBullet"/>
      </w:pPr>
      <w:r>
        <w:rPr>
          <w:rFonts w:ascii="Arial" w:hAnsi="Arial"/>
          <w:b w:val="0"/>
          <w:i w:val="0"/>
          <w:sz w:val="19"/>
        </w:rPr>
        <w:t>Event type: Investor day (presentations, panel and Q&amp;A)</w:t>
      </w:r>
    </w:p>
    <w:p>
      <w:pPr>
        <w:pStyle w:val="ListBullet"/>
      </w:pPr>
      <w:r>
        <w:rPr>
          <w:rFonts w:ascii="Arial" w:hAnsi="Arial"/>
          <w:b w:val="0"/>
          <w:i w:val="0"/>
          <w:sz w:val="19"/>
        </w:rPr>
        <w:t>Quartr event URL: https://web.quartr.com/companies/3977?companyId=3977&amp;documentId=3804583&amp;documentType=transcript&amp;eventId=349214 (event 349214)</w:t>
      </w:r>
    </w:p>
    <w:p>
      <w:pPr>
        <w:pStyle w:val="ListBullet"/>
      </w:pPr>
      <w:r>
        <w:rPr>
          <w:rFonts w:ascii="Arial" w:hAnsi="Arial"/>
          <w:b w:val="0"/>
          <w:i w:val="0"/>
          <w:sz w:val="19"/>
        </w:rPr>
        <w:t>Participants: Martina Cheung (President and CEO), Eric Aboaf (CFO), Saugata Saha (President, Market Intelligence and Chief Enterprise Data Officer), Bhavesh Dayalji (Chief AI Officer, CEO Kensho), Sally Moore (Chief Client Officer), Dave Ernsberger (President, S&amp;P Global Energy), Yann Le Pallec (President, Ratings), Mark Grant (Head of IR); analysts incl. Andrew Steinerman (JPM), Manav Patnaik (Barclays), Shlomo Rosenbaum (Stifel), Alex Kramm (UBS), Owen Lau (Clear Street), Ashish Sabadra (RBC), Christian Bolu (Autonomous), Faiza Alwy (Deutsche Bank), Anna Wu (Goldman), Toni Kaplan (Morgan Stanley), Andrew Nicholas (William Blair), Jeff Meuler (Baird)</w:t>
      </w:r>
    </w:p>
    <w:p>
      <w:pPr>
        <w:pStyle w:val="ListBullet"/>
      </w:pPr>
      <w:r>
        <w:rPr>
          <w:rFonts w:ascii="Arial" w:hAnsi="Arial"/>
          <w:b w:val="0"/>
          <w:i w:val="0"/>
          <w:sz w:val="19"/>
        </w:rPr>
        <w:t>Paragraphs scanned: 259 (four pages; includes about 25 paragraphs of break music transcribed as lyrics)</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The event was presented as "S&amp;P Global as it will exist after the spin of Mobility": the company reaffirmed the April announcement that it intends to spin Mobility into an independent public company and said it is on track to complete the spin on the original timeline.</w:t>
      </w:r>
    </w:p>
    <w:p>
      <w:pPr>
        <w:pStyle w:val="ListBullet"/>
      </w:pPr>
      <w:r>
        <w:rPr>
          <w:rFonts w:ascii="Arial" w:hAnsi="Arial"/>
          <w:b w:val="0"/>
          <w:i w:val="0"/>
          <w:sz w:val="19"/>
        </w:rPr>
        <w:t>All financial targets and the strategy discussion exclude Mobility in all periods and cover four divisions (Market Intelligence, Ratings, Energy, Indices); a company revenue base of about $13B is cited for the four businesses.</w:t>
      </w:r>
    </w:p>
    <w:p>
      <w:pPr>
        <w:pStyle w:val="ListBullet"/>
      </w:pPr>
      <w:r>
        <w:rPr>
          <w:rFonts w:ascii="Arial" w:hAnsi="Arial"/>
          <w:b w:val="0"/>
          <w:i w:val="0"/>
          <w:sz w:val="19"/>
        </w:rPr>
        <w:t>Reporting changes: MI and Energy business-line reporting will be realigned around the time of the spin (next summer), with a full restatement; no detailed forward divisional margin guidance going forward.</w:t>
      </w:r>
    </w:p>
    <w:p>
      <w:pPr>
        <w:pStyle w:val="ListBullet"/>
      </w:pPr>
      <w:r>
        <w:rPr>
          <w:rFonts w:ascii="Arial" w:hAnsi="Arial"/>
          <w:b w:val="0"/>
          <w:i w:val="0"/>
          <w:sz w:val="19"/>
        </w:rPr>
        <w:t>Medium-term targets (ex-Mobility): 7%-9% organic constant-currency revenue growth, 50-75 bps annual margin expansion, double-digit EPS growth; MI 6%-8%, Ratings 6%-9%, Energy 6%-8%, Indices 10%-12%.</w:t>
      </w:r>
    </w:p>
    <w:p>
      <w:pPr>
        <w:pStyle w:val="ListBullet"/>
      </w:pPr>
      <w:r>
        <w:rPr>
          <w:rFonts w:ascii="Arial" w:hAnsi="Arial"/>
          <w:b w:val="0"/>
          <w:i w:val="0"/>
          <w:sz w:val="19"/>
        </w:rPr>
        <w:t>On Mobility specifically, the only Q&amp;A content was a margin-math clarification: exclude Mobility, with some relatively immaterial stranded costs. No CARFAX, Polk, automotiveMastermind or Mobility operating metrics were discussed.</w:t>
      </w:r>
    </w:p>
    <w:p>
      <w:pPr>
        <w:pStyle w:val="Heading2"/>
      </w:pPr>
      <w:r>
        <w:t>Entries</w:t>
      </w:r>
    </w:p>
    <w:p>
      <w:pPr>
        <w:pStyle w:val="Heading3"/>
      </w:pPr>
      <w:r>
        <w:t>1. Mark Grant, Head of Investor Relations - Prepared</w:t>
      </w:r>
    </w:p>
    <w:p>
      <w:pPr>
        <w:pStyle w:val="ListBullet"/>
      </w:pPr>
      <w:r>
        <w:rPr>
          <w:rFonts w:ascii="Arial" w:hAnsi="Arial"/>
          <w:b w:val="0"/>
          <w:i w:val="0"/>
          <w:sz w:val="19"/>
        </w:rPr>
        <w:t>Quote: "As we announced back in April, S&amp;P Global intends to spin its mobility division into an independent public company. We remain on track to complete that spin on the original timeline."</w:t>
      </w:r>
    </w:p>
    <w:p>
      <w:pPr>
        <w:pStyle w:val="ListBullet"/>
      </w:pPr>
      <w:r>
        <w:rPr>
          <w:rFonts w:ascii="Arial" w:hAnsi="Arial"/>
          <w:b w:val="0"/>
          <w:i w:val="0"/>
          <w:sz w:val="19"/>
        </w:rPr>
        <w:t>Detail: In the opening disclaimers, Grant says the whole day's discussion focuses exclusively on S&amp;P Global as it is expected to exist post-spin, consisting of four divisions. All financial targets provided exclude contributions or impact from Mobility in all periods. The announcement dates to April 2025 and no change to the timeline was signaled.</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https://web.quartr.com/companies/3977?companyId=3977&amp;documentId=3804583&amp;documentType=transcript&amp;eventId=349214&amp;navigation=external&amp;utm_medium=referral&amp;utm_source=mcp&amp;targetTime=41.88</w:t>
      </w:r>
    </w:p>
    <w:p>
      <w:pPr>
        <w:pStyle w:val="Heading3"/>
      </w:pPr>
      <w:r>
        <w:t>2. Martina Cheung, President and CEO - Prepared</w:t>
      </w:r>
    </w:p>
    <w:p>
      <w:pPr>
        <w:pStyle w:val="ListBullet"/>
      </w:pPr>
      <w:r>
        <w:rPr>
          <w:rFonts w:ascii="Arial" w:hAnsi="Arial"/>
          <w:b w:val="0"/>
          <w:i w:val="0"/>
          <w:sz w:val="19"/>
        </w:rPr>
        <w:t>Quote: "Really, this is S&amp;P Global as it persists beyond the spin of mobility."</w:t>
      </w:r>
    </w:p>
    <w:p>
      <w:pPr>
        <w:pStyle w:val="ListBullet"/>
      </w:pPr>
      <w:r>
        <w:rPr>
          <w:rFonts w:ascii="Arial" w:hAnsi="Arial"/>
          <w:b w:val="0"/>
          <w:i w:val="0"/>
          <w:sz w:val="19"/>
        </w:rPr>
        <w:t>Detail: Introducing the four core divisions (Market Intelligence, Ratings, Energy, Indices), Cheung frames the presentation as the post-Mobility-spin company. No further Mobility detail.</w:t>
      </w:r>
    </w:p>
    <w:p>
      <w:pPr>
        <w:pStyle w:val="ListBullet"/>
      </w:pPr>
      <w:r>
        <w:rPr>
          <w:rFonts w:ascii="Arial" w:hAnsi="Arial"/>
          <w:b w:val="0"/>
          <w:i w:val="0"/>
          <w:sz w:val="19"/>
        </w:rPr>
        <w:t>Tags: spin</w:t>
      </w:r>
    </w:p>
    <w:p>
      <w:pPr>
        <w:pStyle w:val="ListBullet"/>
      </w:pPr>
      <w:r>
        <w:rPr>
          <w:rFonts w:ascii="Arial" w:hAnsi="Arial"/>
          <w:b w:val="0"/>
          <w:i w:val="0"/>
          <w:sz w:val="19"/>
        </w:rPr>
        <w:t>Link: https://web.quartr.com/companies/3977?companyId=3977&amp;documentId=3804583&amp;documentType=transcript&amp;eventId=349214&amp;navigation=external&amp;utm_medium=referral&amp;utm_source=mcp&amp;targetTime=1223.34</w:t>
      </w:r>
    </w:p>
    <w:p>
      <w:pPr>
        <w:pStyle w:val="Heading3"/>
      </w:pPr>
      <w:r>
        <w:t>3. Eric Aboaf, CFO - Prepared</w:t>
      </w:r>
    </w:p>
    <w:p>
      <w:pPr>
        <w:pStyle w:val="ListBullet"/>
      </w:pPr>
      <w:r>
        <w:rPr>
          <w:rFonts w:ascii="Arial" w:hAnsi="Arial"/>
          <w:b w:val="0"/>
          <w:i w:val="0"/>
          <w:sz w:val="19"/>
        </w:rPr>
        <w:t>Quote: "As we look forward, post the spin of mobility, we will have four businesses which each benefit from their close association with one another."</w:t>
      </w:r>
    </w:p>
    <w:p>
      <w:pPr>
        <w:pStyle w:val="ListBullet"/>
      </w:pPr>
      <w:r>
        <w:rPr>
          <w:rFonts w:ascii="Arial" w:hAnsi="Arial"/>
          <w:b w:val="0"/>
          <w:i w:val="0"/>
          <w:sz w:val="19"/>
        </w:rPr>
        <w:t>Detail: After reviewing delivery since the 2022 Investor Day (9% annual revenue growth, 50% margins and 17% EPS growth, all at the upper end of targets; $25B returned to shareholders, nearly twice the 85% of adjusted free cash flow framework), Aboaf says the four post-spin businesses share clients, common capabilities (data, analytics, benchmarks, insights), a trusted brand and a global footprint, and are supported by the Chief Client Office, which covers about a third of the roughly $13B of revenues.</w:t>
      </w:r>
    </w:p>
    <w:p>
      <w:pPr>
        <w:pStyle w:val="ListBullet"/>
      </w:pPr>
      <w:r>
        <w:rPr>
          <w:rFonts w:ascii="Arial" w:hAnsi="Arial"/>
          <w:b w:val="0"/>
          <w:i w:val="0"/>
          <w:sz w:val="19"/>
        </w:rPr>
        <w:t>Tags: spin, drivers</w:t>
      </w:r>
    </w:p>
    <w:p>
      <w:pPr>
        <w:pStyle w:val="ListBullet"/>
      </w:pPr>
      <w:r>
        <w:rPr>
          <w:rFonts w:ascii="Arial" w:hAnsi="Arial"/>
          <w:b w:val="0"/>
          <w:i w:val="0"/>
          <w:sz w:val="19"/>
        </w:rPr>
        <w:t>Link: https://web.quartr.com/companies/3977?companyId=3977&amp;documentId=3804583&amp;documentType=transcript&amp;eventId=349214&amp;navigation=external&amp;utm_medium=referral&amp;utm_source=mcp&amp;targetTime=6071.76</w:t>
      </w:r>
    </w:p>
    <w:p>
      <w:pPr>
        <w:pStyle w:val="Heading3"/>
      </w:pPr>
      <w:r>
        <w:t>4. Eric Aboaf, CFO - Prepared</w:t>
      </w:r>
    </w:p>
    <w:p>
      <w:pPr>
        <w:pStyle w:val="ListBullet"/>
      </w:pPr>
      <w:r>
        <w:rPr>
          <w:rFonts w:ascii="Arial" w:hAnsi="Arial"/>
          <w:b w:val="0"/>
          <w:i w:val="0"/>
          <w:sz w:val="19"/>
        </w:rPr>
        <w:t>Quote: "We will be doing this sometime next summer, around the time we spin our mobility division, and as we complete some of our internal plans around that simplification."</w:t>
      </w:r>
    </w:p>
    <w:p>
      <w:pPr>
        <w:pStyle w:val="ListBullet"/>
      </w:pPr>
      <w:r>
        <w:rPr>
          <w:rFonts w:ascii="Arial" w:hAnsi="Arial"/>
          <w:b w:val="0"/>
          <w:i w:val="0"/>
          <w:sz w:val="19"/>
        </w:rPr>
        <w:t>Detail: S&amp;P plans to realign the reporting of business lines in Market Intelligence and Energy next summer, around the time of the Mobility spin; he calls the changes not particularly significant but tactically important, with sub-product detail in the appendix for modeling. This implies the spin is expected around summer 2026.</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https://web.quartr.com/companies/3977?companyId=3977&amp;documentId=3804583&amp;documentType=transcript&amp;eventId=349214&amp;navigation=external&amp;utm_medium=referral&amp;utm_source=mcp&amp;targetTime=6430.56</w:t>
      </w:r>
    </w:p>
    <w:p>
      <w:pPr>
        <w:pStyle w:val="Heading3"/>
      </w:pPr>
      <w:r>
        <w:t>5. Eric Aboaf, CFO - Prepared</w:t>
      </w:r>
    </w:p>
    <w:p>
      <w:pPr>
        <w:pStyle w:val="ListBullet"/>
      </w:pPr>
      <w:r>
        <w:rPr>
          <w:rFonts w:ascii="Arial" w:hAnsi="Arial"/>
          <w:b w:val="0"/>
          <w:i w:val="0"/>
          <w:sz w:val="19"/>
        </w:rPr>
        <w:t>Quote: "As you'd expect, when we make these changes again around the spin of the mobility division, we'll do a full restatement, both for context and so that you have the history available to you."</w:t>
      </w:r>
    </w:p>
    <w:p>
      <w:pPr>
        <w:pStyle w:val="ListBullet"/>
      </w:pPr>
      <w:r>
        <w:rPr>
          <w:rFonts w:ascii="Arial" w:hAnsi="Arial"/>
          <w:b w:val="0"/>
          <w:i w:val="0"/>
          <w:sz w:val="19"/>
        </w:rPr>
        <w:t>Detail: A full historical restatement will accompany the reporting realignment around the spin. He then sets medium-term priorities: organic growth, annual productivity gains, with a new productivity wave covering about a third of the workforce using GenAI and data operations.</w:t>
      </w:r>
    </w:p>
    <w:p>
      <w:pPr>
        <w:pStyle w:val="ListBullet"/>
      </w:pPr>
      <w:r>
        <w:rPr>
          <w:rFonts w:ascii="Arial" w:hAnsi="Arial"/>
          <w:b w:val="0"/>
          <w:i w:val="0"/>
          <w:sz w:val="19"/>
        </w:rPr>
        <w:t>Tags: spin, margin/costs</w:t>
      </w:r>
    </w:p>
    <w:p>
      <w:pPr>
        <w:pStyle w:val="ListBullet"/>
      </w:pPr>
      <w:r>
        <w:rPr>
          <w:rFonts w:ascii="Arial" w:hAnsi="Arial"/>
          <w:b w:val="0"/>
          <w:i w:val="0"/>
          <w:sz w:val="19"/>
        </w:rPr>
        <w:t>Link: https://web.quartr.com/companies/3977?companyId=3977&amp;documentId=3804583&amp;documentType=transcript&amp;eventId=349214&amp;navigation=external&amp;utm_medium=referral&amp;utm_source=mcp&amp;targetTime=6492.54</w:t>
      </w:r>
    </w:p>
    <w:p>
      <w:pPr>
        <w:pStyle w:val="Heading3"/>
      </w:pPr>
      <w:r>
        <w:t>6. Eric Aboaf, CFO - Q&amp;A</w:t>
      </w:r>
    </w:p>
    <w:p>
      <w:pPr>
        <w:pStyle w:val="ListBullet"/>
      </w:pPr>
      <w:r>
        <w:rPr>
          <w:rFonts w:ascii="Arial" w:hAnsi="Arial"/>
          <w:b w:val="0"/>
          <w:i w:val="0"/>
          <w:sz w:val="19"/>
        </w:rPr>
        <w:t>Analyst question (Faiza Alwy, Deutsche Bank): for the 50-75 bps margin target (which excludes ASTRA), is there anything to keep in mind for Mobility, or just exclude Mobility's operating profit and margins?</w:t>
      </w:r>
    </w:p>
    <w:p>
      <w:pPr>
        <w:pStyle w:val="ListBullet"/>
      </w:pPr>
      <w:r>
        <w:rPr>
          <w:rFonts w:ascii="Arial" w:hAnsi="Arial"/>
          <w:b w:val="0"/>
          <w:i w:val="0"/>
          <w:sz w:val="19"/>
        </w:rPr>
        <w:t>Quote: "The math, as you do, is as you describe, is just exclude mobility for the time being."</w:t>
      </w:r>
    </w:p>
    <w:p>
      <w:pPr>
        <w:pStyle w:val="ListBullet"/>
      </w:pPr>
      <w:r>
        <w:rPr>
          <w:rFonts w:ascii="Arial" w:hAnsi="Arial"/>
          <w:b w:val="0"/>
          <w:i w:val="0"/>
          <w:sz w:val="19"/>
        </w:rPr>
        <w:t>Detail: Aboaf confirms the analyst's approach: targets are ex-ASTRA (which has no revenue or expense and creates a 50-60 bps year-over-year margin discontinuity) and simply exclude Mobility for now. He says there will be some stranded costs from the Mobility spin but they will be relatively immaterial and addressed later.</w:t>
      </w:r>
    </w:p>
    <w:p>
      <w:pPr>
        <w:pStyle w:val="ListBullet"/>
      </w:pPr>
      <w:r>
        <w:rPr>
          <w:rFonts w:ascii="Arial" w:hAnsi="Arial"/>
          <w:b w:val="0"/>
          <w:i w:val="0"/>
          <w:sz w:val="19"/>
        </w:rPr>
        <w:t>Tags: spin, margin/costs, guidance</w:t>
      </w:r>
    </w:p>
    <w:p>
      <w:pPr>
        <w:pStyle w:val="ListBullet"/>
      </w:pPr>
      <w:r>
        <w:rPr>
          <w:rFonts w:ascii="Arial" w:hAnsi="Arial"/>
          <w:b w:val="0"/>
          <w:i w:val="0"/>
          <w:sz w:val="19"/>
        </w:rPr>
        <w:t>Link: https://web.quartr.com/companies/3977?companyId=3977&amp;documentId=3804583&amp;documentType=transcript&amp;eventId=349214&amp;navigation=external&amp;utm_medium=referral&amp;utm_source=mcp&amp;targetTime=9189</w:t>
      </w:r>
    </w:p>
    <w:p>
      <w:pPr>
        <w:pStyle w:val="Heading1"/>
      </w:pPr>
      <w:r>
        <w:t>2025-11-18 · SPGI · J.P. Morgan 2025 Ultimate Services Investor Conference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J.P. Morgan 2025 Ultimate Services Investor Conference</w:t>
      </w:r>
    </w:p>
    <w:p>
      <w:pPr>
        <w:pStyle w:val="ListBullet"/>
      </w:pPr>
      <w:r>
        <w:rPr>
          <w:rFonts w:ascii="Arial" w:hAnsi="Arial"/>
          <w:b w:val="0"/>
          <w:i w:val="0"/>
          <w:sz w:val="19"/>
        </w:rPr>
        <w:t>Date: 2025-11-18</w:t>
      </w:r>
    </w:p>
    <w:p>
      <w:pPr>
        <w:pStyle w:val="ListBullet"/>
      </w:pPr>
      <w:r>
        <w:rPr>
          <w:rFonts w:ascii="Arial" w:hAnsi="Arial"/>
          <w:b w:val="0"/>
          <w:i w:val="0"/>
          <w:sz w:val="19"/>
        </w:rPr>
        <w:t>Event type: conference</w:t>
      </w:r>
    </w:p>
    <w:p>
      <w:pPr>
        <w:pStyle w:val="ListBullet"/>
      </w:pPr>
      <w:r>
        <w:rPr>
          <w:rFonts w:ascii="Arial" w:hAnsi="Arial"/>
          <w:b w:val="0"/>
          <w:i w:val="0"/>
          <w:sz w:val="19"/>
        </w:rPr>
        <w:t>Quartr event URL: https://web.quartr.com/companies/3977/events/418636/overview?utm_source=mcp&amp;utm_medium=referral</w:t>
      </w:r>
    </w:p>
    <w:p>
      <w:pPr>
        <w:pStyle w:val="ListBullet"/>
      </w:pPr>
      <w:r>
        <w:rPr>
          <w:rFonts w:ascii="Arial" w:hAnsi="Arial"/>
          <w:b w:val="0"/>
          <w:i w:val="0"/>
          <w:sz w:val="19"/>
        </w:rPr>
        <w:t>Participants: Martina Cheung (CEO, S&amp;P Global); Andrew Stein (India Business Information Services Analyst, J.P. Morgan, host)</w:t>
      </w:r>
    </w:p>
    <w:p>
      <w:pPr>
        <w:pStyle w:val="ListBullet"/>
      </w:pPr>
      <w:r>
        <w:rPr>
          <w:rFonts w:ascii="Arial" w:hAnsi="Arial"/>
          <w:b w:val="0"/>
          <w:i w:val="0"/>
          <w:sz w:val="19"/>
        </w:rPr>
        <w:t>Payload company/title/date matched. Transcript read in full (1 page, 59 paragraphs).</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the automotive unit, a spin, or separation appear anywhere in this fireside chat.</w:t>
      </w:r>
    </w:p>
    <w:p>
      <w:pPr>
        <w:pStyle w:val="ListBullet"/>
      </w:pPr>
      <w:r>
        <w:rPr>
          <w:rFonts w:ascii="Arial" w:hAnsi="Arial"/>
          <w:b w:val="0"/>
          <w:i w:val="0"/>
          <w:sz w:val="19"/>
        </w:rPr>
        <w:t>Topics covered instead: the Enterprise Data Office and Chief Client Office, generative AI and Kensho (Kensho Labs, Spark Assist, IBM Watsonx Orchestrate, Microsoft Copilot, Claude for Financial Services), Market Intelligence medium-term 6-8% growth outlook, margin/EPS algorithm, Ratings margin efficiency, private credit/private markets (Cambridge/Mercer, WIS Intelligence), and leadership team.</w:t>
      </w:r>
    </w:p>
    <w:p>
      <w:r>
        <w:rPr>
          <w:rFonts w:ascii="Arial" w:hAnsi="Arial"/>
          <w:b w:val="0"/>
          <w:i w:val="0"/>
          <w:sz w:val="19"/>
        </w:rPr>
        <w:t>No mentions of Mobility/CARFAX or the automotive unit. Paragraphs scanned: 59.</w:t>
      </w:r>
    </w:p>
    <w:p>
      <w:pPr>
        <w:pStyle w:val="Heading1"/>
      </w:pPr>
      <w:r>
        <w:t>2025-12-09 · SPGI · Goldman Sachs U.S. Financial Services Conference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Goldman Sachs U.S. Financial Services Conference</w:t>
      </w:r>
    </w:p>
    <w:p>
      <w:pPr>
        <w:pStyle w:val="ListBullet"/>
      </w:pPr>
      <w:r>
        <w:rPr>
          <w:rFonts w:ascii="Arial" w:hAnsi="Arial"/>
          <w:b w:val="0"/>
          <w:i w:val="0"/>
          <w:sz w:val="19"/>
        </w:rPr>
        <w:t>Date: 2025-12-09</w:t>
      </w:r>
    </w:p>
    <w:p>
      <w:pPr>
        <w:pStyle w:val="ListBullet"/>
      </w:pPr>
      <w:r>
        <w:rPr>
          <w:rFonts w:ascii="Arial" w:hAnsi="Arial"/>
          <w:b w:val="0"/>
          <w:i w:val="0"/>
          <w:sz w:val="19"/>
        </w:rPr>
        <w:t>Event type: conference</w:t>
      </w:r>
    </w:p>
    <w:p>
      <w:pPr>
        <w:pStyle w:val="ListBullet"/>
      </w:pPr>
      <w:r>
        <w:rPr>
          <w:rFonts w:ascii="Arial" w:hAnsi="Arial"/>
          <w:b w:val="0"/>
          <w:i w:val="0"/>
          <w:sz w:val="19"/>
        </w:rPr>
        <w:t>Quartr event URL: https://web.quartr.com/companies/3977/events/423357/overview?utm_source=mcp&amp;utm_medium=referral</w:t>
      </w:r>
    </w:p>
    <w:p>
      <w:pPr>
        <w:pStyle w:val="ListBullet"/>
      </w:pPr>
      <w:r>
        <w:rPr>
          <w:rFonts w:ascii="Arial" w:hAnsi="Arial"/>
          <w:b w:val="0"/>
          <w:i w:val="0"/>
          <w:sz w:val="19"/>
        </w:rPr>
        <w:t>Participants: George Tong (Analyst, Goldman Sachs, host; transcript labels some host turns with the guest's name); Martina Cheung (CEO)</w:t>
      </w:r>
    </w:p>
    <w:p>
      <w:pPr>
        <w:pStyle w:val="ListBullet"/>
      </w:pPr>
      <w:r>
        <w:rPr>
          <w:rFonts w:ascii="Arial" w:hAnsi="Arial"/>
          <w:b w:val="0"/>
          <w:i w:val="0"/>
          <w:sz w:val="19"/>
        </w:rPr>
        <w:t>Paragraphs scanned: 57 (full transcript, single page; company/title/date confirmed via event record)</w:t>
      </w:r>
    </w:p>
    <w:p>
      <w:pPr>
        <w:pStyle w:val="ListBullet"/>
      </w:pPr>
      <w:r>
        <w:rPr>
          <w:rFonts w:ascii="Arial" w:hAnsi="Arial"/>
          <w:b w:val="0"/>
          <w:i w:val="0"/>
          <w:sz w:val="19"/>
        </w:rPr>
        <w:t>Mention count: 0</w:t>
      </w:r>
    </w:p>
    <w:p>
      <w:pPr>
        <w:pStyle w:val="Heading2"/>
      </w:pPr>
      <w:r>
        <w:t>Event summary</w:t>
      </w:r>
    </w:p>
    <w:p>
      <w:r>
        <w:rPr>
          <w:rFonts w:ascii="Arial" w:hAnsi="Arial"/>
          <w:b w:val="0"/>
          <w:i w:val="0"/>
          <w:sz w:val="19"/>
        </w:rPr>
        <w:t>No mentions of Mobility/CARFAX or the automotive unit.</w:t>
      </w:r>
    </w:p>
    <w:p>
      <w:pPr>
        <w:pStyle w:val="ListBullet"/>
      </w:pPr>
      <w:r>
        <w:rPr>
          <w:rFonts w:ascii="Arial" w:hAnsi="Arial"/>
          <w:b w:val="0"/>
          <w:i w:val="0"/>
          <w:sz w:val="19"/>
        </w:rPr>
        <w:t>The fireside chat covered medium-term targets (7%-9% organic growth; division ranges MI 6%-8%, Ratings 6%-9%, CI 6%-8%, Indices 10%-12%; 50-75 bps annual margin expansion), AI, private markets, energy, With Intelligence, and productivity. The four divisions discussed are the core divisions only; Mobility is not named.</w:t>
      </w:r>
    </w:p>
    <w:p>
      <w:pPr>
        <w:pStyle w:val="ListBullet"/>
      </w:pPr>
      <w:r>
        <w:rPr>
          <w:rFonts w:ascii="Arial" w:hAnsi="Arial"/>
          <w:b w:val="0"/>
          <w:i w:val="0"/>
          <w:sz w:val="19"/>
        </w:rPr>
        <w:t>Only keyword hit: "IHS Markit acquisition" in an Indices context (fixed income indices), not Mobility.</w:t>
      </w:r>
    </w:p>
    <w:p>
      <w:pPr>
        <w:pStyle w:val="Heading1"/>
      </w:pPr>
      <w:r>
        <w:t>2026-02-10 · SPGI · Q4 2025 (6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Q4 2025 earnings call</w:t>
      </w:r>
    </w:p>
    <w:p>
      <w:pPr>
        <w:pStyle w:val="ListBullet"/>
      </w:pPr>
      <w:r>
        <w:rPr>
          <w:rFonts w:ascii="Arial" w:hAnsi="Arial"/>
          <w:b w:val="0"/>
          <w:i w:val="0"/>
          <w:sz w:val="19"/>
        </w:rPr>
        <w:t>Date: 2026-02-10</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https://web.quartr.com/companies/3977?companyId=3977&amp;documentId=3758741&amp;documentType=transcript&amp;eventId=393534</w:t>
      </w:r>
    </w:p>
    <w:p>
      <w:pPr>
        <w:pStyle w:val="ListBullet"/>
      </w:pPr>
      <w:r>
        <w:rPr>
          <w:rFonts w:ascii="Arial" w:hAnsi="Arial"/>
          <w:b w:val="0"/>
          <w:i w:val="0"/>
          <w:sz w:val="19"/>
        </w:rPr>
        <w:t>Participants: Martina Cheung (President and CEO), Eric Aboaf (CFO), Mark Grant (SVP Investor Relations and Treasurer); analysts incl. Toni Kaplan, Ashish Sabadra, Faiza Alwy, George Tong, Surinder Thind</w:t>
      </w:r>
    </w:p>
    <w:p>
      <w:pPr>
        <w:pStyle w:val="ListBullet"/>
      </w:pPr>
      <w:r>
        <w:rPr>
          <w:rFonts w:ascii="Arial" w:hAnsi="Arial"/>
          <w:b w:val="0"/>
          <w:i w:val="0"/>
          <w:sz w:val="19"/>
        </w:rPr>
        <w:t>Paragraphs scanned: 153 (two pages; page 1 keyword-scanned, page 2 keyword-scanned)</w:t>
      </w:r>
    </w:p>
    <w:p>
      <w:pPr>
        <w:pStyle w:val="ListBullet"/>
      </w:pPr>
      <w:r>
        <w:rPr>
          <w:rFonts w:ascii="Arial" w:hAnsi="Arial"/>
          <w:b w:val="0"/>
          <w:i w:val="0"/>
          <w:sz w:val="19"/>
        </w:rPr>
        <w:t>Mention count: 6</w:t>
      </w:r>
    </w:p>
    <w:p>
      <w:pPr>
        <w:pStyle w:val="Heading2"/>
      </w:pPr>
      <w:r>
        <w:t>Event summary</w:t>
      </w:r>
    </w:p>
    <w:p>
      <w:pPr>
        <w:pStyle w:val="ListBullet"/>
      </w:pPr>
      <w:r>
        <w:rPr>
          <w:rFonts w:ascii="Arial" w:hAnsi="Arial"/>
          <w:b w:val="0"/>
          <w:i w:val="0"/>
          <w:sz w:val="19"/>
        </w:rPr>
        <w:t>Mobility Q4 2025 revenue +8%: Dealer +10% (CARFAX and automotiveMastermind new customers), Manufacturing +1% (tariff/regulatory uncertainty, fewer recalls), Financials and Other +11%; margin +70 bps to 35.4%.</w:t>
      </w:r>
    </w:p>
    <w:p>
      <w:pPr>
        <w:pStyle w:val="ListBullet"/>
      </w:pPr>
      <w:r>
        <w:rPr>
          <w:rFonts w:ascii="Arial" w:hAnsi="Arial"/>
          <w:b w:val="0"/>
          <w:i w:val="0"/>
          <w:sz w:val="19"/>
        </w:rPr>
        <w:t>Spin: Mobility Global is the chosen name (announced at NADA); Form 10 confidentially filed; senior leadership named (Matt Hoisch CFO designate). Q2 2026 milestones: public Form 10, Investor Day, equity roadshow and an investment-grade public debt offering. Timing of the spin remains uncertain.</w:t>
      </w:r>
    </w:p>
    <w:p>
      <w:pPr>
        <w:pStyle w:val="ListBullet"/>
      </w:pPr>
      <w:r>
        <w:rPr>
          <w:rFonts w:ascii="Arial" w:hAnsi="Arial"/>
          <w:b w:val="0"/>
          <w:i w:val="0"/>
          <w:sz w:val="19"/>
        </w:rPr>
        <w:t>Guidance: 2026 guidance consolidates Mobility; on completion S&amp;P will recast 2025 quarters and 2026 periods ex-Mobility and issue updated guidance plus GAAP guidance. 2026 Mobility organic constant-currency growth guided to 7.5%-9%, with only modest Manufacturing growth assumed.</w:t>
      </w:r>
    </w:p>
    <w:p>
      <w:pPr>
        <w:pStyle w:val="Heading2"/>
      </w:pPr>
      <w:r>
        <w:t>Entries</w:t>
      </w:r>
    </w:p>
    <w:p>
      <w:pPr>
        <w:pStyle w:val="Heading3"/>
      </w:pPr>
      <w:r>
        <w:t>1. Grant, Prepared (guidance basis)</w:t>
      </w:r>
    </w:p>
    <w:p>
      <w:pPr>
        <w:pStyle w:val="ListBullet"/>
      </w:pPr>
      <w:r>
        <w:rPr>
          <w:rFonts w:ascii="Arial" w:hAnsi="Arial"/>
          <w:b w:val="0"/>
          <w:i w:val="0"/>
          <w:sz w:val="19"/>
        </w:rPr>
        <w:t>Speaker/section: Mark Grant, SVP Investor Relations and Treasurer; Prepared.</w:t>
      </w:r>
    </w:p>
    <w:p>
      <w:pPr>
        <w:pStyle w:val="ListBullet"/>
      </w:pPr>
      <w:r>
        <w:rPr>
          <w:rFonts w:ascii="Arial" w:hAnsi="Arial"/>
          <w:b w:val="0"/>
          <w:i w:val="0"/>
          <w:sz w:val="19"/>
        </w:rPr>
        <w:t>Quote: "The company expects to update adjusted guidance to exclude Mobility and institute GAAP guidance upon completion of the spin."</w:t>
      </w:r>
    </w:p>
    <w:p>
      <w:pPr>
        <w:pStyle w:val="ListBullet"/>
      </w:pPr>
      <w:r>
        <w:rPr>
          <w:rFonts w:ascii="Arial" w:hAnsi="Arial"/>
          <w:b w:val="0"/>
          <w:i w:val="0"/>
          <w:sz w:val="19"/>
        </w:rPr>
        <w:t>Detail: Guidance given on the call includes Mobility for the full year and excludes the impact of anticipated stranded costs; it will be updated ex-Mobility, with GAAP guidance, after the spin.</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https://web.quartr.com/companies/3977?companyId=3977&amp;documentId=3758741&amp;documentType=transcript&amp;eventId=393534&amp;navigation=external&amp;utm_medium=referral&amp;utm_source=mcp&amp;targetTime=140.24</w:t>
      </w:r>
    </w:p>
    <w:p>
      <w:pPr>
        <w:pStyle w:val="Heading3"/>
      </w:pPr>
      <w:r>
        <w:t>2. Aboaf, Prepared (Mobility Q4 results)</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"Dealer revenue increased 10% year-over-year, owing to the healthy new customer growth in both CARFAX and automotive Mastermind."</w:t>
      </w:r>
    </w:p>
    <w:p>
      <w:pPr>
        <w:pStyle w:val="ListBullet"/>
      </w:pPr>
      <w:r>
        <w:rPr>
          <w:rFonts w:ascii="Arial" w:hAnsi="Arial"/>
          <w:b w:val="0"/>
          <w:i w:val="0"/>
          <w:sz w:val="19"/>
        </w:rPr>
        <w:t>Detail: Mobility revenue +8% with double-digit growth in Dealer and Financials and Other; customers rely on CARFAX data and solutions, driving strong subscription growth despite a complicated environment for automotive OEMs. Manufacturing +1% as tariffs and regulatory uncertainty weighed on consulting demand and recalls were lower. Financials and Other +11% on strong underwriting volumes and commercial momentum. Adjusted expenses +7% (advertising and promotional investment, remapping of elevated incentive compensation). Preceded by Indices op profit +16%, margin 68.8%.</w:t>
      </w:r>
    </w:p>
    <w:p>
      <w:pPr>
        <w:pStyle w:val="ListBullet"/>
      </w:pPr>
      <w:r>
        <w:rPr>
          <w:rFonts w:ascii="Arial" w:hAnsi="Arial"/>
          <w:b w:val="0"/>
          <w:i w:val="0"/>
          <w:sz w:val="19"/>
        </w:rPr>
        <w:t>Tags: results, CARFAX, B2B/aM/Polk, drivers, risk</w:t>
      </w:r>
    </w:p>
    <w:p>
      <w:pPr>
        <w:pStyle w:val="ListBullet"/>
      </w:pPr>
      <w:r>
        <w:rPr>
          <w:rFonts w:ascii="Arial" w:hAnsi="Arial"/>
          <w:b w:val="0"/>
          <w:i w:val="0"/>
          <w:sz w:val="19"/>
        </w:rPr>
        <w:t>Link: https://web.quartr.com/companies/3977?companyId=3977&amp;documentId=3758741&amp;documentType=transcript&amp;eventId=393534&amp;navigation=external&amp;utm_medium=referral&amp;utm_source=mcp&amp;targetTime=1717.17</w:t>
      </w:r>
    </w:p>
    <w:p>
      <w:pPr>
        <w:pStyle w:val="Heading3"/>
      </w:pPr>
      <w:r>
        <w:t>3. Aboaf, Prepared (Mobility margin and spin update)</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"we were excited to announce at the NADA conference last week that we've chosen Mobility Global as the name of the new, soon-to-be independent company."</w:t>
      </w:r>
    </w:p>
    <w:p>
      <w:pPr>
        <w:pStyle w:val="ListBullet"/>
      </w:pPr>
      <w:r>
        <w:rPr>
          <w:rFonts w:ascii="Arial" w:hAnsi="Arial"/>
          <w:b w:val="0"/>
          <w:i w:val="0"/>
          <w:sz w:val="19"/>
        </w:rPr>
        <w:t>Detail: Mobility operating margin +70 bps y/y to 35.4%. Significant progress on separation: Form 10 confidentially filed with the SEC, senior leadership appointments completed, including Matt Hoisch as CFO designate. Separation work continues through Q1.</w:t>
      </w:r>
    </w:p>
    <w:p>
      <w:pPr>
        <w:pStyle w:val="ListBullet"/>
      </w:pPr>
      <w:r>
        <w:rPr>
          <w:rFonts w:ascii="Arial" w:hAnsi="Arial"/>
          <w:b w:val="0"/>
          <w:i w:val="0"/>
          <w:sz w:val="19"/>
        </w:rPr>
        <w:t>Tags: spin, margin/costs, M&amp;A</w:t>
      </w:r>
    </w:p>
    <w:p>
      <w:pPr>
        <w:pStyle w:val="ListBullet"/>
      </w:pPr>
      <w:r>
        <w:rPr>
          <w:rFonts w:ascii="Arial" w:hAnsi="Arial"/>
          <w:b w:val="0"/>
          <w:i w:val="0"/>
          <w:sz w:val="19"/>
        </w:rPr>
        <w:t>Link: https://web.quartr.com/companies/3977?companyId=3977&amp;documentId=3758741&amp;documentType=transcript&amp;eventId=393534&amp;navigation=external&amp;utm_medium=referral&amp;utm_source=mcp&amp;targetTime=1781.09</w:t>
      </w:r>
    </w:p>
    <w:p>
      <w:pPr>
        <w:pStyle w:val="Heading3"/>
      </w:pPr>
      <w:r>
        <w:t>4. Aboaf, Prepared (spin milestones and reporting)</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"In the second quarter, we expect to file our Form 10 publicly, and the Mobility Global team expects to host an Investor Day and launch its equity roadshow."</w:t>
      </w:r>
    </w:p>
    <w:p>
      <w:pPr>
        <w:pStyle w:val="ListBullet"/>
      </w:pPr>
      <w:r>
        <w:rPr>
          <w:rFonts w:ascii="Arial" w:hAnsi="Arial"/>
          <w:b w:val="0"/>
          <w:i w:val="0"/>
          <w:sz w:val="19"/>
        </w:rPr>
        <w:t>Detail: Also expected in Q2: a public debt offering targeting investment grade. S&amp;P will fully consolidate Mobility Global until separation completes; after the spin it plans recast financials for the four 2025 quarters and reported 2026 periods excluding Mobility (plus other adjustments from Investor Day), and issue updated 2026 guidance excluding Mobility (continued at https://web.quartr.com/companies/3977?companyId=3977&amp;documentId=3758741&amp;documentType=transcript&amp;eventId=393534&amp;navigation=external&amp;utm_medium=referral&amp;utm_source=mcp&amp;targetTime=1881.58).</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https://web.quartr.com/companies/3977?companyId=3977&amp;documentId=3758741&amp;documentType=transcript&amp;eventId=393534&amp;navigation=external&amp;utm_medium=referral&amp;utm_source=mcp&amp;targetTime=1829.23</w:t>
      </w:r>
    </w:p>
    <w:p>
      <w:pPr>
        <w:pStyle w:val="Heading3"/>
      </w:pPr>
      <w:r>
        <w:t>5. Aboaf, Prepared (GAAP guidance)</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"Because the timing of the Mobility spin remains uncertain, we cannot reliably predict all the GAAP components."</w:t>
      </w:r>
    </w:p>
    <w:p>
      <w:pPr>
        <w:pStyle w:val="ListBullet"/>
      </w:pPr>
      <w:r>
        <w:rPr>
          <w:rFonts w:ascii="Arial" w:hAnsi="Arial"/>
          <w:b w:val="0"/>
          <w:i w:val="0"/>
          <w:sz w:val="19"/>
        </w:rPr>
        <w:t>Detail: Only reported revenue and capex are guided on a GAAP basis for 2026; GAAP guidance will be initiated when the spin is complete.</w:t>
      </w:r>
    </w:p>
    <w:p>
      <w:pPr>
        <w:pStyle w:val="ListBullet"/>
      </w:pPr>
      <w:r>
        <w:rPr>
          <w:rFonts w:ascii="Arial" w:hAnsi="Arial"/>
          <w:b w:val="0"/>
          <w:i w:val="0"/>
          <w:sz w:val="19"/>
        </w:rPr>
        <w:t>Tags: spin, guidance, risk</w:t>
      </w:r>
    </w:p>
    <w:p>
      <w:pPr>
        <w:pStyle w:val="ListBullet"/>
      </w:pPr>
      <w:r>
        <w:rPr>
          <w:rFonts w:ascii="Arial" w:hAnsi="Arial"/>
          <w:b w:val="0"/>
          <w:i w:val="0"/>
          <w:sz w:val="19"/>
        </w:rPr>
        <w:t>Link: https://web.quartr.com/companies/3977?companyId=3977&amp;documentId=3758741&amp;documentType=transcript&amp;eventId=393534&amp;navigation=external&amp;utm_medium=referral&amp;utm_source=mcp&amp;targetTime=2109.14</w:t>
      </w:r>
    </w:p>
    <w:p>
      <w:pPr>
        <w:pStyle w:val="Heading3"/>
      </w:pPr>
      <w:r>
        <w:t>6. Aboaf, Prepared (Mobility 2026 revenue guidance)</w:t>
      </w:r>
    </w:p>
    <w:p>
      <w:pPr>
        <w:pStyle w:val="ListBullet"/>
      </w:pPr>
      <w:r>
        <w:rPr>
          <w:rFonts w:ascii="Arial" w:hAnsi="Arial"/>
          <w:b w:val="0"/>
          <w:i w:val="0"/>
          <w:sz w:val="19"/>
        </w:rPr>
        <w:t>Speaker/section: Eric Aboaf, CFO; Prepared.</w:t>
      </w:r>
    </w:p>
    <w:p>
      <w:pPr>
        <w:pStyle w:val="ListBullet"/>
      </w:pPr>
      <w:r>
        <w:rPr>
          <w:rFonts w:ascii="Arial" w:hAnsi="Arial"/>
          <w:b w:val="0"/>
          <w:i w:val="0"/>
          <w:sz w:val="19"/>
        </w:rPr>
        <w:t>Quote: "For mobility, we expect organic constant currency growth of 7.5%-9%, reflecting continued strength in the subscription base and the mission-critical nature of the products."</w:t>
      </w:r>
    </w:p>
    <w:p>
      <w:pPr>
        <w:pStyle w:val="ListBullet"/>
      </w:pPr>
      <w:r>
        <w:rPr>
          <w:rFonts w:ascii="Arial" w:hAnsi="Arial"/>
          <w:b w:val="0"/>
          <w:i w:val="0"/>
          <w:sz w:val="19"/>
        </w:rPr>
        <w:t>Detail: Confident in long-term Manufacturing growth, but 2026 guidance assumes only modest growth there until concrete signs of acceleration appear.</w:t>
      </w:r>
    </w:p>
    <w:p>
      <w:pPr>
        <w:pStyle w:val="ListBullet"/>
      </w:pPr>
      <w:r>
        <w:rPr>
          <w:rFonts w:ascii="Arial" w:hAnsi="Arial"/>
          <w:b w:val="0"/>
          <w:i w:val="0"/>
          <w:sz w:val="19"/>
        </w:rPr>
        <w:t>Tags: guidance, drivers</w:t>
      </w:r>
    </w:p>
    <w:p>
      <w:pPr>
        <w:pStyle w:val="ListBullet"/>
      </w:pPr>
      <w:r>
        <w:rPr>
          <w:rFonts w:ascii="Arial" w:hAnsi="Arial"/>
          <w:b w:val="0"/>
          <w:i w:val="0"/>
          <w:sz w:val="19"/>
        </w:rPr>
        <w:t>Link: https://web.quartr.com/companies/3977?companyId=3977&amp;documentId=3758741&amp;documentType=transcript&amp;eventId=393534&amp;navigation=external&amp;utm_medium=referral&amp;utm_source=mcp&amp;targetTime=2199.96</w:t>
      </w:r>
    </w:p>
    <w:p>
      <w:pPr>
        <w:pStyle w:val="Heading1"/>
      </w:pPr>
      <w:r>
        <w:t>2026-03-03 · SPGI · 47th Annual Raymond James Institutional Investor Conference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47th Raymond James Institutional Investor Conference</w:t>
      </w:r>
    </w:p>
    <w:p>
      <w:pPr>
        <w:pStyle w:val="ListBullet"/>
      </w:pPr>
      <w:r>
        <w:rPr>
          <w:rFonts w:ascii="Arial" w:hAnsi="Arial"/>
          <w:b w:val="0"/>
          <w:i w:val="0"/>
          <w:sz w:val="19"/>
        </w:rPr>
        <w:t>Date: 2026-03-03</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https://web.quartr.com/companies/3977/events/564580/overview?utm_source=mcp&amp;utm_medium=referral</w:t>
      </w:r>
    </w:p>
    <w:p>
      <w:pPr>
        <w:pStyle w:val="ListBullet"/>
      </w:pPr>
      <w:r>
        <w:rPr>
          <w:rFonts w:ascii="Arial" w:hAnsi="Arial"/>
          <w:b w:val="0"/>
          <w:i w:val="0"/>
          <w:sz w:val="19"/>
        </w:rPr>
        <w:t>Participants: Martina Cheung (President and CEO), Eric Aboaf (CFO), Patrick O'Shaughnessy (Managing Director, Raymond James)</w:t>
      </w:r>
    </w:p>
    <w:p>
      <w:pPr>
        <w:pStyle w:val="ListBullet"/>
      </w:pPr>
      <w:r>
        <w:rPr>
          <w:rFonts w:ascii="Arial" w:hAnsi="Arial"/>
          <w:b w:val="0"/>
          <w:i w:val="0"/>
          <w:sz w:val="19"/>
        </w:rPr>
        <w:t>Mention count: 1 (53 paragraphs scanned)</w:t>
      </w:r>
    </w:p>
    <w:p>
      <w:pPr>
        <w:pStyle w:val="Heading2"/>
      </w:pPr>
      <w:r>
        <w:t>Event summary</w:t>
      </w:r>
    </w:p>
    <w:p>
      <w:pPr>
        <w:pStyle w:val="ListBullet"/>
      </w:pPr>
      <w:r>
        <w:rPr>
          <w:rFonts w:ascii="Arial" w:hAnsi="Arial"/>
          <w:b w:val="0"/>
          <w:i w:val="0"/>
          <w:sz w:val="19"/>
        </w:rPr>
        <w:t>Mobility appears only in an analyst question, as an open item "to be determined", with the spin expected around the second quarter (per the analyst).</w:t>
      </w:r>
    </w:p>
    <w:p>
      <w:pPr>
        <w:pStyle w:val="ListBullet"/>
      </w:pPr>
      <w:r>
        <w:rPr>
          <w:rFonts w:ascii="Arial" w:hAnsi="Arial"/>
          <w:b w:val="0"/>
          <w:i w:val="0"/>
          <w:sz w:val="19"/>
        </w:rPr>
        <w:t>Management did not address Mobility in its reply, which focused on merger synergies and the strength of the franchise; the rest of the session covered AI, margins (50-75bp annual expansion), ratings and private credit.</w:t>
      </w:r>
    </w:p>
    <w:p>
      <w:pPr>
        <w:pStyle w:val="ListBullet"/>
      </w:pPr>
      <w:r>
        <w:rPr>
          <w:rFonts w:ascii="Arial" w:hAnsi="Arial"/>
          <w:b w:val="0"/>
          <w:i w:val="0"/>
          <w:sz w:val="19"/>
        </w:rPr>
        <w:t>No CARFAX, aM/Polk, financial metrics or spin details given.</w:t>
      </w:r>
    </w:p>
    <w:p>
      <w:pPr>
        <w:pStyle w:val="Heading2"/>
      </w:pPr>
      <w:r>
        <w:t>Entries</w:t>
      </w:r>
    </w:p>
    <w:p>
      <w:pPr>
        <w:pStyle w:val="Heading3"/>
      </w:pPr>
      <w:r>
        <w:t>1. Patrick O'Shaughnessy, Managing Director, Raymond James - Q&amp;A (question only)</w:t>
      </w:r>
    </w:p>
    <w:p>
      <w:pPr>
        <w:pStyle w:val="ListBullet"/>
      </w:pPr>
      <w:r>
        <w:rPr>
          <w:rFonts w:ascii="Arial" w:hAnsi="Arial"/>
          <w:b w:val="0"/>
          <w:i w:val="0"/>
          <w:sz w:val="19"/>
        </w:rPr>
        <w:t>Question: Four years after the IHS Markit deal closed, with some moving parts remaining, is S&amp;P a better business model today?</w:t>
      </w:r>
    </w:p>
    <w:p>
      <w:pPr>
        <w:pStyle w:val="ListBullet"/>
      </w:pPr>
      <w:r>
        <w:rPr>
          <w:rFonts w:ascii="Arial" w:hAnsi="Arial"/>
          <w:b w:val="0"/>
          <w:i w:val="0"/>
          <w:sz w:val="19"/>
        </w:rPr>
        <w:t>Quote: "Mobility spin is to be determined. Second quarter, I think is expected timing of that."</w:t>
      </w:r>
    </w:p>
    <w:p>
      <w:pPr>
        <w:pStyle w:val="ListBullet"/>
      </w:pPr>
      <w:r>
        <w:rPr>
          <w:rFonts w:ascii="Arial" w:hAnsi="Arial"/>
          <w:b w:val="0"/>
          <w:i w:val="0"/>
          <w:sz w:val="19"/>
        </w:rPr>
        <w:t>Detail: The analyst notes that the Mobility spin is still pending, with the second quarter being the expected timing in his understanding. Cheung's reply (at 1495s) says the company does not dwell on the rearview mirror, is pleased with the merger (revenue and cost synergies, franchise strength) and mentions Investor Day's "essential intelligence" mission; she does not mention Mobility. Aboaf's follow-up talks monetization and horizontal capabilities (Enterprise Data Office, Chief Client Office), also without Mobility.</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https://web.quartr.com/companies/3977?companyId=3977&amp;documentId=2983719&amp;documentType=transcript&amp;eventId=564580&amp;navigation=external&amp;utm_medium=referral&amp;utm_source=mcp&amp;targetTime=1469.12</w:t>
      </w:r>
    </w:p>
    <w:p>
      <w:pPr>
        <w:pStyle w:val="Heading1"/>
      </w:pPr>
      <w:r>
        <w:t>2026-03-12 · SPGI · BofA Securities 2026 Information &amp; Business Services Conference (2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BofA Securities 2026 Information &amp; Business Services Conference</w:t>
      </w:r>
    </w:p>
    <w:p>
      <w:pPr>
        <w:pStyle w:val="ListBullet"/>
      </w:pPr>
      <w:r>
        <w:rPr>
          <w:rFonts w:ascii="Arial" w:hAnsi="Arial"/>
          <w:b w:val="0"/>
          <w:i w:val="0"/>
          <w:sz w:val="19"/>
        </w:rPr>
        <w:t>Date: 2026-03-12</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https://web.quartr.com/companies/3977/events/577978/overview</w:t>
      </w:r>
    </w:p>
    <w:p>
      <w:pPr>
        <w:pStyle w:val="ListBullet"/>
      </w:pPr>
      <w:r>
        <w:rPr>
          <w:rFonts w:ascii="Arial" w:hAnsi="Arial"/>
          <w:b w:val="0"/>
          <w:i w:val="0"/>
          <w:sz w:val="19"/>
        </w:rPr>
        <w:t>Participants: Mark Grant (SVP of Investor Relations and Treasurer, S&amp;P Global); Wahid Amin (Equity Research Associate, BofA)</w:t>
      </w:r>
    </w:p>
    <w:p>
      <w:pPr>
        <w:pStyle w:val="ListBullet"/>
      </w:pPr>
      <w:r>
        <w:rPr>
          <w:rFonts w:ascii="Arial" w:hAnsi="Arial"/>
          <w:b w:val="0"/>
          <w:i w:val="0"/>
          <w:sz w:val="19"/>
        </w:rPr>
        <w:t>Paragraphs scanned: 64</w:t>
      </w:r>
    </w:p>
    <w:p>
      <w:pPr>
        <w:pStyle w:val="ListBullet"/>
      </w:pPr>
      <w:r>
        <w:rPr>
          <w:rFonts w:ascii="Arial" w:hAnsi="Arial"/>
          <w:b w:val="0"/>
          <w:i w:val="0"/>
          <w:sz w:val="19"/>
        </w:rPr>
        <w:t>Mention count: 2</w:t>
      </w:r>
    </w:p>
    <w:p>
      <w:pPr>
        <w:pStyle w:val="Heading2"/>
      </w:pPr>
      <w:r>
        <w:t>Event summary</w:t>
      </w:r>
    </w:p>
    <w:p>
      <w:pPr>
        <w:pStyle w:val="ListBullet"/>
      </w:pPr>
      <w:r>
        <w:rPr>
          <w:rFonts w:ascii="Arial" w:hAnsi="Arial"/>
          <w:b w:val="0"/>
          <w:i w:val="0"/>
          <w:sz w:val="19"/>
        </w:rPr>
        <w:t>Mobility is referenced only in passing as a "pending spin-off"; no results, CARFAX or automotive detail discussed.</w:t>
      </w:r>
    </w:p>
    <w:p>
      <w:pPr>
        <w:pStyle w:val="ListBullet"/>
      </w:pPr>
      <w:r>
        <w:rPr>
          <w:rFonts w:ascii="Arial" w:hAnsi="Arial"/>
          <w:b w:val="0"/>
          <w:i w:val="0"/>
          <w:sz w:val="19"/>
        </w:rPr>
        <w:t>Grant described the post-spin portfolio as four divisions: Ratings, Market Intelligence, Energy (Commodity Insights) and Indices.</w:t>
      </w:r>
    </w:p>
    <w:p>
      <w:pPr>
        <w:pStyle w:val="ListBullet"/>
      </w:pPr>
      <w:r>
        <w:rPr>
          <w:rFonts w:ascii="Arial" w:hAnsi="Arial"/>
          <w:b w:val="0"/>
          <w:i w:val="0"/>
          <w:sz w:val="19"/>
        </w:rPr>
        <w:t>Growth to come mainly from the major franchises; Indices expected to grow 10%-12% on average over the next 3-5 years. Analyst referenced a 7%-9% medium-term organic growth target for the portfolio pending the Mobility spin.</w:t>
      </w:r>
    </w:p>
    <w:p>
      <w:pPr>
        <w:pStyle w:val="Heading2"/>
      </w:pPr>
      <w:r>
        <w:t>Entries</w:t>
      </w:r>
    </w:p>
    <w:p>
      <w:pPr>
        <w:pStyle w:val="Heading3"/>
      </w:pPr>
      <w:r>
        <w:t>1. Wahid Amin (BofA analyst) - Q&amp;A question</w:t>
      </w:r>
    </w:p>
    <w:p>
      <w:pPr>
        <w:pStyle w:val="ListBullet"/>
      </w:pPr>
      <w:r>
        <w:rPr>
          <w:rFonts w:ascii="Arial" w:hAnsi="Arial"/>
          <w:b w:val="0"/>
          <w:i w:val="0"/>
          <w:sz w:val="19"/>
        </w:rPr>
        <w:t>Question: looking at the portfolio pending the Mobility spin-off, which verticals (private credit, energy transition, alternative data) are most needle-moving to sustain the 7%-9% medium-term organic growth?</w:t>
      </w:r>
    </w:p>
    <w:p>
      <w:pPr>
        <w:pStyle w:val="ListBullet"/>
      </w:pPr>
      <w:r>
        <w:rPr>
          <w:rFonts w:ascii="Arial" w:hAnsi="Arial"/>
          <w:b w:val="0"/>
          <w:i w:val="0"/>
          <w:sz w:val="19"/>
        </w:rPr>
        <w:t>Quote: "Looking at the portfolio pending the mobility spin-off, which specific verticals, whether it be private credit, energy transition, alternative data or anything else, do you see the most needle-moving to help sustain your 7%-9% medium-term organic growth?"</w:t>
      </w:r>
    </w:p>
    <w:p>
      <w:pPr>
        <w:pStyle w:val="ListBullet"/>
      </w:pPr>
      <w:r>
        <w:rPr>
          <w:rFonts w:ascii="Arial" w:hAnsi="Arial"/>
          <w:b w:val="0"/>
          <w:i w:val="0"/>
          <w:sz w:val="19"/>
        </w:rPr>
        <w:t>Detail: Analyst frames the question around S&amp;P's portfolio pending the Mobility spin-off and the 7%-9% medium-term organic growth target from Investor Day ("advancing essential intelligence").</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https://web.quartr.com/companies/3977?companyId=3977&amp;documentId=3059136&amp;documentType=transcript&amp;eventId=577978&amp;navigation=external&amp;utm_medium=referral&amp;utm_source=mcp&amp;targetTime=752.29</w:t>
      </w:r>
    </w:p>
    <w:p>
      <w:pPr>
        <w:pStyle w:val="Heading3"/>
      </w:pPr>
      <w:r>
        <w:t>2. Mark Grant (SVP IR and Treasurer) - Q&amp;A</w:t>
      </w:r>
    </w:p>
    <w:p>
      <w:pPr>
        <w:pStyle w:val="ListBullet"/>
      </w:pPr>
      <w:r>
        <w:rPr>
          <w:rFonts w:ascii="Arial" w:hAnsi="Arial"/>
          <w:b w:val="0"/>
          <w:i w:val="0"/>
          <w:sz w:val="19"/>
        </w:rPr>
        <w:t>Quote: "When we look across the portfolio of businesses that we have, right, and the four divisions that we're focused on, post-mobility, ratings, market intelligence, energy division and indices, the majority of our growth is most likely to come from these major franchises that we have that continue to grow, continue to have significant runway for growth for several years, right?"</w:t>
      </w:r>
    </w:p>
    <w:p>
      <w:pPr>
        <w:pStyle w:val="ListBullet"/>
      </w:pPr>
      <w:r>
        <w:rPr>
          <w:rFonts w:ascii="Arial" w:hAnsi="Arial"/>
          <w:b w:val="0"/>
          <w:i w:val="0"/>
          <w:sz w:val="19"/>
        </w:rPr>
        <w:t>Detail: Post-Mobility, S&amp;P focuses on four divisions (Ratings, Market Intelligence, Energy, Indices). Most growth comes from these major franchises. Ratings continues to grow very well; Indices expected to grow about 10%-12% on average over three to five years. Follow-on turns (not Mobility-specific): S&amp;P 500 with $13 trillion AUM indexed and $7 trillion benchmarked (end 2024), plus private markets, energy (CERAWeek), supply chain and decentralized finance as accretive opportunities.</w:t>
      </w:r>
    </w:p>
    <w:p>
      <w:pPr>
        <w:pStyle w:val="ListBullet"/>
      </w:pPr>
      <w:r>
        <w:rPr>
          <w:rFonts w:ascii="Arial" w:hAnsi="Arial"/>
          <w:b w:val="0"/>
          <w:i w:val="0"/>
          <w:sz w:val="19"/>
        </w:rPr>
        <w:t>Tags: spin, guidance, drivers</w:t>
      </w:r>
    </w:p>
    <w:p>
      <w:pPr>
        <w:pStyle w:val="ListBullet"/>
      </w:pPr>
      <w:r>
        <w:rPr>
          <w:rFonts w:ascii="Arial" w:hAnsi="Arial"/>
          <w:b w:val="0"/>
          <w:i w:val="0"/>
          <w:sz w:val="19"/>
        </w:rPr>
        <w:t>Link: https://web.quartr.com/companies/3977?companyId=3977&amp;documentId=3059136&amp;documentType=transcript&amp;eventId=577978&amp;navigation=external&amp;utm_medium=referral&amp;utm_source=mcp&amp;targetTime=783.91</w:t>
      </w:r>
    </w:p>
    <w:p>
      <w:pPr>
        <w:pStyle w:val="Heading1"/>
      </w:pPr>
      <w:r>
        <w:t>2026-03-18 · SPGI · Fireside chat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(per assignment and Quartr get_event): Fireside chat</w:t>
      </w:r>
    </w:p>
    <w:p>
      <w:pPr>
        <w:pStyle w:val="ListBullet"/>
      </w:pPr>
      <w:r>
        <w:rPr>
          <w:rFonts w:ascii="Arial" w:hAnsi="Arial"/>
          <w:b w:val="0"/>
          <w:i w:val="0"/>
          <w:sz w:val="19"/>
        </w:rPr>
        <w:t>Date: 2026-03-18</w:t>
      </w:r>
    </w:p>
    <w:p>
      <w:pPr>
        <w:pStyle w:val="ListBullet"/>
      </w:pPr>
      <w:r>
        <w:rPr>
          <w:rFonts w:ascii="Arial" w:hAnsi="Arial"/>
          <w:b w:val="0"/>
          <w:i w:val="0"/>
          <w:sz w:val="19"/>
        </w:rPr>
        <w:t>Event type: fireside_chat</w:t>
      </w:r>
    </w:p>
    <w:p>
      <w:pPr>
        <w:pStyle w:val="ListBullet"/>
      </w:pPr>
      <w:r>
        <w:rPr>
          <w:rFonts w:ascii="Arial" w:hAnsi="Arial"/>
          <w:b w:val="0"/>
          <w:i w:val="0"/>
          <w:sz w:val="19"/>
        </w:rPr>
        <w:t>Quartr event URL: https://web.quartr.com/companies/3977/events/609213/overview</w:t>
      </w:r>
    </w:p>
    <w:p>
      <w:pPr>
        <w:pStyle w:val="ListBullet"/>
      </w:pPr>
      <w:r>
        <w:rPr>
          <w:rFonts w:ascii="Arial" w:hAnsi="Arial"/>
          <w:b w:val="0"/>
          <w:i w:val="0"/>
          <w:sz w:val="19"/>
        </w:rPr>
        <w:t>Status: WRONG-EVENT (skipped)</w:t>
      </w:r>
    </w:p>
    <w:p>
      <w:pPr>
        <w:pStyle w:val="ListBullet"/>
      </w:pPr>
      <w:r>
        <w:rPr>
          <w:rFonts w:ascii="Arial" w:hAnsi="Arial"/>
          <w:b w:val="0"/>
          <w:i w:val="0"/>
          <w:sz w:val="19"/>
        </w:rPr>
        <w:t>Mention count: n/a</w:t>
      </w:r>
    </w:p>
    <w:p>
      <w:pPr>
        <w:pStyle w:val="Heading2"/>
      </w:pPr>
      <w:r>
        <w:t>Reason</w:t>
      </w:r>
    </w:p>
    <w:p>
      <w:r>
        <w:rPr>
          <w:rFonts w:ascii="Arial" w:hAnsi="Arial"/>
          <w:b w:val="0"/>
          <w:i w:val="0"/>
          <w:sz w:val="19"/>
        </w:rPr>
        <w:t>The transcript returned by read_transcript(eventId 609213) is not a fireside chat. It opens with Justine Iverson (Market Intelligence) welcoming attendees to a webinar titled "Reinventing AI Strategy for 2026". This does not match the event title "Fireside chat" in the assignment and in Quartr's event metadata. Per SPEC step 2, the event is recorded as WRONG-EVENT and no entries were written.</w:t>
      </w:r>
    </w:p>
    <w:p>
      <w:r>
        <w:rPr>
          <w:rFonts w:ascii="Arial" w:hAnsi="Arial"/>
          <w:b w:val="0"/>
          <w:i w:val="0"/>
          <w:sz w:val="19"/>
        </w:rPr>
        <w:t>Side note (not a result): a keyword scan of the 94 paragraphs on the first returned page (to ~3117s; a further page existed) found no Mobility/CARFAX/automotive terms, but this is not a valid sweep of the intended event.</w:t>
      </w:r>
    </w:p>
    <w:p>
      <w:r>
        <w:br w:type="page"/>
      </w:r>
    </w:p>
    <w:p>
      <w:pPr>
        <w:pStyle w:val="Heading1"/>
      </w:pPr>
      <w:r>
        <w:t>2026-04-28 · SPGI · Q1 2026 (8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Q1 2026</w:t>
      </w:r>
    </w:p>
    <w:p>
      <w:pPr>
        <w:pStyle w:val="ListBullet"/>
      </w:pPr>
      <w:r>
        <w:rPr>
          <w:rFonts w:ascii="Arial" w:hAnsi="Arial"/>
          <w:b w:val="0"/>
          <w:i w:val="0"/>
          <w:sz w:val="19"/>
        </w:rPr>
        <w:t>Date: 2026-04-28</w:t>
      </w:r>
    </w:p>
    <w:p>
      <w:pPr>
        <w:pStyle w:val="ListBullet"/>
      </w:pPr>
      <w:r>
        <w:rPr>
          <w:rFonts w:ascii="Arial" w:hAnsi="Arial"/>
          <w:b w:val="0"/>
          <w:i w:val="0"/>
          <w:sz w:val="19"/>
        </w:rPr>
        <w:t>Event type: Earnings call</w:t>
      </w:r>
    </w:p>
    <w:p>
      <w:pPr>
        <w:pStyle w:val="ListBullet"/>
      </w:pPr>
      <w:r>
        <w:rPr>
          <w:rFonts w:ascii="Arial" w:hAnsi="Arial"/>
          <w:b w:val="0"/>
          <w:i w:val="0"/>
          <w:sz w:val="19"/>
        </w:rPr>
        <w:t>Quartr event URL: https://web.quartr.com/companies/3977?companyId=3977&amp;documentId=3739714&amp;documentType=transcript&amp;eventId=657401&amp;navigation=external&amp;utm_medium=referral&amp;utm_source=mcp</w:t>
      </w:r>
    </w:p>
    <w:p>
      <w:pPr>
        <w:pStyle w:val="ListBullet"/>
      </w:pPr>
      <w:r>
        <w:rPr>
          <w:rFonts w:ascii="Arial" w:hAnsi="Arial"/>
          <w:b w:val="0"/>
          <w:i w:val="0"/>
          <w:sz w:val="19"/>
        </w:rPr>
        <w:t>Participants: Martina Cheung (President and CEO), Eric Aboaf (CFO), Mark Grant (SVP Investor Relations and Treasurer); analysts from Morgan Stanley, Deutsche Bank, RBC, Wolfe Research, Bank of America, Barclays, UBS, Clear Street, BMO, JPMorgan, Goldman Sachs, Huber Research, Evercore, Wells Fargo, Stifel, Baird.</w:t>
      </w:r>
    </w:p>
    <w:p>
      <w:pPr>
        <w:pStyle w:val="ListBullet"/>
      </w:pPr>
      <w:r>
        <w:rPr>
          <w:rFonts w:ascii="Arial" w:hAnsi="Arial"/>
          <w:b w:val="0"/>
          <w:i w:val="0"/>
          <w:sz w:val="19"/>
        </w:rPr>
        <w:t>Mention count: 8 (paragraphs scanned: 127, 89 on page one plus 38 on page two)</w:t>
      </w:r>
    </w:p>
    <w:p>
      <w:pPr>
        <w:pStyle w:val="Heading2"/>
      </w:pPr>
      <w:r>
        <w:t>Event summary</w:t>
      </w:r>
    </w:p>
    <w:p>
      <w:pPr>
        <w:pStyle w:val="ListBullet"/>
      </w:pPr>
      <w:r>
        <w:rPr>
          <w:rFonts w:ascii="Arial" w:hAnsi="Arial"/>
          <w:b w:val="0"/>
          <w:i w:val="0"/>
          <w:sz w:val="19"/>
        </w:rPr>
        <w:t>Mobility Q1 2026: revenue +8% with high single-digit growth in dealer (+9%) and Financials &amp; Other (+8%), manufacturing +5%; adjusted expenses +5%; operating margin +150 bps y/y to 40%.</w:t>
      </w:r>
    </w:p>
    <w:p>
      <w:pPr>
        <w:pStyle w:val="ListBullet"/>
      </w:pPr>
      <w:r>
        <w:rPr>
          <w:rFonts w:ascii="Arial" w:hAnsi="Arial"/>
          <w:b w:val="0"/>
          <w:i w:val="0"/>
          <w:sz w:val="19"/>
        </w:rPr>
        <w:t>Separation is on track: spin planned for mid-2026, Form 10 to be filed publicly this quarter, Mobility Global Investor Day on May 12 in New York ahead of the equity roadshow, and a public investment-grade debt offering planned this quarter.</w:t>
      </w:r>
    </w:p>
    <w:p>
      <w:pPr>
        <w:pStyle w:val="ListBullet"/>
      </w:pPr>
      <w:r>
        <w:rPr>
          <w:rFonts w:ascii="Arial" w:hAnsi="Arial"/>
          <w:b w:val="0"/>
          <w:i w:val="0"/>
          <w:sz w:val="19"/>
        </w:rPr>
        <w:t>Reporting mechanics: S&amp;P will consolidate Mobility fully in financials and 2026 guidance until separation, then provide recast 2025 and 2026 financials and updated guidance excluding Mobility; current guidance includes Mobility for the full year and excludes stranded costs.</w:t>
      </w:r>
    </w:p>
    <w:p>
      <w:pPr>
        <w:pStyle w:val="ListBullet"/>
      </w:pPr>
      <w:r>
        <w:rPr>
          <w:rFonts w:ascii="Arial" w:hAnsi="Arial"/>
          <w:b w:val="0"/>
          <w:i w:val="0"/>
          <w:sz w:val="19"/>
        </w:rPr>
        <w:t>Outlook: Q2 Mobility growth to accelerate slightly from Q1, stronger in 2H; Q2 margin expansion slightly below the enterprise range; full-year division expectations unchanged.</w:t>
      </w:r>
    </w:p>
    <w:p>
      <w:pPr>
        <w:pStyle w:val="ListBullet"/>
      </w:pPr>
      <w:r>
        <w:rPr>
          <w:rFonts w:ascii="Arial" w:hAnsi="Arial"/>
          <w:b w:val="0"/>
          <w:i w:val="0"/>
          <w:sz w:val="19"/>
        </w:rPr>
        <w:t>Capital: about $2 billion of debt at Mobility in conjunction with the spin funds a cash payment to S&amp;P Global for incremental buybacks and debt reduction; leverage drifts to 2.4x on loss of Mobility EBITDA.</w:t>
      </w:r>
    </w:p>
    <w:p>
      <w:pPr>
        <w:pStyle w:val="Heading2"/>
      </w:pPr>
      <w:r>
        <w:t>Entries</w:t>
      </w:r>
    </w:p>
    <w:p>
      <w:pPr>
        <w:pStyle w:val="Heading3"/>
      </w:pPr>
      <w:r>
        <w:t>1</w:t>
      </w:r>
    </w:p>
    <w:p>
      <w:pPr>
        <w:pStyle w:val="ListBullet"/>
      </w:pPr>
      <w:r>
        <w:rPr>
          <w:rFonts w:ascii="Arial" w:hAnsi="Arial"/>
          <w:b w:val="0"/>
          <w:i w:val="0"/>
          <w:sz w:val="19"/>
        </w:rPr>
        <w:t>Speaker / section: Mark Grant, SVP Investor Relations and Treasurer; Prepared (cautionary remarks)</w:t>
      </w:r>
    </w:p>
    <w:p>
      <w:pPr>
        <w:pStyle w:val="ListBullet"/>
      </w:pPr>
      <w:r>
        <w:rPr>
          <w:rFonts w:ascii="Arial" w:hAnsi="Arial"/>
          <w:b w:val="0"/>
          <w:i w:val="0"/>
          <w:sz w:val="19"/>
        </w:rPr>
        <w:t>Quote:</w:t>
      </w:r>
    </w:p>
    <w:p>
      <w:pPr>
        <w:ind w:left="454"/>
      </w:pPr>
      <w:r>
        <w:rPr>
          <w:rFonts w:ascii="Arial" w:hAnsi="Arial"/>
          <w:b w:val="0"/>
          <w:i/>
          <w:sz w:val="19"/>
        </w:rPr>
        <w:t>"As noted in the press release and slides, financial guidance provided today assumes contributions from Mobility for the full year and excludes any impact from anticipated stranded costs."</w:t>
      </w:r>
    </w:p>
    <w:p>
      <w:pPr>
        <w:pStyle w:val="ListBullet"/>
      </w:pPr>
      <w:r>
        <w:rPr>
          <w:rFonts w:ascii="Arial" w:hAnsi="Arial"/>
          <w:b w:val="0"/>
          <w:i w:val="0"/>
          <w:sz w:val="19"/>
        </w:rPr>
        <w:t>Detail: Guidance on this call is on a basis that still includes Mobility through year-end and does not include anticipated stranded costs.</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https://web.quartr.com/companies/3977?companyId=3977&amp;documentId=3739714&amp;documentType=transcript&amp;eventId=657401&amp;navigation=external&amp;utm_medium=referral&amp;utm_source=mcp&amp;targetTime=96.84</w:t>
      </w:r>
    </w:p>
    <w:p>
      <w:pPr>
        <w:pStyle w:val="Heading3"/>
      </w:pPr>
      <w:r>
        <w:t>2</w:t>
      </w:r>
    </w:p>
    <w:p>
      <w:pPr>
        <w:pStyle w:val="ListBullet"/>
      </w:pPr>
      <w:r>
        <w:rPr>
          <w:rFonts w:ascii="Arial" w:hAnsi="Arial"/>
          <w:b w:val="0"/>
          <w:i w:val="0"/>
          <w:sz w:val="19"/>
        </w:rPr>
        <w:t>Speaker / section: Mark Grant; Prepared (cautionary remarks)</w:t>
      </w:r>
    </w:p>
    <w:p>
      <w:pPr>
        <w:pStyle w:val="ListBullet"/>
      </w:pPr>
      <w:r>
        <w:rPr>
          <w:rFonts w:ascii="Arial" w:hAnsi="Arial"/>
          <w:b w:val="0"/>
          <w:i w:val="0"/>
          <w:sz w:val="19"/>
        </w:rPr>
        <w:t>Quote:</w:t>
      </w:r>
    </w:p>
    <w:p>
      <w:pPr>
        <w:ind w:left="454"/>
      </w:pPr>
      <w:r>
        <w:rPr>
          <w:rFonts w:ascii="Arial" w:hAnsi="Arial"/>
          <w:b w:val="0"/>
          <w:i/>
          <w:sz w:val="19"/>
        </w:rPr>
        <w:t>"The company expects to update adjusted guidance to exclude Mobility and institute GAAP guidance upon completion of the spin."</w:t>
      </w:r>
    </w:p>
    <w:p>
      <w:pPr>
        <w:pStyle w:val="ListBullet"/>
      </w:pPr>
      <w:r>
        <w:rPr>
          <w:rFonts w:ascii="Arial" w:hAnsi="Arial"/>
          <w:b w:val="0"/>
          <w:i w:val="0"/>
          <w:sz w:val="19"/>
        </w:rPr>
        <w:t>Detail: After the spin, adjusted guidance will exclude Mobility and the company will introduce GAAP guidance.</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https://web.quartr.com/companies/3977?companyId=3977&amp;documentId=3739714&amp;documentType=transcript&amp;eventId=657401&amp;navigation=external&amp;utm_medium=referral&amp;utm_source=mcp&amp;targetTime=154.28</w:t>
      </w:r>
    </w:p>
    <w:p>
      <w:pPr>
        <w:pStyle w:val="Heading3"/>
      </w:pPr>
      <w:r>
        <w:t>3</w:t>
      </w:r>
    </w:p>
    <w:p>
      <w:pPr>
        <w:pStyle w:val="ListBullet"/>
      </w:pPr>
      <w:r>
        <w:rPr>
          <w:rFonts w:ascii="Arial" w:hAnsi="Arial"/>
          <w:b w:val="0"/>
          <w:i w:val="0"/>
          <w:sz w:val="19"/>
        </w:rPr>
        <w:t>Speaker / section: Eric Aboaf, CFO; Prepared</w:t>
      </w:r>
    </w:p>
    <w:p>
      <w:pPr>
        <w:pStyle w:val="ListBullet"/>
      </w:pPr>
      <w:r>
        <w:rPr>
          <w:rFonts w:ascii="Arial" w:hAnsi="Arial"/>
          <w:b w:val="0"/>
          <w:i w:val="0"/>
          <w:sz w:val="19"/>
        </w:rPr>
        <w:t>Quote:</w:t>
      </w:r>
    </w:p>
    <w:p>
      <w:pPr>
        <w:ind w:left="454"/>
      </w:pPr>
      <w:r>
        <w:rPr>
          <w:rFonts w:ascii="Arial" w:hAnsi="Arial"/>
          <w:b w:val="0"/>
          <w:i/>
          <w:sz w:val="19"/>
        </w:rPr>
        <w:t>"Turning to Mobility on slide 21. Revenue grew 8% in the Q1, underscoring the mission-critical nature of the division's products with high single-digit growth in both dealer and financials and other, a modest tailwind from FX."</w:t>
      </w:r>
    </w:p>
    <w:p>
      <w:pPr>
        <w:pStyle w:val="ListBullet"/>
      </w:pPr>
      <w:r>
        <w:rPr>
          <w:rFonts w:ascii="Arial" w:hAnsi="Arial"/>
          <w:b w:val="0"/>
          <w:i w:val="0"/>
          <w:sz w:val="19"/>
        </w:rPr>
        <w:t>Detail: Customers continue to rely on CARFAX's unique data and solutions, driving strong subscription growth despite a complicated environment for automotive OEMs.</w:t>
      </w:r>
    </w:p>
    <w:p>
      <w:pPr>
        <w:pStyle w:val="ListBullet"/>
      </w:pPr>
      <w:r>
        <w:rPr>
          <w:rFonts w:ascii="Arial" w:hAnsi="Arial"/>
          <w:b w:val="0"/>
          <w:i w:val="0"/>
          <w:sz w:val="19"/>
        </w:rPr>
        <w:t>Tags: results, CARFAX, drivers</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https://web.quartr.com/companies/3977?companyId=3977&amp;documentId=3739714&amp;documentType=transcript&amp;eventId=657401&amp;navigation=external&amp;utm_medium=referral&amp;utm_source=mcp&amp;targetTime=1483.52</w:t>
      </w:r>
    </w:p>
    <w:p>
      <w:pPr>
        <w:pStyle w:val="Heading3"/>
      </w:pPr>
      <w:r>
        <w:t>4</w:t>
      </w:r>
    </w:p>
    <w:p>
      <w:pPr>
        <w:pStyle w:val="ListBullet"/>
      </w:pPr>
      <w:r>
        <w:rPr>
          <w:rFonts w:ascii="Arial" w:hAnsi="Arial"/>
          <w:b w:val="0"/>
          <w:i w:val="0"/>
          <w:sz w:val="19"/>
        </w:rPr>
        <w:t>Speaker / section: Eric Aboaf; Prepared</w:t>
      </w:r>
    </w:p>
    <w:p>
      <w:pPr>
        <w:pStyle w:val="ListBullet"/>
      </w:pPr>
      <w:r>
        <w:rPr>
          <w:rFonts w:ascii="Arial" w:hAnsi="Arial"/>
          <w:b w:val="0"/>
          <w:i w:val="0"/>
          <w:sz w:val="19"/>
        </w:rPr>
        <w:t>Quote:</w:t>
      </w:r>
    </w:p>
    <w:p>
      <w:pPr>
        <w:ind w:left="454"/>
      </w:pPr>
      <w:r>
        <w:rPr>
          <w:rFonts w:ascii="Arial" w:hAnsi="Arial"/>
          <w:b w:val="0"/>
          <w:i/>
          <w:sz w:val="19"/>
        </w:rPr>
        <w:t>"Looking forward, we remain on track for a planned separation of Mobility business, including completion of the spin mid-2026."</w:t>
      </w:r>
    </w:p>
    <w:p>
      <w:pPr>
        <w:pStyle w:val="ListBullet"/>
      </w:pPr>
      <w:r>
        <w:rPr>
          <w:rFonts w:ascii="Arial" w:hAnsi="Arial"/>
          <w:b w:val="0"/>
          <w:i w:val="0"/>
          <w:sz w:val="19"/>
        </w:rPr>
        <w:t>Detail: Dealer revenue +9% on new customer momentum at CARFAX and automotiveMastermind. Manufacturing revenue +5% from subscription growth and increased discretionary spending, partly offset by softness in recalls and OEM marketing-related products. Financials &amp; Other +8% on underwriting volumes and commercial momentum. Adjusted expenses +5% on advertising and promotional investment; operating margin up 150 bps y/y to 40%. Form 10 to be filed publicly this quarter; the Mobility Global team hosts its Investor Day in New York City on May 12th ahead of the equity roadshow.</w:t>
      </w:r>
    </w:p>
    <w:p>
      <w:pPr>
        <w:pStyle w:val="ListBullet"/>
      </w:pPr>
      <w:r>
        <w:rPr>
          <w:rFonts w:ascii="Arial" w:hAnsi="Arial"/>
          <w:b w:val="0"/>
          <w:i w:val="0"/>
          <w:sz w:val="19"/>
        </w:rPr>
        <w:t>Tags: results, margin/costs, spin, CARFAX, B2B/aM/Polk</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https://web.quartr.com/companies/3977?companyId=3977&amp;documentId=3739714&amp;documentType=transcript&amp;eventId=657401&amp;navigation=external&amp;utm_medium=referral&amp;utm_source=mcp&amp;targetTime=1540.7</w:t>
      </w:r>
    </w:p>
    <w:p>
      <w:pPr>
        <w:pStyle w:val="Heading3"/>
      </w:pPr>
      <w:r>
        <w:t>5</w:t>
      </w:r>
    </w:p>
    <w:p>
      <w:pPr>
        <w:pStyle w:val="ListBullet"/>
      </w:pPr>
      <w:r>
        <w:rPr>
          <w:rFonts w:ascii="Arial" w:hAnsi="Arial"/>
          <w:b w:val="0"/>
          <w:i w:val="0"/>
          <w:sz w:val="19"/>
        </w:rPr>
        <w:t>Speaker / section: Eric Aboaf; Prepared</w:t>
      </w:r>
    </w:p>
    <w:p>
      <w:pPr>
        <w:pStyle w:val="ListBullet"/>
      </w:pPr>
      <w:r>
        <w:rPr>
          <w:rFonts w:ascii="Arial" w:hAnsi="Arial"/>
          <w:b w:val="0"/>
          <w:i w:val="0"/>
          <w:sz w:val="19"/>
        </w:rPr>
        <w:t>Quote:</w:t>
      </w:r>
    </w:p>
    <w:p>
      <w:pPr>
        <w:ind w:left="454"/>
      </w:pPr>
      <w:r>
        <w:rPr>
          <w:rFonts w:ascii="Arial" w:hAnsi="Arial"/>
          <w:b w:val="0"/>
          <w:i/>
          <w:sz w:val="19"/>
        </w:rPr>
        <w:t>"We also plan to launch a public debt offering for Mobility at some point this quarter, targeting an investment-grade rating."</w:t>
      </w:r>
    </w:p>
    <w:p>
      <w:pPr>
        <w:pStyle w:val="ListBullet"/>
      </w:pPr>
      <w:r>
        <w:rPr>
          <w:rFonts w:ascii="Arial" w:hAnsi="Arial"/>
          <w:b w:val="0"/>
          <w:i w:val="0"/>
          <w:sz w:val="19"/>
        </w:rPr>
        <w:t>Detail: S&amp;P will keep fully consolidating Mobility Global in its financials and 2026 guidance until separation is complete. On completion it will recast the four quarters of 2025 and any reported 2026 periods excluding Mobility's contributions and other adjustments outlined at Investor Day, and issue updated 2026 guidance excluding Mobility.</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https://web.quartr.com/companies/3977?companyId=3977&amp;documentId=3739714&amp;documentType=transcript&amp;eventId=657401&amp;navigation=external&amp;utm_medium=referral&amp;utm_source=mcp&amp;targetTime=1597.92</w:t>
      </w:r>
    </w:p>
    <w:p>
      <w:pPr>
        <w:pStyle w:val="Heading3"/>
      </w:pPr>
      <w:r>
        <w:t>6</w:t>
      </w:r>
    </w:p>
    <w:p>
      <w:pPr>
        <w:pStyle w:val="ListBullet"/>
      </w:pPr>
      <w:r>
        <w:rPr>
          <w:rFonts w:ascii="Arial" w:hAnsi="Arial"/>
          <w:b w:val="0"/>
          <w:i w:val="0"/>
          <w:sz w:val="19"/>
        </w:rPr>
        <w:t>Speaker / section: Eric Aboaf; Prepared (guidance)</w:t>
      </w:r>
    </w:p>
    <w:p>
      <w:pPr>
        <w:pStyle w:val="ListBullet"/>
      </w:pPr>
      <w:r>
        <w:rPr>
          <w:rFonts w:ascii="Arial" w:hAnsi="Arial"/>
          <w:b w:val="0"/>
          <w:i w:val="0"/>
          <w:sz w:val="19"/>
        </w:rPr>
        <w:t>Quote:</w:t>
      </w:r>
    </w:p>
    <w:p>
      <w:pPr>
        <w:ind w:left="454"/>
      </w:pPr>
      <w:r>
        <w:rPr>
          <w:rFonts w:ascii="Arial" w:hAnsi="Arial"/>
          <w:b w:val="0"/>
          <w:i/>
          <w:sz w:val="19"/>
        </w:rPr>
        <w:t>"As you can see on slide 24, our division guidance is also unchanged with the exception of our Energy division."</w:t>
      </w:r>
    </w:p>
    <w:p>
      <w:pPr>
        <w:pStyle w:val="ListBullet"/>
      </w:pPr>
      <w:r>
        <w:rPr>
          <w:rFonts w:ascii="Arial" w:hAnsi="Arial"/>
          <w:b w:val="0"/>
          <w:i w:val="0"/>
          <w:sz w:val="19"/>
        </w:rPr>
        <w:t>Detail: Implies Mobility's 2026 revenue guidance is unchanged (no Mobility range stated in this paragraph). Consolidated guidance reiterated at 6-8% organic constant currency revenue growth and 50-75 bps margin expansion excluding OSTTRA; Energy cut to 4.5-6%.</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https://web.quartr.com/companies/3977?companyId=3977&amp;documentId=3739714&amp;documentType=transcript&amp;eventId=657401&amp;navigation=external&amp;utm_medium=referral&amp;utm_source=mcp&amp;targetTime=1756.2</w:t>
      </w:r>
    </w:p>
    <w:p>
      <w:pPr>
        <w:pStyle w:val="Heading3"/>
      </w:pPr>
      <w:r>
        <w:t>7</w:t>
      </w:r>
    </w:p>
    <w:p>
      <w:pPr>
        <w:pStyle w:val="ListBullet"/>
      </w:pPr>
      <w:r>
        <w:rPr>
          <w:rFonts w:ascii="Arial" w:hAnsi="Arial"/>
          <w:b w:val="0"/>
          <w:i w:val="0"/>
          <w:sz w:val="19"/>
        </w:rPr>
        <w:t>Speaker / section: Eric Aboaf; Prepared (Q2 outlook)</w:t>
      </w:r>
    </w:p>
    <w:p>
      <w:pPr>
        <w:pStyle w:val="ListBullet"/>
      </w:pPr>
      <w:r>
        <w:rPr>
          <w:rFonts w:ascii="Arial" w:hAnsi="Arial"/>
          <w:b w:val="0"/>
          <w:i w:val="0"/>
          <w:sz w:val="19"/>
        </w:rPr>
        <w:t>Quote:</w:t>
      </w:r>
    </w:p>
    <w:p>
      <w:pPr>
        <w:ind w:left="454"/>
      </w:pPr>
      <w:r>
        <w:rPr>
          <w:rFonts w:ascii="Arial" w:hAnsi="Arial"/>
          <w:b w:val="0"/>
          <w:i/>
          <w:sz w:val="19"/>
        </w:rPr>
        <w:t>"For Mobility, we expect growth to accelerate slightly from the Q1 levels, with stronger growth expected in the second half."</w:t>
      </w:r>
    </w:p>
    <w:p>
      <w:pPr>
        <w:pStyle w:val="ListBullet"/>
      </w:pPr>
      <w:r>
        <w:rPr>
          <w:rFonts w:ascii="Arial" w:hAnsi="Arial"/>
          <w:b w:val="0"/>
          <w:i w:val="0"/>
          <w:sz w:val="19"/>
        </w:rPr>
        <w:t>Detail: For Q2 margins, expansion is expected above the enterprise full-year range for Ratings and Indices, slightly below the range for Mobility and Energy, and within the range for Market Intelligence, due to timing and phasing of expenses; full-year division margin expectations unchanged.</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https://web.quartr.com/companies/3977?companyId=3977&amp;documentId=3739714&amp;documentType=transcript&amp;eventId=657401&amp;navigation=external&amp;utm_medium=referral&amp;utm_source=mcp&amp;targetTime=1911.45</w:t>
      </w:r>
    </w:p>
    <w:p>
      <w:pPr>
        <w:pStyle w:val="Heading3"/>
      </w:pPr>
      <w:r>
        <w:t>8</w:t>
      </w:r>
    </w:p>
    <w:p>
      <w:pPr>
        <w:pStyle w:val="ListBullet"/>
      </w:pPr>
      <w:r>
        <w:rPr>
          <w:rFonts w:ascii="Arial" w:hAnsi="Arial"/>
          <w:b w:val="0"/>
          <w:i w:val="0"/>
          <w:sz w:val="19"/>
        </w:rPr>
        <w:t>Speaker / section: Eric Aboaf; Prepared (capital plans)</w:t>
      </w:r>
    </w:p>
    <w:p>
      <w:pPr>
        <w:pStyle w:val="ListBullet"/>
      </w:pPr>
      <w:r>
        <w:rPr>
          <w:rFonts w:ascii="Arial" w:hAnsi="Arial"/>
          <w:b w:val="0"/>
          <w:i w:val="0"/>
          <w:sz w:val="19"/>
        </w:rPr>
        <w:t>Quote:</w:t>
      </w:r>
    </w:p>
    <w:p>
      <w:pPr>
        <w:ind w:left="454"/>
      </w:pPr>
      <w:r>
        <w:rPr>
          <w:rFonts w:ascii="Arial" w:hAnsi="Arial"/>
          <w:b w:val="0"/>
          <w:i/>
          <w:sz w:val="19"/>
        </w:rPr>
        <w:t>"However, we expect to issue approximately $2 billion in debt at Mobility in conjunction with the spin."</w:t>
      </w:r>
    </w:p>
    <w:p>
      <w:pPr>
        <w:pStyle w:val="ListBullet"/>
      </w:pPr>
      <w:r>
        <w:rPr>
          <w:rFonts w:ascii="Arial" w:hAnsi="Arial"/>
          <w:b w:val="0"/>
          <w:i w:val="0"/>
          <w:sz w:val="19"/>
        </w:rPr>
        <w:t>Detail: Target gross leverage 2x-2.5x trailing twelve-month EBITDA; current 2.3x will rise to 2.4x at year-end given loss of Mobility EBITDA. Proceeds fund a cash payment to S&amp;P Global for incremental share repurchases and some debt reduction. (Next paragraph: repurchases to rise from 85% of adjusted FCF to at least 100%, roughly $4.5 billion.)</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https://web.quartr.com/companies/3977?companyId=3977&amp;documentId=3739714&amp;documentType=transcript&amp;eventId=657401&amp;navigation=external&amp;utm_medium=referral&amp;utm_source=mcp&amp;targetTime=1959.33</w:t>
      </w:r>
    </w:p>
    <w:p>
      <w:pPr>
        <w:pStyle w:val="Heading1"/>
      </w:pPr>
      <w:r>
        <w:t>2026-05-05 · SPGI · Barclays 18th Annual Americas Select Conference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Barclays 18th Annual Americas Select Conference</w:t>
      </w:r>
    </w:p>
    <w:p>
      <w:pPr>
        <w:pStyle w:val="ListBullet"/>
      </w:pPr>
      <w:r>
        <w:rPr>
          <w:rFonts w:ascii="Arial" w:hAnsi="Arial"/>
          <w:b w:val="0"/>
          <w:i w:val="0"/>
          <w:sz w:val="19"/>
        </w:rPr>
        <w:t>Date: 2026-05-05</w:t>
      </w:r>
    </w:p>
    <w:p>
      <w:pPr>
        <w:pStyle w:val="ListBullet"/>
      </w:pPr>
      <w:r>
        <w:rPr>
          <w:rFonts w:ascii="Arial" w:hAnsi="Arial"/>
          <w:b w:val="0"/>
          <w:i w:val="0"/>
          <w:sz w:val="19"/>
        </w:rPr>
        <w:t>Event type: Investor conference (fireside chat)</w:t>
      </w:r>
    </w:p>
    <w:p>
      <w:pPr>
        <w:pStyle w:val="ListBullet"/>
      </w:pPr>
      <w:r>
        <w:rPr>
          <w:rFonts w:ascii="Arial" w:hAnsi="Arial"/>
          <w:b w:val="0"/>
          <w:i w:val="0"/>
          <w:sz w:val="19"/>
        </w:rPr>
        <w:t>Quartr event URL: https://web.quartr.com/companies/3977?companyId=3977&amp;documentId=3284869&amp;documentType=transcript&amp;eventId=659767 (event 659767)</w:t>
      </w:r>
    </w:p>
    <w:p>
      <w:pPr>
        <w:pStyle w:val="ListBullet"/>
      </w:pPr>
      <w:r>
        <w:rPr>
          <w:rFonts w:ascii="Arial" w:hAnsi="Arial"/>
          <w:b w:val="0"/>
          <w:i w:val="0"/>
          <w:sz w:val="19"/>
        </w:rPr>
        <w:t>Participants: Martina Cheung (CEO, S&amp;P Global); Manav Patnaik (Managing Director, Barclays, host)</w:t>
      </w:r>
    </w:p>
    <w:p>
      <w:pPr>
        <w:pStyle w:val="ListBullet"/>
      </w:pPr>
      <w:r>
        <w:rPr>
          <w:rFonts w:ascii="Arial" w:hAnsi="Arial"/>
          <w:b w:val="0"/>
          <w:i w:val="0"/>
          <w:sz w:val="19"/>
        </w:rPr>
        <w:t>Paragraphs scanned: 109 (single page, full transcript)</w:t>
      </w:r>
    </w:p>
    <w:p>
      <w:pPr>
        <w:pStyle w:val="ListBullet"/>
      </w:pPr>
      <w:r>
        <w:rPr>
          <w:rFonts w:ascii="Arial" w:hAnsi="Arial"/>
          <w:b w:val="0"/>
          <w:i w:val="0"/>
          <w:sz w:val="19"/>
        </w:rPr>
        <w:t>Mention count: 1</w:t>
      </w:r>
    </w:p>
    <w:p>
      <w:pPr>
        <w:pStyle w:val="Heading2"/>
      </w:pPr>
      <w:r>
        <w:t>Event summary</w:t>
      </w:r>
    </w:p>
    <w:p>
      <w:pPr>
        <w:pStyle w:val="ListBullet"/>
      </w:pPr>
      <w:r>
        <w:rPr>
          <w:rFonts w:ascii="Arial" w:hAnsi="Arial"/>
          <w:b w:val="0"/>
          <w:i w:val="0"/>
          <w:sz w:val="19"/>
        </w:rPr>
        <w:t>Mobility was raised only in the closing capital-allocation segment. Cheung said the Mobility spin is "going very well" and will not change S&amp;P's capital allocation priorities.</w:t>
      </w:r>
    </w:p>
    <w:p>
      <w:pPr>
        <w:pStyle w:val="ListBullet"/>
      </w:pPr>
      <w:r>
        <w:rPr>
          <w:rFonts w:ascii="Arial" w:hAnsi="Arial"/>
          <w:b w:val="0"/>
          <w:i w:val="0"/>
          <w:sz w:val="19"/>
        </w:rPr>
        <w:t>Capital return: over 100% of adjusted free cash flow expected to be returned in 2026, returning to the normal 85% framework afterward.</w:t>
      </w:r>
    </w:p>
    <w:p>
      <w:pPr>
        <w:pStyle w:val="ListBullet"/>
      </w:pPr>
      <w:r>
        <w:rPr>
          <w:rFonts w:ascii="Arial" w:hAnsi="Arial"/>
          <w:b w:val="0"/>
          <w:i w:val="0"/>
          <w:sz w:val="19"/>
        </w:rPr>
        <w:t>She referred investors to the Mobility management team's own Investor Day on May 12 (2026) rather than previewing its message.</w:t>
      </w:r>
    </w:p>
    <w:p>
      <w:pPr>
        <w:pStyle w:val="ListBullet"/>
      </w:pPr>
      <w:r>
        <w:rPr>
          <w:rFonts w:ascii="Arial" w:hAnsi="Arial"/>
          <w:b w:val="0"/>
          <w:i w:val="0"/>
          <w:sz w:val="19"/>
        </w:rPr>
        <w:t>No Mobility financials, CARFAX, Polk or automotiveMastermind commentary; the rest of the discussion covered AI, Market Intelligence, Ratings, Indices, Energy and M&amp;A (no transformational M&amp;A).</w:t>
      </w:r>
    </w:p>
    <w:p>
      <w:pPr>
        <w:pStyle w:val="Heading2"/>
      </w:pPr>
      <w:r>
        <w:t>Entries</w:t>
      </w:r>
    </w:p>
    <w:p>
      <w:pPr>
        <w:pStyle w:val="Heading3"/>
      </w:pPr>
      <w:r>
        <w:t>1. Martina Cheung, CEO - Q&amp;A</w:t>
      </w:r>
    </w:p>
    <w:p>
      <w:pPr>
        <w:pStyle w:val="ListBullet"/>
      </w:pPr>
      <w:r>
        <w:rPr>
          <w:rFonts w:ascii="Arial" w:hAnsi="Arial"/>
          <w:b w:val="0"/>
          <w:i w:val="0"/>
          <w:sz w:val="19"/>
        </w:rPr>
        <w:t>Analyst question (Manav Patnaik, Barclays): give a quick update on the Mobility spin and how it would change capital allocation priorities once completed, if at all.</w:t>
      </w:r>
    </w:p>
    <w:p>
      <w:pPr>
        <w:pStyle w:val="ListBullet"/>
      </w:pPr>
      <w:r>
        <w:rPr>
          <w:rFonts w:ascii="Arial" w:hAnsi="Arial"/>
          <w:b w:val="0"/>
          <w:i w:val="0"/>
          <w:sz w:val="19"/>
        </w:rPr>
        <w:t>Quote: "The spin will not change our capital allocation priorities. We did announce that we'd expect this year to return over 100% of adjusted free cash flow."</w:t>
      </w:r>
    </w:p>
    <w:p>
      <w:pPr>
        <w:pStyle w:val="ListBullet"/>
      </w:pPr>
      <w:r>
        <w:rPr>
          <w:rFonts w:ascii="Arial" w:hAnsi="Arial"/>
          <w:b w:val="0"/>
          <w:i w:val="0"/>
          <w:sz w:val="19"/>
        </w:rPr>
        <w:t>Detail: Cheung says S&amp;P expects to return over 100% of adjusted free cash flow this year, then revert to its normal 85% framework going forward. The spin itself is going very well. She notes that the Mobility team's Investor Day is on May 12th and declines to get ahead of that management team's message, encouraging investors to listen in the following week.</w:t>
      </w:r>
    </w:p>
    <w:p>
      <w:pPr>
        <w:pStyle w:val="ListBullet"/>
      </w:pPr>
      <w:r>
        <w:rPr>
          <w:rFonts w:ascii="Arial" w:hAnsi="Arial"/>
          <w:b w:val="0"/>
          <w:i w:val="0"/>
          <w:sz w:val="19"/>
        </w:rPr>
        <w:t>Tags: spin, guidance, other</w:t>
      </w:r>
    </w:p>
    <w:p>
      <w:pPr>
        <w:pStyle w:val="ListBullet"/>
      </w:pPr>
      <w:r>
        <w:rPr>
          <w:rFonts w:ascii="Arial" w:hAnsi="Arial"/>
          <w:b w:val="0"/>
          <w:i w:val="0"/>
          <w:sz w:val="19"/>
        </w:rPr>
        <w:t>Link: https://web.quartr.com/companies/3977?companyId=3977&amp;documentId=3284869&amp;documentType=transcript&amp;eventId=659767&amp;navigation=external&amp;utm_medium=referral&amp;utm_source=mcp&amp;targetTime=2083.74</w:t>
      </w:r>
    </w:p>
    <w:p>
      <w:r>
        <w:br w:type="page"/>
      </w:r>
    </w:p>
    <w:p>
      <w:pPr>
        <w:pStyle w:val="Heading1"/>
      </w:pPr>
      <w:r>
        <w:t>2026-05-12 · SPGI · Investor Day 2026 (90 mentions)</w:t>
      </w:r>
    </w:p>
    <w:p>
      <w:pPr>
        <w:pStyle w:val="ListBullet"/>
      </w:pPr>
      <w:r>
        <w:rPr>
          <w:rFonts w:ascii="Arial" w:hAnsi="Arial"/>
          <w:b w:val="0"/>
          <w:i w:val="0"/>
          <w:sz w:val="19"/>
        </w:rPr>
        <w:t>Company: S&amp;P Global (SPGI); the event is Mobility Global's inaugural investor day ahead of its planned spin-off from S&amp;P Global</w:t>
      </w:r>
    </w:p>
    <w:p>
      <w:pPr>
        <w:pStyle w:val="ListBullet"/>
      </w:pPr>
      <w:r>
        <w:rPr>
          <w:rFonts w:ascii="Arial" w:hAnsi="Arial"/>
          <w:b w:val="0"/>
          <w:i w:val="0"/>
          <w:sz w:val="19"/>
        </w:rPr>
        <w:t>Event title: Investor Day 2026</w:t>
      </w:r>
    </w:p>
    <w:p>
      <w:pPr>
        <w:pStyle w:val="ListBullet"/>
      </w:pPr>
      <w:r>
        <w:rPr>
          <w:rFonts w:ascii="Arial" w:hAnsi="Arial"/>
          <w:b w:val="0"/>
          <w:i w:val="0"/>
          <w:sz w:val="19"/>
        </w:rPr>
        <w:t>Date: 2026-05-12</w:t>
      </w:r>
    </w:p>
    <w:p>
      <w:pPr>
        <w:pStyle w:val="ListBullet"/>
      </w:pPr>
      <w:r>
        <w:rPr>
          <w:rFonts w:ascii="Arial" w:hAnsi="Arial"/>
          <w:b w:val="0"/>
          <w:i w:val="0"/>
          <w:sz w:val="19"/>
        </w:rPr>
        <w:t>Event type: investor_day</w:t>
      </w:r>
    </w:p>
    <w:p>
      <w:pPr>
        <w:pStyle w:val="ListBullet"/>
      </w:pPr>
      <w:r>
        <w:rPr>
          <w:rFonts w:ascii="Arial" w:hAnsi="Arial"/>
          <w:b w:val="0"/>
          <w:i w:val="0"/>
          <w:sz w:val="19"/>
        </w:rPr>
        <w:t>Quartr event URL: https://web.quartr.com/companies/3977/events/620148/overview?utm_source=mcp&amp;utm_medium=referral</w:t>
      </w:r>
    </w:p>
    <w:p>
      <w:pPr>
        <w:pStyle w:val="ListBullet"/>
      </w:pPr>
      <w:r>
        <w:rPr>
          <w:rFonts w:ascii="Arial" w:hAnsi="Arial"/>
          <w:b w:val="0"/>
          <w:i w:val="0"/>
          <w:sz w:val="19"/>
        </w:rPr>
        <w:t>Participants: Tejal Engman (Head of IR, Mobility Global); Bill Eager (President of S&amp;P Global Mobility and CEO, Mobility Global); Joe Lafeir (President, Mobility Business Solutions, the B2B segment); Scott Fredericks (President, CARFAX); Jeremy Morehouse (Head of AI Office); Matt Calderone (CFO); Q&amp;A analysts Jeff Meuler (Baird), Toni Kaplan (Morgan Stanley), Alex Kramm (UBS), Manav Patnaik (Barclays), Jason Haas (Wells Fargo)</w:t>
      </w:r>
    </w:p>
    <w:p>
      <w:pPr>
        <w:pStyle w:val="ListBullet"/>
      </w:pPr>
      <w:r>
        <w:rPr>
          <w:rFonts w:ascii="Arial" w:hAnsi="Arial"/>
          <w:b w:val="0"/>
          <w:i w:val="0"/>
          <w:sz w:val="19"/>
        </w:rPr>
        <w:t>Payload company/title/date matched (S&amp;P Global event ID 620148; content is Mobility Global's Investor Day, 2026-05-12). Transcript read in full (3 pages, 258 paragraphs).</w:t>
      </w:r>
    </w:p>
    <w:p>
      <w:pPr>
        <w:pStyle w:val="ListBullet"/>
      </w:pPr>
      <w:r>
        <w:rPr>
          <w:rFonts w:ascii="Arial" w:hAnsi="Arial"/>
          <w:b w:val="0"/>
          <w:i w:val="0"/>
          <w:sz w:val="19"/>
        </w:rPr>
        <w:t>Mention count: 90 (the entire event is about Mobility; consecutive paragraphs by the same speaker on the same theme are grouped into one entry, so entry count is lower than paragraph count)</w:t>
      </w:r>
    </w:p>
    <w:p>
      <w:pPr>
        <w:pStyle w:val="ListBullet"/>
      </w:pPr>
      <w:r>
        <w:rPr>
          <w:rFonts w:ascii="Arial" w:hAnsi="Arial"/>
          <w:b w:val="0"/>
          <w:i w:val="0"/>
          <w:sz w:val="19"/>
        </w:rPr>
        <w:t>Note: the transcript renders some numbers loosely (e.g., "$1.5 billion vehicles" for 1.5 billion vehicles; "$80 billion-$90 billion" deferred tax cash impact likely means millions; "$32/$3,200" dealers for automotive Mastermind; "$150 million" consumers target means 150 million).</w:t>
      </w:r>
    </w:p>
    <w:p>
      <w:pPr>
        <w:pStyle w:val="Heading2"/>
      </w:pPr>
      <w:r>
        <w:t>Event summary</w:t>
      </w:r>
    </w:p>
    <w:p>
      <w:pPr>
        <w:pStyle w:val="ListBullet"/>
      </w:pPr>
      <w:r>
        <w:rPr>
          <w:rFonts w:ascii="Arial" w:hAnsi="Arial"/>
          <w:b w:val="0"/>
          <w:i w:val="0"/>
          <w:sz w:val="19"/>
        </w:rPr>
        <w:t>Mobility Global (S&amp;P Global's Mobility division: CARFAX plus the B2B Polk/automotiveMastermind/planning businesses) plans to complete its spin from S&amp;P Global to become an independent public company in mid-2026. The company has filed a Form 10, announced a board and leadership team, secured a $500M revolver, expects to issue about $2B of bonds (mostly dividended to S&amp;P) and to launch with $150M+ of cash, targeting investment grade and gross leverage of 2.5x or below.</w:t>
      </w:r>
    </w:p>
    <w:p>
      <w:pPr>
        <w:pStyle w:val="ListBullet"/>
      </w:pPr>
      <w:r>
        <w:rPr>
          <w:rFonts w:ascii="Arial" w:hAnsi="Arial"/>
          <w:b w:val="0"/>
          <w:i w:val="0"/>
          <w:sz w:val="19"/>
        </w:rPr>
        <w:t>Scale and mix: revenue of about $1.75B (2025 growth 8.5%), about 65% CARFAX and 35% B2B (over $600M, 82% subscription; CARFAX over 80% subscription). Over 90% of revenue is driven by proprietary data. 40,000+ CARFAX dealers, 53M consumers in the Car Care app (goal 150M US/Canada, 1B global), 40 of 40 top OEMs, 94 of top 100 suppliers; 3,400 employees.</w:t>
      </w:r>
    </w:p>
    <w:p>
      <w:pPr>
        <w:pStyle w:val="ListBullet"/>
      </w:pPr>
      <w:r>
        <w:rPr>
          <w:rFonts w:ascii="Arial" w:hAnsi="Arial"/>
          <w:b w:val="0"/>
          <w:i w:val="0"/>
          <w:sz w:val="19"/>
        </w:rPr>
        <w:t>Guidance and targets: 2026 organic growth guide reaffirmed at 7.5%-9%; medium-term (2028+) organic growth 7.5%-10% (core 5%-7%, mostly value), adjusted EBITDA growth 8%-11%, margin about 40% historically with a brief reset from $20M-$25M of standalone costs, 3%-4% equity compensation and $75M-$100M one-time costs, then 50 bps+ expansion; return 75%+ of FCF (dividend payout 20%-25% of net income; buybacks not before 2027); medium-term tax rate 25%-27%; NRR meaningfully above 100%.</w:t>
      </w:r>
    </w:p>
    <w:p>
      <w:pPr>
        <w:pStyle w:val="ListBullet"/>
      </w:pPr>
      <w:r>
        <w:rPr>
          <w:rFonts w:ascii="Arial" w:hAnsi="Arial"/>
          <w:b w:val="0"/>
          <w:i w:val="0"/>
          <w:sz w:val="19"/>
        </w:rPr>
        <w:t>Strategy and products: integrating five legacy businesses into one; cross-sell between B2B (automotiveMastermind in about 3,200 dealers vs CARFAX 40,000) and CARFAX; CARFAX Lifetime Program (1,600 dealers, +19 pts service retention); Behavior Prediction Score, FAST (90% workflow automation, 4x forecast quality), Data Studio/EEQ (40% close-rate improvement); AI (99.5% model accuracy, agentic/MCP, Car Fox video product with 25M views per month); international (Germany for CARFAX in 2026, China OEM expansion, India acquisition).</w:t>
      </w:r>
    </w:p>
    <w:p>
      <w:pPr>
        <w:pStyle w:val="ListBullet"/>
      </w:pPr>
      <w:r>
        <w:rPr>
          <w:rFonts w:ascii="Arial" w:hAnsi="Arial"/>
          <w:b w:val="0"/>
          <w:i w:val="0"/>
          <w:sz w:val="19"/>
        </w:rPr>
        <w:t>Risks and caveats: recall revenue is the one weak line (non-recurring); affordability and 84-month loans; standalone cost reset; competition framed as fragmented by lifecycle stage.</w:t>
      </w:r>
    </w:p>
    <w:p>
      <w:pPr>
        <w:pStyle w:val="Heading2"/>
      </w:pPr>
      <w:r>
        <w:t>Entries</w:t>
      </w:r>
    </w:p>
    <w:p>
      <w:pPr>
        <w:pStyle w:val="Heading3"/>
      </w:pPr>
      <w:r>
        <w:t>1. Prepared - Tejal Engman, Head of Investor Relations, Mobility Global - [spin and agenda]</w:t>
      </w:r>
    </w:p>
    <w:p>
      <w:pPr>
        <w:pStyle w:val="ListBullet"/>
      </w:pPr>
      <w:r>
        <w:rPr>
          <w:rFonts w:ascii="Arial" w:hAnsi="Arial"/>
          <w:b w:val="0"/>
          <w:i w:val="0"/>
          <w:sz w:val="19"/>
        </w:rPr>
        <w:t>Quote: "As you know, Mobility Global plans to complete its spin from S&amp;P Global to become an independent public company in mid-2026. Our discussion today will focus exclusively on Mobility Global with the financial outlook reflecting the company on a standalone basis."</w:t>
      </w:r>
    </w:p>
    <w:p>
      <w:pPr>
        <w:pStyle w:val="ListBullet"/>
      </w:pPr>
      <w:r>
        <w:rPr>
          <w:rFonts w:ascii="Arial" w:hAnsi="Arial"/>
          <w:b w:val="0"/>
          <w:i w:val="0"/>
          <w:sz w:val="19"/>
        </w:rPr>
        <w:t>Detail: Opening of Mobility Global's inaugural Investor Day. Forward-looking statements are tied to the Form 10 filing; an 8-K filed that morning carries the non-GAAP definitions and financial targets, and the deck and 8-K are on S&amp;P Global's IR site. Agenda: CEO Bill Eager (strategy and vision), Joe Lafeir (President, B2B solutions: planning, sales and marketing), a 15-minute break with product demos, Scott Fredericks (President, CARFAX), Jeremy Morehouse (Head of AI) on data, technology and AI, Matt Calderone on the financial framework, then Q&amp;A including web questions, followed by lunch and demo stations. She introduces the Car Fox mascot before a video.</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https://web.quartr.com/companies/3977?companyId=3977&amp;documentId=3346612&amp;documentType=transcript&amp;eventId=620148&amp;navigation=external&amp;utm_medium=referral&amp;utm_source=mcp&amp;targetTime=58.82</w:t>
      </w:r>
    </w:p>
    <w:p>
      <w:pPr>
        <w:pStyle w:val="Heading3"/>
      </w:pPr>
      <w:r>
        <w:t>2. Prepared - Bill Eager, President of S&amp;P Global Mobility and CEO of Mobility Global - [introduction and mission]</w:t>
      </w:r>
    </w:p>
    <w:p>
      <w:pPr>
        <w:pStyle w:val="ListBullet"/>
      </w:pPr>
      <w:r>
        <w:rPr>
          <w:rFonts w:ascii="Arial" w:hAnsi="Arial"/>
          <w:b w:val="0"/>
          <w:i w:val="0"/>
          <w:sz w:val="19"/>
        </w:rPr>
        <w:t>Quote: "Now, at Mobility Global, we have a mission, and that mission is to provide trusted information to billions of people to build, sell, and own vehicles with more confidence."</w:t>
      </w:r>
    </w:p>
    <w:p>
      <w:pPr>
        <w:pStyle w:val="ListBullet"/>
      </w:pPr>
      <w:r>
        <w:rPr>
          <w:rFonts w:ascii="Arial" w:hAnsi="Arial"/>
          <w:b w:val="0"/>
          <w:i w:val="0"/>
          <w:sz w:val="19"/>
        </w:rPr>
        <w:t>Detail: Eager says the business has served the auto industry for over 100 years ("from the Model T to the Tesla 3"), with about 1.5 billion vehicles on the road globally and about 90 million new vehicles built and sold each year. A vehicle is typically the second-largest purchase after a home. He tells personal stories (a 15-passenger van, a Ford Country Squire wagon).</w:t>
      </w:r>
    </w:p>
    <w:p>
      <w:pPr>
        <w:pStyle w:val="ListBullet"/>
      </w:pPr>
      <w:r>
        <w:rPr>
          <w:rFonts w:ascii="Arial" w:hAnsi="Arial"/>
          <w:b w:val="0"/>
          <w:i w:val="0"/>
          <w:sz w:val="19"/>
        </w:rPr>
        <w:t>Tags: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https://web.quartr.com/companies/3977?companyId=3977&amp;documentId=3346612&amp;documentType=transcript&amp;eventId=620148&amp;navigation=external&amp;utm_medium=referral&amp;utm_source=mcp&amp;targetTime=398.03</w:t>
      </w:r>
    </w:p>
    <w:p>
      <w:pPr>
        <w:pStyle w:val="Heading3"/>
      </w:pPr>
      <w:r>
        <w:t>3. Prepared - Bill Eager, CEO, Mobility Global - [three takeaways]</w:t>
      </w:r>
    </w:p>
    <w:p>
      <w:pPr>
        <w:pStyle w:val="ListBullet"/>
      </w:pPr>
      <w:r>
        <w:rPr>
          <w:rFonts w:ascii="Arial" w:hAnsi="Arial"/>
          <w:b w:val="0"/>
          <w:i w:val="0"/>
          <w:sz w:val="19"/>
        </w:rPr>
        <w:t>Quote: "The first one is the market we serve, the massive $8 trillion a year automotive market and the runway that that's created for our business."</w:t>
      </w:r>
    </w:p>
    <w:p>
      <w:pPr>
        <w:pStyle w:val="ListBullet"/>
      </w:pPr>
      <w:r>
        <w:rPr>
          <w:rFonts w:ascii="Arial" w:hAnsi="Arial"/>
          <w:b w:val="0"/>
          <w:i w:val="0"/>
          <w:sz w:val="19"/>
        </w:rPr>
        <w:t>Detail: Asks the audience to focus on three things: (1) the market, an $8 trillion per year automotive market; (2) the assets built to go after it (data estate, brands, network, embeddedness); (3) the opportunity, meaning the people, strategy and setup to execute. He previews covering the business introduction (numbers, how it makes money, where it operates), assets, vision for the next two to three years and the investment case.</w:t>
      </w:r>
    </w:p>
    <w:p>
      <w:pPr>
        <w:pStyle w:val="ListBullet"/>
      </w:pPr>
      <w:r>
        <w:rPr>
          <w:rFonts w:ascii="Arial" w:hAnsi="Arial"/>
          <w:b w:val="0"/>
          <w:i w:val="0"/>
          <w:sz w:val="19"/>
        </w:rPr>
        <w:t>Tags: drivers,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https://web.quartr.com/companies/3977?companyId=3977&amp;documentId=3346612&amp;documentType=transcript&amp;eventId=620148&amp;navigation=external&amp;utm_medium=referral&amp;utm_source=mcp&amp;targetTime=523.91</w:t>
      </w:r>
    </w:p>
    <w:p>
      <w:pPr>
        <w:pStyle w:val="Heading3"/>
      </w:pPr>
      <w:r>
        <w:t>4. Prepared - Bill Eager, CEO, Mobility Global - [revenue model and segments]</w:t>
      </w:r>
    </w:p>
    <w:p>
      <w:pPr>
        <w:pStyle w:val="ListBullet"/>
      </w:pPr>
      <w:r>
        <w:rPr>
          <w:rFonts w:ascii="Arial" w:hAnsi="Arial"/>
          <w:b w:val="0"/>
          <w:i w:val="0"/>
          <w:sz w:val="19"/>
        </w:rPr>
        <w:t>Quote: "The first, run by Joe Lafeir, and you'll hear from Joe next, is 35% of our revenue, and it serves OEMs, suppliers, dealers. After Joe, you'll hear from Scott Fredericks, who runs our CARFAX business, which is 65% of our revenue."</w:t>
      </w:r>
    </w:p>
    <w:p>
      <w:pPr>
        <w:pStyle w:val="ListBullet"/>
      </w:pPr>
      <w:r>
        <w:rPr>
          <w:rFonts w:ascii="Arial" w:hAnsi="Arial"/>
          <w:b w:val="0"/>
          <w:i w:val="0"/>
          <w:sz w:val="19"/>
        </w:rPr>
        <w:t>Detail: Revenue is subscription first, with the majority recurring. Two segments: the B2B business (about 35% of revenue; OEMs, suppliers and dealers) and CARFAX (about 65%; hyper-focused on consumers' automotive information needs). Both are scaled, growing and reinforce each other. Last year solid revenue growth of 8.5% and a healthy margin. B2B stats: does business with 40 of the top 40 OEMs globally and 94 of the top 100 suppliers.</w:t>
      </w:r>
    </w:p>
    <w:p>
      <w:pPr>
        <w:pStyle w:val="ListBullet"/>
      </w:pPr>
      <w:r>
        <w:rPr>
          <w:rFonts w:ascii="Arial" w:hAnsi="Arial"/>
          <w:b w:val="0"/>
          <w:i w:val="0"/>
          <w:sz w:val="19"/>
        </w:rPr>
        <w:t>Tags: results, CARFAX,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https://web.quartr.com/companies/3977?companyId=3977&amp;documentId=3346612&amp;documentType=transcript&amp;eventId=620148&amp;navigation=external&amp;utm_medium=referral&amp;utm_source=mcp&amp;targetTime=645.01</w:t>
      </w:r>
    </w:p>
    <w:p>
      <w:pPr>
        <w:pStyle w:val="Heading3"/>
      </w:pPr>
      <w:r>
        <w:t>5. Prepared - Bill Eager, CEO, Mobility Global - [CARFAX consumer reach and opportunity]</w:t>
      </w:r>
    </w:p>
    <w:p>
      <w:pPr>
        <w:pStyle w:val="ListBullet"/>
      </w:pPr>
      <w:r>
        <w:rPr>
          <w:rFonts w:ascii="Arial" w:hAnsi="Arial"/>
          <w:b w:val="0"/>
          <w:i w:val="0"/>
          <w:sz w:val="19"/>
        </w:rPr>
        <w:t>Quote: "Scott and the team do business with over 40,000 dealers and have a direct relationship with over 53 million consumers, helping them manage their vehicles in the U.S. and Canada."</w:t>
      </w:r>
    </w:p>
    <w:p>
      <w:pPr>
        <w:pStyle w:val="ListBullet"/>
      </w:pPr>
      <w:r>
        <w:rPr>
          <w:rFonts w:ascii="Arial" w:hAnsi="Arial"/>
          <w:b w:val="0"/>
          <w:i w:val="0"/>
          <w:sz w:val="19"/>
        </w:rPr>
        <w:t>Detail: The B2B team says they have not reached 50% of what they could sell to those 40 OEMs. CARFAX has 53 million consumers in a direct relationship; the goal is 150 million in the U.S. and Canada and 1 billion globally, so they are about 5.3% of the way there. He cites auto industry upheaval (electrification, supply chain issues, autonomous driving, affordability, chip shortages, changing consumer demand) as a "tidal wave of change" that drives up demand for data.</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https://web.quartr.com/companies/3977?companyId=3977&amp;documentId=3346612&amp;documentType=transcript&amp;eventId=620148&amp;navigation=external&amp;utm_medium=referral&amp;utm_source=mcp&amp;targetTime=701.95</w:t>
      </w:r>
    </w:p>
    <w:p>
      <w:pPr>
        <w:pStyle w:val="Heading3"/>
      </w:pPr>
      <w:r>
        <w:t>6. Prepared - Bill Eager, CEO, Mobility Global - [two lifecycles and monetization]</w:t>
      </w:r>
    </w:p>
    <w:p>
      <w:pPr>
        <w:pStyle w:val="ListBullet"/>
      </w:pPr>
      <w:r>
        <w:rPr>
          <w:rFonts w:ascii="Arial" w:hAnsi="Arial"/>
          <w:b w:val="0"/>
          <w:i w:val="0"/>
          <w:sz w:val="19"/>
        </w:rPr>
        <w:t>Quote: "In that part of our business, we monetize primarily through dealer subscriptions, some direct from consumer."</w:t>
      </w:r>
    </w:p>
    <w:p>
      <w:pPr>
        <w:pStyle w:val="ListBullet"/>
      </w:pPr>
      <w:r>
        <w:rPr>
          <w:rFonts w:ascii="Arial" w:hAnsi="Arial"/>
          <w:b w:val="0"/>
          <w:i w:val="0"/>
          <w:sz w:val="19"/>
        </w:rPr>
        <w:t>Detail: Mobility Global serves two lifecycles: the build/sell cycle for about 90 million new cars a year (B2B, run by Joe Lafeir, serving OEMs, suppliers and dealers who rely on the data for thousands of decisions per vehicle) and the ownership cycle for about 1.5 billion vehicles (CARFAX, run by Scott Fredericks). CARFAX partners with OEMs and dealers to put information in front of consumers as they shop, buy, service and sell; dealers using it sell cars faster and for more money. CARFAX monetizes primarily through dealer subscriptions, with some direct-to-consumer revenue.</w:t>
      </w:r>
    </w:p>
    <w:p>
      <w:pPr>
        <w:pStyle w:val="ListBullet"/>
      </w:pPr>
      <w:r>
        <w:rPr>
          <w:rFonts w:ascii="Arial" w:hAnsi="Arial"/>
          <w:b w:val="0"/>
          <w:i w:val="0"/>
          <w:sz w:val="19"/>
        </w:rPr>
        <w:t>Tags: CARFAX,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https://web.quartr.com/companies/3977?companyId=3977&amp;documentId=3346612&amp;documentType=transcript&amp;eventId=620148&amp;navigation=external&amp;utm_medium=referral&amp;utm_source=mcp&amp;targetTime=816.28</w:t>
      </w:r>
    </w:p>
    <w:p>
      <w:pPr>
        <w:pStyle w:val="Heading3"/>
      </w:pPr>
      <w:r>
        <w:t>7. Prepared - Bill Eager, CEO, Mobility Global - [history: Polk and CARFAX]</w:t>
      </w:r>
    </w:p>
    <w:p>
      <w:pPr>
        <w:pStyle w:val="ListBullet"/>
      </w:pPr>
      <w:r>
        <w:rPr>
          <w:rFonts w:ascii="Arial" w:hAnsi="Arial"/>
          <w:b w:val="0"/>
          <w:i w:val="0"/>
          <w:sz w:val="19"/>
        </w:rPr>
        <w:t>Quote: "We got started in the information space in 1870. 1870 when R. L. Polk started this business."</w:t>
      </w:r>
    </w:p>
    <w:p>
      <w:pPr>
        <w:pStyle w:val="ListBullet"/>
      </w:pPr>
      <w:r>
        <w:rPr>
          <w:rFonts w:ascii="Arial" w:hAnsi="Arial"/>
          <w:b w:val="0"/>
          <w:i w:val="0"/>
          <w:sz w:val="19"/>
        </w:rPr>
        <w:t>Detail: Polk began in 1870 as a directory business; the automotive entry came in the 1920s via a partnership with Alfred Sloan of GM and then Henry Ford. CARFAX started in 1984 in Columbia, Missouri (founder Ewin Barnett, "one file, 10,000 records and a dream") to help consumers avoid bad cars. The brand became synonymous with the category: consumers ask for "a CARFAX" rather than a vehicle history report.</w:t>
      </w:r>
    </w:p>
    <w:p>
      <w:pPr>
        <w:pStyle w:val="ListBullet"/>
      </w:pPr>
      <w:r>
        <w:rPr>
          <w:rFonts w:ascii="Arial" w:hAnsi="Arial"/>
          <w:b w:val="0"/>
          <w:i w:val="0"/>
          <w:sz w:val="19"/>
        </w:rPr>
        <w:t>Tags: CARFAX, B2B/aM/Polk,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https://web.quartr.com/companies/3977?companyId=3977&amp;documentId=3346612&amp;documentType=transcript&amp;eventId=620148&amp;navigation=external&amp;utm_medium=referral&amp;utm_source=mcp&amp;targetTime=878.8</w:t>
      </w:r>
    </w:p>
    <w:p>
      <w:pPr>
        <w:pStyle w:val="Heading3"/>
      </w:pPr>
      <w:r>
        <w:t>8. Prepared - Bill Eager, CEO, Mobility Global - [core assets and flywheel]</w:t>
      </w:r>
    </w:p>
    <w:p>
      <w:pPr>
        <w:pStyle w:val="ListBullet"/>
      </w:pPr>
      <w:r>
        <w:rPr>
          <w:rFonts w:ascii="Arial" w:hAnsi="Arial"/>
          <w:b w:val="0"/>
          <w:i w:val="0"/>
          <w:sz w:val="19"/>
        </w:rPr>
        <w:t>Quote: "I mentioned the 53 million consumers that Scott and the CARFAX team have in our Car Care app maintaining their vehicle."</w:t>
      </w:r>
    </w:p>
    <w:p>
      <w:pPr>
        <w:pStyle w:val="ListBullet"/>
      </w:pPr>
      <w:r>
        <w:rPr>
          <w:rFonts w:ascii="Arial" w:hAnsi="Arial"/>
          <w:b w:val="0"/>
          <w:i w:val="0"/>
          <w:sz w:val="19"/>
        </w:rPr>
        <w:t>Detail: Four core assets: data estate (over 177,000 sources), brands, network and embeddedness in the industry; built strategically ("unique, differentiated") and interacting as a flywheel. Example: the Car Care app reminds 53M consumers about service; they go to 92,000 shops; the shop supplies service data back; consumers rate the experience millions of times a year; the data identifies top dealers and shops who receive CARFAX top-rated awards and market them to consumers, which builds the brand.</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https://web.quartr.com/companies/3977?companyId=3977&amp;documentId=3346612&amp;documentType=transcript&amp;eventId=620148&amp;navigation=external&amp;utm_medium=referral&amp;utm_source=mcp&amp;targetTime=1045.3</w:t>
      </w:r>
    </w:p>
    <w:p>
      <w:pPr>
        <w:pStyle w:val="Heading3"/>
      </w:pPr>
      <w:r>
        <w:t>9. Prepared - Bill Eager, CEO, Mobility Global - [data and brand assets]</w:t>
      </w:r>
    </w:p>
    <w:p>
      <w:pPr>
        <w:pStyle w:val="ListBullet"/>
      </w:pPr>
      <w:r>
        <w:rPr>
          <w:rFonts w:ascii="Arial" w:hAnsi="Arial"/>
          <w:b w:val="0"/>
          <w:i w:val="0"/>
          <w:sz w:val="19"/>
        </w:rPr>
        <w:t>Quote: "Our data is responsible for over 90% of our revenue."</w:t>
      </w:r>
    </w:p>
    <w:p>
      <w:pPr>
        <w:pStyle w:val="ListBullet"/>
      </w:pPr>
      <w:r>
        <w:rPr>
          <w:rFonts w:ascii="Arial" w:hAnsi="Arial"/>
          <w:b w:val="0"/>
          <w:i w:val="0"/>
          <w:sz w:val="19"/>
        </w:rPr>
        <w:t>Detail: Mobility Global spent about 30 years aggregating data scattered across the industry into one place that consumers can understand, and managing the 177 sources as they change. Brands: first-mover advantage means brands can be maintained and grown at a fraction of a follower's cost; in an age of AI where trust is scarce, the brands become a bigger part of the value proposition. CARFAX is among the most recognized and trusted automotive brands; consumers at thousands of dealerships daily say "show me the CARFAX."</w:t>
      </w:r>
    </w:p>
    <w:p>
      <w:pPr>
        <w:pStyle w:val="ListBullet"/>
      </w:pPr>
      <w:r>
        <w:rPr>
          <w:rFonts w:ascii="Arial" w:hAnsi="Arial"/>
          <w:b w:val="0"/>
          <w:i w:val="0"/>
          <w:sz w:val="19"/>
        </w:rPr>
        <w:t>Tags: CARFAX, AI/product,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https://web.quartr.com/companies/3977?companyId=3977&amp;documentId=3346612&amp;documentType=transcript&amp;eventId=620148&amp;navigation=external&amp;utm_medium=referral&amp;utm_source=mcp&amp;targetTime=1167.7</w:t>
      </w:r>
    </w:p>
    <w:p>
      <w:pPr>
        <w:pStyle w:val="Heading3"/>
      </w:pPr>
      <w:r>
        <w:t>10. Prepared - Bill Eager, CEO, Mobility Global - [network asset]</w:t>
      </w:r>
    </w:p>
    <w:p>
      <w:pPr>
        <w:pStyle w:val="ListBullet"/>
      </w:pPr>
      <w:r>
        <w:rPr>
          <w:rFonts w:ascii="Arial" w:hAnsi="Arial"/>
          <w:b w:val="0"/>
          <w:i w:val="0"/>
          <w:sz w:val="19"/>
        </w:rPr>
        <w:t>Quote: "Most vehicles are on the road for somewhere in the neighborhood of 17 - 18 years, and we're following that vehicle cradle to grave."</w:t>
      </w:r>
    </w:p>
    <w:p>
      <w:pPr>
        <w:pStyle w:val="ListBullet"/>
      </w:pPr>
      <w:r>
        <w:rPr>
          <w:rFonts w:ascii="Arial" w:hAnsi="Arial"/>
          <w:b w:val="0"/>
          <w:i w:val="0"/>
          <w:sz w:val="19"/>
        </w:rPr>
        <w:t>Detail: The network follows hundreds of millions of vehicles from planning through the roughly 17.5-year life, and connects hundreds of millions of people (planning team, OEM, dealer, buyer, repair shop); the company is the "connective tissue" between vehicles and people.</w:t>
      </w:r>
    </w:p>
    <w:p>
      <w:pPr>
        <w:pStyle w:val="ListBullet"/>
      </w:pPr>
      <w:r>
        <w:rPr>
          <w:rFonts w:ascii="Arial" w:hAnsi="Arial"/>
          <w:b w:val="0"/>
          <w:i w:val="0"/>
          <w:sz w:val="19"/>
        </w:rPr>
        <w:t>Tags: drivers,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https://web.quartr.com/companies/3977?companyId=3977&amp;documentId=3346612&amp;documentType=transcript&amp;eventId=620148&amp;navigation=external&amp;utm_medium=referral&amp;utm_source=mcp&amp;targetTime=1274.3</w:t>
      </w:r>
    </w:p>
    <w:p>
      <w:pPr>
        <w:pStyle w:val="Heading3"/>
      </w:pPr>
      <w:r>
        <w:t>11. Prepared - Bill Eager, CEO, Mobility Global - [embeddedness examples]</w:t>
      </w:r>
    </w:p>
    <w:p>
      <w:pPr>
        <w:pStyle w:val="ListBullet"/>
      </w:pPr>
      <w:r>
        <w:rPr>
          <w:rFonts w:ascii="Arial" w:hAnsi="Arial"/>
          <w:b w:val="0"/>
          <w:i w:val="0"/>
          <w:sz w:val="19"/>
        </w:rPr>
        <w:t>Quote: "CARFAX has built a brand that is synonymous with transparency and trust in the industry. We partner with those 40,000 dealers, Scott and his team."</w:t>
      </w:r>
    </w:p>
    <w:p>
      <w:pPr>
        <w:pStyle w:val="ListBullet"/>
      </w:pPr>
      <w:r>
        <w:rPr>
          <w:rFonts w:ascii="Arial" w:hAnsi="Arial"/>
          <w:b w:val="0"/>
          <w:i w:val="0"/>
          <w:sz w:val="19"/>
        </w:rPr>
        <w:t>Detail: Embeddedness: 30 years of getting into the points of decision, now moving from embedded data to embedded assets. B2B example: in Asia two months earlier, leaders sat with an OEM planning a vehicle launch (a "massive bet") and built the data plan; nobody else had the data or experts. CARFAX example: a former colleague saw the CARFAX brand all over 100+ dealerships in the Baltimore/Washington market. Dealers use the brand to build trust in the vehicle, price and business.</w:t>
      </w:r>
    </w:p>
    <w:p>
      <w:pPr>
        <w:pStyle w:val="ListBullet"/>
      </w:pPr>
      <w:r>
        <w:rPr>
          <w:rFonts w:ascii="Arial" w:hAnsi="Arial"/>
          <w:b w:val="0"/>
          <w:i w:val="0"/>
          <w:sz w:val="19"/>
        </w:rPr>
        <w:t>Tags: CARFAX,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https://web.quartr.com/companies/3977?companyId=3977&amp;documentId=3346612&amp;documentType=transcript&amp;eventId=620148&amp;navigation=external&amp;utm_medium=referral&amp;utm_source=mcp&amp;targetTime=1440.74</w:t>
      </w:r>
    </w:p>
    <w:p>
      <w:pPr>
        <w:pStyle w:val="Heading3"/>
      </w:pPr>
      <w:r>
        <w:t>12. Prepared - Bill Eager, CEO, Mobility Global - [integration of five businesses and leadership]</w:t>
      </w:r>
    </w:p>
    <w:p>
      <w:pPr>
        <w:pStyle w:val="ListBullet"/>
      </w:pPr>
      <w:r>
        <w:rPr>
          <w:rFonts w:ascii="Arial" w:hAnsi="Arial"/>
          <w:b w:val="0"/>
          <w:i w:val="0"/>
          <w:sz w:val="19"/>
        </w:rPr>
        <w:t>Quote: "For those of you that don't know, the S&amp;P Global Mobility division was five separate businesses a year ago."</w:t>
      </w:r>
    </w:p>
    <w:p>
      <w:pPr>
        <w:pStyle w:val="ListBullet"/>
      </w:pPr>
      <w:r>
        <w:rPr>
          <w:rFonts w:ascii="Arial" w:hAnsi="Arial"/>
          <w:b w:val="0"/>
          <w:i w:val="0"/>
          <w:sz w:val="19"/>
        </w:rPr>
        <w:t>Detail: Three priorities: bring Mobility Global together as one business; infuse AI everywhere; expand market position. A year ago there were five separate businesses with separate HR, legal, finance, systems and product development; they began consolidating data and processes and now have one finance, legal and HR, aligned to a B2B division (builders and sellers) and one CARFAX (instead of three). The board was announced the prior week; the new executive team is four long-tenured leaders (average 22 years) and four recent hires with public-company growth records. Selling as one company enables a better customer experience.</w:t>
      </w:r>
    </w:p>
    <w:p>
      <w:pPr>
        <w:pStyle w:val="ListBullet"/>
      </w:pPr>
      <w:r>
        <w:rPr>
          <w:rFonts w:ascii="Arial" w:hAnsi="Arial"/>
          <w:b w:val="0"/>
          <w:i w:val="0"/>
          <w:sz w:val="19"/>
        </w:rPr>
        <w:t>Tags: spin, margin/costs,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https://web.quartr.com/companies/3977?companyId=3977&amp;documentId=3346612&amp;documentType=transcript&amp;eventId=620148&amp;navigation=external&amp;utm_medium=referral&amp;utm_source=mcp&amp;targetTime=1551.36</w:t>
      </w:r>
    </w:p>
    <w:p>
      <w:pPr>
        <w:pStyle w:val="Heading3"/>
      </w:pPr>
      <w:r>
        <w:t>13. Prepared - Bill Eager, CEO, Mobility Global - [AI framework]</w:t>
      </w:r>
    </w:p>
    <w:p>
      <w:pPr>
        <w:pStyle w:val="ListBullet"/>
      </w:pPr>
      <w:r>
        <w:rPr>
          <w:rFonts w:ascii="Arial" w:hAnsi="Arial"/>
          <w:b w:val="0"/>
          <w:i w:val="0"/>
          <w:sz w:val="19"/>
        </w:rPr>
        <w:t>Quote: "We think about it in these four areas. One, drive productivity, two, amplify our data, three, supercharge our core products, four, create new products."</w:t>
      </w:r>
    </w:p>
    <w:p>
      <w:pPr>
        <w:pStyle w:val="ListBullet"/>
      </w:pPr>
      <w:r>
        <w:rPr>
          <w:rFonts w:ascii="Arial" w:hAnsi="Arial"/>
          <w:b w:val="0"/>
          <w:i w:val="0"/>
          <w:sz w:val="19"/>
        </w:rPr>
        <w:t>Detail: AI is already an accelerant. They started with data-amplification models in 2018-2019, then productivity tools for tech and customer service teams; the most exciting parts are supercharging existing products and creating new ones. Jeremy Morehouse covers this later.</w:t>
      </w:r>
    </w:p>
    <w:p>
      <w:pPr>
        <w:pStyle w:val="ListBullet"/>
      </w:pPr>
      <w:r>
        <w:rPr>
          <w:rFonts w:ascii="Arial" w:hAnsi="Arial"/>
          <w:b w:val="0"/>
          <w:i w:val="0"/>
          <w:sz w:val="19"/>
        </w:rPr>
        <w:t>Tags: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https://web.quartr.com/companies/3977?companyId=3977&amp;documentId=3346612&amp;documentType=transcript&amp;eventId=620148&amp;navigation=external&amp;utm_medium=referral&amp;utm_source=mcp&amp;targetTime=1671.92</w:t>
      </w:r>
    </w:p>
    <w:p>
      <w:pPr>
        <w:pStyle w:val="Heading3"/>
      </w:pPr>
      <w:r>
        <w:t>14. Prepared - Bill Eager, CEO, Mobility Global - [AI-built CARFAX video product]</w:t>
      </w:r>
    </w:p>
    <w:p>
      <w:pPr>
        <w:pStyle w:val="ListBullet"/>
      </w:pPr>
      <w:r>
        <w:rPr>
          <w:rFonts w:ascii="Arial" w:hAnsi="Arial"/>
          <w:b w:val="0"/>
          <w:i w:val="0"/>
          <w:sz w:val="19"/>
        </w:rPr>
        <w:t>Quote: "I'm happy to say that our core flagship product, that four-page report, is still being viewed over 25 million times a month. We're also delivering over 25 million of those videos today, a month."</w:t>
      </w:r>
    </w:p>
    <w:p>
      <w:pPr>
        <w:pStyle w:val="ListBullet"/>
      </w:pPr>
      <w:r>
        <w:rPr>
          <w:rFonts w:ascii="Arial" w:hAnsi="Arial"/>
          <w:b w:val="0"/>
          <w:i w:val="0"/>
          <w:sz w:val="19"/>
        </w:rPr>
        <w:t>Detail: The CARFAX vehicle history report (flagship) has grown from one page to about four pages. Using AI, the team distilled the most relevant 30 seconds of each report, converted it into audio in the voice of the Car Fox (company IP) and produces a 30-second animated video on the fly (which once took four weeks of CGI). The report is still viewed over 25 million times a month and over 25 million videos are delivered monthly; consumer engagement rises when they watch.</w:t>
      </w:r>
    </w:p>
    <w:p>
      <w:pPr>
        <w:pStyle w:val="ListBullet"/>
      </w:pPr>
      <w:r>
        <w:rPr>
          <w:rFonts w:ascii="Arial" w:hAnsi="Arial"/>
          <w:b w:val="0"/>
          <w:i w:val="0"/>
          <w:sz w:val="19"/>
        </w:rPr>
        <w:t>Tags: CARFAX, AI/product, results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https://web.quartr.com/companies/3977?companyId=3977&amp;documentId=3346612&amp;documentType=transcript&amp;eventId=620148&amp;navigation=external&amp;utm_medium=referral&amp;utm_source=mcp&amp;targetTime=1899.39</w:t>
      </w:r>
    </w:p>
    <w:p>
      <w:pPr>
        <w:pStyle w:val="Heading3"/>
      </w:pPr>
      <w:r>
        <w:t>15. Prepared - Bill Eager, CEO, Mobility Global - [growth vectors and cross-sell]</w:t>
      </w:r>
    </w:p>
    <w:p>
      <w:pPr>
        <w:pStyle w:val="ListBullet"/>
      </w:pPr>
      <w:r>
        <w:rPr>
          <w:rFonts w:ascii="Arial" w:hAnsi="Arial"/>
          <w:b w:val="0"/>
          <w:i w:val="0"/>
          <w:sz w:val="19"/>
        </w:rPr>
        <w:t>Quote: "We've been operating in five separate businesses, and we haven't been selling each other's products."</w:t>
      </w:r>
    </w:p>
    <w:p>
      <w:pPr>
        <w:pStyle w:val="ListBullet"/>
      </w:pPr>
      <w:r>
        <w:rPr>
          <w:rFonts w:ascii="Arial" w:hAnsi="Arial"/>
          <w:b w:val="0"/>
          <w:i w:val="0"/>
          <w:sz w:val="19"/>
        </w:rPr>
        <w:t>Detail: Growth vectors: grow the core, new solutions (already being sold for the past year), international footprint. Cross-sell is a big core opportunity: Joe's datasets would interest Scott's dealers but have not been sold to them. The single data estate should produce insights feeding new solutions. Both Joe and Scott will cover international plans.</w:t>
      </w:r>
    </w:p>
    <w:p>
      <w:pPr>
        <w:pStyle w:val="ListBullet"/>
      </w:pPr>
      <w:r>
        <w:rPr>
          <w:rFonts w:ascii="Arial" w:hAnsi="Arial"/>
          <w:b w:val="0"/>
          <w:i w:val="0"/>
          <w:sz w:val="19"/>
        </w:rPr>
        <w:t>Tags: drivers, B2B/aM/Polk,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https://web.quartr.com/companies/3977?companyId=3977&amp;documentId=3346612&amp;documentType=transcript&amp;eventId=620148&amp;navigation=external&amp;utm_medium=referral&amp;utm_source=mcp&amp;targetTime=1959.68</w:t>
      </w:r>
    </w:p>
    <w:p>
      <w:pPr>
        <w:pStyle w:val="Heading3"/>
      </w:pPr>
      <w:r>
        <w:t>16. Prepared - Bill Eager, CEO, Mobility Global - [TAM and focus]</w:t>
      </w:r>
    </w:p>
    <w:p>
      <w:pPr>
        <w:pStyle w:val="ListBullet"/>
      </w:pPr>
      <w:r>
        <w:rPr>
          <w:rFonts w:ascii="Arial" w:hAnsi="Arial"/>
          <w:b w:val="0"/>
          <w:i w:val="0"/>
          <w:sz w:val="19"/>
        </w:rPr>
        <w:t>Quote: "For the next five years, we won't go beyond those two rings."</w:t>
      </w:r>
    </w:p>
    <w:p>
      <w:pPr>
        <w:pStyle w:val="ListBullet"/>
      </w:pPr>
      <w:r>
        <w:rPr>
          <w:rFonts w:ascii="Arial" w:hAnsi="Arial"/>
          <w:b w:val="0"/>
          <w:i w:val="0"/>
          <w:sz w:val="19"/>
        </w:rPr>
        <w:t>Detail: On the TAM chart, management will focus on the core and extended core rings for the next five years; his job is to keep the business focused on the best opportunities rather than find new ones. A product or two will bleed into the extended ring.</w:t>
      </w:r>
    </w:p>
    <w:p>
      <w:pPr>
        <w:pStyle w:val="ListBullet"/>
      </w:pPr>
      <w:r>
        <w:rPr>
          <w:rFonts w:ascii="Arial" w:hAnsi="Arial"/>
          <w:b w:val="0"/>
          <w:i w:val="0"/>
          <w:sz w:val="19"/>
        </w:rPr>
        <w:t>Tags: drivers,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https://web.quartr.com/companies/3977?companyId=3977&amp;documentId=3346612&amp;documentType=transcript&amp;eventId=620148&amp;navigation=external&amp;utm_medium=referral&amp;utm_source=mcp&amp;targetTime=2059</w:t>
      </w:r>
    </w:p>
    <w:p>
      <w:pPr>
        <w:pStyle w:val="Heading3"/>
      </w:pPr>
      <w:r>
        <w:t>17. Prepared - Bill Eager, CEO, Mobility Global - [investment case and shareholder return]</w:t>
      </w:r>
    </w:p>
    <w:p>
      <w:pPr>
        <w:pStyle w:val="ListBullet"/>
      </w:pPr>
      <w:r>
        <w:rPr>
          <w:rFonts w:ascii="Arial" w:hAnsi="Arial"/>
          <w:b w:val="0"/>
          <w:i w:val="0"/>
          <w:sz w:val="19"/>
        </w:rPr>
        <w:t>Quote: "Our business and the low capital intensity of it allows us to convert EBITDA to free cash flow. We're committing to returning 75% of that to you annually."</w:t>
      </w:r>
    </w:p>
    <w:p>
      <w:pPr>
        <w:pStyle w:val="ListBullet"/>
      </w:pPr>
      <w:r>
        <w:rPr>
          <w:rFonts w:ascii="Arial" w:hAnsi="Arial"/>
          <w:b w:val="0"/>
          <w:i w:val="0"/>
          <w:sz w:val="19"/>
        </w:rPr>
        <w:t>Detail: The investment thesis: a massive $8 trillion market with growing information needs; assets built over decades anchored in data and brands; the right team and structure. Framework: drive the business, create overwhelming customer value, and strong shareholder return. Financial profile: strong growth, expanding margins and healthy returns; Matt Calderone will detail the numbers.</w:t>
      </w:r>
    </w:p>
    <w:p>
      <w:pPr>
        <w:pStyle w:val="ListBullet"/>
      </w:pPr>
      <w:r>
        <w:rPr>
          <w:rFonts w:ascii="Arial" w:hAnsi="Arial"/>
          <w:b w:val="0"/>
          <w:i w:val="0"/>
          <w:sz w:val="19"/>
        </w:rPr>
        <w:t>Tags: guidance, margin/costs,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https://web.quartr.com/companies/3977?companyId=3977&amp;documentId=3346612&amp;documentType=transcript&amp;eventId=620148&amp;navigation=external&amp;utm_medium=referral&amp;utm_source=mcp&amp;targetTime=2118.26</w:t>
      </w:r>
    </w:p>
    <w:p>
      <w:pPr>
        <w:pStyle w:val="Heading3"/>
      </w:pPr>
      <w:r>
        <w:t>18. Prepared - Joe Lafeir, President of Mobility Business Solutions - [legacy and forecasting]</w:t>
      </w:r>
    </w:p>
    <w:p>
      <w:pPr>
        <w:pStyle w:val="ListBullet"/>
      </w:pPr>
      <w:r>
        <w:rPr>
          <w:rFonts w:ascii="Arial" w:hAnsi="Arial"/>
          <w:b w:val="0"/>
          <w:i w:val="0"/>
          <w:sz w:val="19"/>
        </w:rPr>
        <w:t>Quote: "We launched the industry's first global forecasting standard."</w:t>
      </w:r>
    </w:p>
    <w:p>
      <w:pPr>
        <w:pStyle w:val="ListBullet"/>
      </w:pPr>
      <w:r>
        <w:rPr>
          <w:rFonts w:ascii="Arial" w:hAnsi="Arial"/>
          <w:b w:val="0"/>
          <w:i w:val="0"/>
          <w:sz w:val="19"/>
        </w:rPr>
        <w:t>Detail: Lafeir says the business created the category over 100 years ago, starting as an "independent scorecard" for the auto industry ("performance truth"), then 40 years ago launching the first global forecasting standard. Today it is the reference point for OEMs, suppliers and dealers on market share, strategy validation and critical decisions. Growth will come from increasingly complex, fast-moving decisions and connecting AI to core assets.</w:t>
      </w:r>
    </w:p>
    <w:p>
      <w:pPr>
        <w:pStyle w:val="ListBullet"/>
      </w:pPr>
      <w:r>
        <w:rPr>
          <w:rFonts w:ascii="Arial" w:hAnsi="Arial"/>
          <w:b w:val="0"/>
          <w:i w:val="0"/>
          <w:sz w:val="19"/>
        </w:rPr>
        <w:t>Tags: B2B/aM/Polk,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https://web.quartr.com/companies/3977?companyId=3977&amp;documentId=3346612&amp;documentType=transcript&amp;eventId=620148&amp;navigation=external&amp;utm_medium=referral&amp;utm_source=mcp&amp;targetTime=2286.4</w:t>
      </w:r>
    </w:p>
    <w:p>
      <w:pPr>
        <w:pStyle w:val="Heading3"/>
      </w:pPr>
      <w:r>
        <w:t>19. Prepared - Joe Lafeir, President of Mobility Business Solutions - [B2B scale and subscription mix]</w:t>
      </w:r>
    </w:p>
    <w:p>
      <w:pPr>
        <w:pStyle w:val="ListBullet"/>
      </w:pPr>
      <w:r>
        <w:rPr>
          <w:rFonts w:ascii="Arial" w:hAnsi="Arial"/>
          <w:b w:val="0"/>
          <w:i w:val="0"/>
          <w:sz w:val="19"/>
        </w:rPr>
        <w:t>Quote: "82% of our revenue is subscription-based. Now, there is some transactional revenue here, but I think it's kind of important to note that that transactional revenue is almost entirely driven by our subscription customers, and that revenue's driving retention and account expansion."</w:t>
      </w:r>
    </w:p>
    <w:p>
      <w:pPr>
        <w:pStyle w:val="ListBullet"/>
      </w:pPr>
      <w:r>
        <w:rPr>
          <w:rFonts w:ascii="Arial" w:hAnsi="Arial"/>
          <w:b w:val="0"/>
          <w:i w:val="0"/>
          <w:sz w:val="19"/>
        </w:rPr>
        <w:t>Detail: B2B generated over $600 million of revenue last year across two portfolios: strategy and planning (suppliers and OEMs) and marketing and sales (dealers and OEMs, downstream workflows). Transactional revenue is almost all from subscription customers; examples include custom studies for suppliers ahead of the USMCA review this summer and OEM launch campaigns.</w:t>
      </w:r>
    </w:p>
    <w:p>
      <w:pPr>
        <w:pStyle w:val="ListBullet"/>
      </w:pPr>
      <w:r>
        <w:rPr>
          <w:rFonts w:ascii="Arial" w:hAnsi="Arial"/>
          <w:b w:val="0"/>
          <w:i w:val="0"/>
          <w:sz w:val="19"/>
        </w:rPr>
        <w:t>Tags: results,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https://web.quartr.com/companies/3977?companyId=3977&amp;documentId=3346612&amp;documentType=transcript&amp;eventId=620148&amp;navigation=external&amp;utm_medium=referral&amp;utm_source=mcp&amp;targetTime=2388.94</w:t>
      </w:r>
    </w:p>
    <w:p>
      <w:pPr>
        <w:pStyle w:val="Heading3"/>
      </w:pPr>
      <w:r>
        <w:t>20. Prepared - Joe Lafeir, President of Mobility Business Solutions - [resilience]</w:t>
      </w:r>
    </w:p>
    <w:p>
      <w:pPr>
        <w:pStyle w:val="ListBullet"/>
      </w:pPr>
      <w:r>
        <w:rPr>
          <w:rFonts w:ascii="Arial" w:hAnsi="Arial"/>
          <w:b w:val="0"/>
          <w:i w:val="0"/>
          <w:sz w:val="19"/>
        </w:rPr>
        <w:t>Quote: "When the dust settled in those most challenging years, our subscription revenue for OEMs and suppliers actually grew."</w:t>
      </w:r>
    </w:p>
    <w:p>
      <w:pPr>
        <w:pStyle w:val="ListBullet"/>
      </w:pPr>
      <w:r>
        <w:rPr>
          <w:rFonts w:ascii="Arial" w:hAnsi="Arial"/>
          <w:b w:val="0"/>
          <w:i w:val="0"/>
          <w:sz w:val="19"/>
        </w:rPr>
        <w:t>Detail: In COVID, an industry hit particularly hard, OEM and supplier subscription revenue still grew, showing resilience and indispensability. The business is high-retention, "not fighting churn." Works with all top OEMs and thousands of suppliers (94 of the top 100).</w:t>
      </w:r>
    </w:p>
    <w:p>
      <w:pPr>
        <w:pStyle w:val="ListBullet"/>
      </w:pPr>
      <w:r>
        <w:rPr>
          <w:rFonts w:ascii="Arial" w:hAnsi="Arial"/>
          <w:b w:val="0"/>
          <w:i w:val="0"/>
          <w:sz w:val="19"/>
        </w:rPr>
        <w:t>Tags: results, drivers,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https://web.quartr.com/companies/3977?companyId=3977&amp;documentId=3346612&amp;documentType=transcript&amp;eventId=620148&amp;navigation=external&amp;utm_medium=referral&amp;utm_source=mcp&amp;targetTime=2446.06</w:t>
      </w:r>
    </w:p>
    <w:p>
      <w:pPr>
        <w:pStyle w:val="Heading3"/>
      </w:pPr>
      <w:r>
        <w:t>21. Prepared - Joe Lafeir, President of Mobility Business Solutions - [data moat]</w:t>
      </w:r>
    </w:p>
    <w:p>
      <w:pPr>
        <w:pStyle w:val="ListBullet"/>
      </w:pPr>
      <w:r>
        <w:rPr>
          <w:rFonts w:ascii="Arial" w:hAnsi="Arial"/>
          <w:b w:val="0"/>
          <w:i w:val="0"/>
          <w:sz w:val="19"/>
        </w:rPr>
        <w:t>Quote: "Our data moat is unmatched. 13 billion records that are representing the transactions in the marketplace, over 800 million VINs, we're covering 99% of the global vehicle production."</w:t>
      </w:r>
    </w:p>
    <w:p>
      <w:pPr>
        <w:pStyle w:val="ListBullet"/>
      </w:pPr>
      <w:r>
        <w:rPr>
          <w:rFonts w:ascii="Arial" w:hAnsi="Arial"/>
          <w:b w:val="0"/>
          <w:i w:val="0"/>
          <w:sz w:val="19"/>
        </w:rPr>
        <w:t>Detail: Data scale: 13 billion transaction records, over 800 million VINs and 99% of global vehicle production. The focus is on turning that into better signals and models. Planning solutions are the "tip of the spear" where OEMs decide what to build, configure, source and launch, setting long-term cost structures; the sales side extends downstream into pricing and targeting strategies.</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https://web.quartr.com/companies/3977?companyId=3977&amp;documentId=3346612&amp;documentType=transcript&amp;eventId=620148&amp;navigation=external&amp;utm_medium=referral&amp;utm_source=mcp&amp;targetTime=2494.66</w:t>
      </w:r>
    </w:p>
    <w:p>
      <w:pPr>
        <w:pStyle w:val="Heading3"/>
      </w:pPr>
      <w:r>
        <w:t>22. Prepared - Joe Lafeir, President of Mobility Business Solutions - [full life cycle coverage]</w:t>
      </w:r>
    </w:p>
    <w:p>
      <w:pPr>
        <w:pStyle w:val="ListBullet"/>
      </w:pPr>
      <w:r>
        <w:rPr>
          <w:rFonts w:ascii="Arial" w:hAnsi="Arial"/>
          <w:b w:val="0"/>
          <w:i w:val="0"/>
          <w:sz w:val="19"/>
        </w:rPr>
        <w:t>Quote: "Through our sales solutions, we're helping the industry to effectively spend billions of dollars in marketing spend and tens of billions of dollars in incentive spend."</w:t>
      </w:r>
    </w:p>
    <w:p>
      <w:pPr>
        <w:pStyle w:val="ListBullet"/>
      </w:pPr>
      <w:r>
        <w:rPr>
          <w:rFonts w:ascii="Arial" w:hAnsi="Arial"/>
          <w:b w:val="0"/>
          <w:i w:val="0"/>
          <w:sz w:val="19"/>
        </w:rPr>
        <w:t>Detail: The full life cycle (planning intent to downstream market behavior) is the differentiator; nobody else covers it end to end, and each node is a growth direction. Forecasting guides near-term production decisions and 5-to-15-year bets that are often irreversible. Sales and marketing intelligence tracks who buys what, from whom and for how much, to flag opportunities and threats early.</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https://web.quartr.com/companies/3977?companyId=3977&amp;documentId=3346612&amp;documentType=transcript&amp;eventId=620148&amp;navigation=external&amp;utm_medium=referral&amp;utm_source=mcp&amp;targetTime=2659.44</w:t>
      </w:r>
    </w:p>
    <w:p>
      <w:pPr>
        <w:pStyle w:val="Heading3"/>
      </w:pPr>
      <w:r>
        <w:t>23. Prepared - Joe Lafeir, President of Mobility Business Solutions - [data depth]</w:t>
      </w:r>
    </w:p>
    <w:p>
      <w:pPr>
        <w:pStyle w:val="ListBullet"/>
      </w:pPr>
      <w:r>
        <w:rPr>
          <w:rFonts w:ascii="Arial" w:hAnsi="Arial"/>
          <w:b w:val="0"/>
          <w:i w:val="0"/>
          <w:sz w:val="19"/>
        </w:rPr>
        <w:t>Quote: "In our sales and marketing solutions, we connect the vehicle, the consumer, and the transaction, a combination our competitors just don't have."</w:t>
      </w:r>
    </w:p>
    <w:p>
      <w:pPr>
        <w:pStyle w:val="ListBullet"/>
      </w:pPr>
      <w:r>
        <w:rPr>
          <w:rFonts w:ascii="Arial" w:hAnsi="Arial"/>
          <w:b w:val="0"/>
          <w:i w:val="0"/>
          <w:sz w:val="19"/>
        </w:rPr>
        <w:t>Detail: Over 90% of revenue comes from proprietary data. Planning data covers commercial and passenger vehicles, powertrains and components, with 85,000 vehicle variants, knowledge of every plant, what it makes, for whom and for how long, informing about 90 million vehicles per year. Sales data covers 800 million VINs: specs, buyer, ownership duration and location, sale, next purchase; each vehicle has tens to thousands of records. This depth powers the AI and the Behavior Prediction Scores.</w:t>
      </w:r>
    </w:p>
    <w:p>
      <w:pPr>
        <w:pStyle w:val="ListBullet"/>
      </w:pPr>
      <w:r>
        <w:rPr>
          <w:rFonts w:ascii="Arial" w:hAnsi="Arial"/>
          <w:b w:val="0"/>
          <w:i w:val="0"/>
          <w:sz w:val="19"/>
        </w:rPr>
        <w:t>Tags: B2B/aM/Polk,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https://web.quartr.com/companies/3977?companyId=3977&amp;documentId=3346612&amp;documentType=transcript&amp;eventId=620148&amp;navigation=external&amp;utm_medium=referral&amp;utm_source=mcp&amp;targetTime=2779.52</w:t>
      </w:r>
    </w:p>
    <w:p>
      <w:pPr>
        <w:pStyle w:val="Heading3"/>
      </w:pPr>
      <w:r>
        <w:t>24. Prepared - Joe Lafeir, President of Mobility Business Solutions - [brand and reference point]</w:t>
      </w:r>
    </w:p>
    <w:p>
      <w:pPr>
        <w:pStyle w:val="ListBullet"/>
      </w:pPr>
      <w:r>
        <w:rPr>
          <w:rFonts w:ascii="Arial" w:hAnsi="Arial"/>
          <w:b w:val="0"/>
          <w:i w:val="0"/>
          <w:sz w:val="19"/>
        </w:rPr>
        <w:t>Quote: "We're the gold standard in this industry because we've earned that right to be the gold standard."</w:t>
      </w:r>
    </w:p>
    <w:p>
      <w:pPr>
        <w:pStyle w:val="ListBullet"/>
      </w:pPr>
      <w:r>
        <w:rPr>
          <w:rFonts w:ascii="Arial" w:hAnsi="Arial"/>
          <w:b w:val="0"/>
          <w:i w:val="0"/>
          <w:sz w:val="19"/>
        </w:rPr>
        <w:t>Detail: The company is the independent scorecard: OEMs making "best-selling" or "longest-lasting" claims do so against its data. It uses on-the-ground industry practitioners (not just analysts) who talk to customers; media look to them when events occur (e.g., analysts quickly framed Iran-war scenarios of one, three and six-plus months for the industry).</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https://web.quartr.com/companies/3977?companyId=3977&amp;documentId=3346612&amp;documentType=transcript&amp;eventId=620148&amp;navigation=external&amp;utm_medium=referral&amp;utm_source=mcp&amp;targetTime=2874.06</w:t>
      </w:r>
    </w:p>
    <w:p>
      <w:pPr>
        <w:pStyle w:val="Heading3"/>
      </w:pPr>
      <w:r>
        <w:t>25. Prepared - Joe Lafeir, President of Mobility Business Solutions - [network and automotiveMastermind interactions]</w:t>
      </w:r>
    </w:p>
    <w:p>
      <w:pPr>
        <w:pStyle w:val="ListBullet"/>
      </w:pPr>
      <w:r>
        <w:rPr>
          <w:rFonts w:ascii="Arial" w:hAnsi="Arial"/>
          <w:b w:val="0"/>
          <w:i w:val="0"/>
          <w:sz w:val="19"/>
        </w:rPr>
        <w:t>Quote: "We also have high-value interactions at the dealer level with our automotive Mastermind team, with dealer relationship managers that are in those local markets working with those dealers to understand how to deploy campaigns to keep customers loyal and to perform against the competition."</w:t>
      </w:r>
    </w:p>
    <w:p>
      <w:pPr>
        <w:pStyle w:val="ListBullet"/>
      </w:pPr>
      <w:r>
        <w:rPr>
          <w:rFonts w:ascii="Arial" w:hAnsi="Arial"/>
          <w:b w:val="0"/>
          <w:i w:val="0"/>
          <w:sz w:val="19"/>
        </w:rPr>
        <w:t>Detail: Customer briefings are held multiple times a year in Tokyo, Shanghai, Seoul, Detroit and Frankfurt, creating a network-effect flywheel. Executives say the company removes blind spots; its reference view reconciles OEMs' summed ambitions (which exceed market demand) so suppliers can protect margins on program investments. Competitors will struggle to replicate both the data and this interaction model, including automotive Mastermind dealer relationship managers.</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https://web.quartr.com/companies/3977?companyId=3977&amp;documentId=3346612&amp;documentType=transcript&amp;eventId=620148&amp;navigation=external&amp;utm_medium=referral&amp;utm_source=mcp&amp;targetTime=3098.66</w:t>
      </w:r>
    </w:p>
    <w:p>
      <w:pPr>
        <w:pStyle w:val="Heading3"/>
      </w:pPr>
      <w:r>
        <w:t>26. Prepared - Joe Lafeir, President of Mobility Business Solutions - [embeddedness in workflows]</w:t>
      </w:r>
    </w:p>
    <w:p>
      <w:pPr>
        <w:pStyle w:val="ListBullet"/>
      </w:pPr>
      <w:r>
        <w:rPr>
          <w:rFonts w:ascii="Arial" w:hAnsi="Arial"/>
          <w:b w:val="0"/>
          <w:i w:val="0"/>
          <w:sz w:val="19"/>
        </w:rPr>
        <w:t>Quote: "Our pricing and payment engines are embedded in over 10,000 dealers, helping to make sure monthly payments are computed correctly for consumers."</w:t>
      </w:r>
    </w:p>
    <w:p>
      <w:pPr>
        <w:pStyle w:val="ListBullet"/>
      </w:pPr>
      <w:r>
        <w:rPr>
          <w:rFonts w:ascii="Arial" w:hAnsi="Arial"/>
          <w:b w:val="0"/>
          <w:i w:val="0"/>
          <w:sz w:val="19"/>
        </w:rPr>
        <w:t>Detail: Full ecosystem reach: about 6,000 OEM users log in daily; the data has been tested in court in industry disputes; its processes touch DMV registrations, insurance, recall notices, parts stocking and ad targeting. Story: about 10 years ago a major OEM's 20,000 new-platform vehicles imported from Europe could not be registered because of a VIN specification error (about $1 billion of stranded inventory); the company worked with state DMVs and insurers to fix it and later was named a supplier of the year.</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https://web.quartr.com/companies/3977?companyId=3977&amp;documentId=3346612&amp;documentType=transcript&amp;eventId=620148&amp;navigation=external&amp;utm_medium=referral&amp;utm_source=mcp&amp;targetTime=3148.41</w:t>
      </w:r>
    </w:p>
    <w:p>
      <w:pPr>
        <w:pStyle w:val="Heading3"/>
      </w:pPr>
      <w:r>
        <w:t>27. Prepared - Joe Lafeir, President of Mobility Business Solutions - [structural trends]</w:t>
      </w:r>
    </w:p>
    <w:p>
      <w:pPr>
        <w:pStyle w:val="ListBullet"/>
      </w:pPr>
      <w:r>
        <w:rPr>
          <w:rFonts w:ascii="Arial" w:hAnsi="Arial"/>
          <w:b w:val="0"/>
          <w:i w:val="0"/>
          <w:sz w:val="19"/>
        </w:rPr>
        <w:t>Quote: "We're seeing over 20% of car loans at 84 months now."</w:t>
      </w:r>
    </w:p>
    <w:p>
      <w:pPr>
        <w:pStyle w:val="ListBullet"/>
      </w:pPr>
      <w:r>
        <w:rPr>
          <w:rFonts w:ascii="Arial" w:hAnsi="Arial"/>
          <w:b w:val="0"/>
          <w:i w:val="0"/>
          <w:sz w:val="19"/>
        </w:rPr>
        <w:t>Detail: Trends: development cycle times compress (leading OEMs bring a vehicle to market in three years, most struggle at five); vehicles are more complex with $1B-$3B bets under tariff and regulatory uncertainty; downstream, inventory dynamics shift and affordability is strained. With over 20% of auto loans at 84 months, consumers may hold cars longer, pressuring volumes and loyalty and pushing manufacturers to raise incentive spend. Customers need data and clarity, supporting demand for the product.</w:t>
      </w:r>
    </w:p>
    <w:p>
      <w:pPr>
        <w:pStyle w:val="ListBullet"/>
      </w:pPr>
      <w:r>
        <w:rPr>
          <w:rFonts w:ascii="Arial" w:hAnsi="Arial"/>
          <w:b w:val="0"/>
          <w:i w:val="0"/>
          <w:sz w:val="19"/>
        </w:rPr>
        <w:t>Tags: drivers,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https://web.quartr.com/companies/3977?companyId=3977&amp;documentId=3346612&amp;documentType=transcript&amp;eventId=620148&amp;navigation=external&amp;utm_medium=referral&amp;utm_source=mcp&amp;targetTime=3337.94</w:t>
      </w:r>
    </w:p>
    <w:p>
      <w:pPr>
        <w:pStyle w:val="Heading3"/>
      </w:pPr>
      <w:r>
        <w:t>28. Prepared - Joe Lafeir, President of Mobility Business Solutions - [B2B TAM and growth plan]</w:t>
      </w:r>
    </w:p>
    <w:p>
      <w:pPr>
        <w:pStyle w:val="ListBullet"/>
      </w:pPr>
      <w:r>
        <w:rPr>
          <w:rFonts w:ascii="Arial" w:hAnsi="Arial"/>
          <w:b w:val="0"/>
          <w:i w:val="0"/>
          <w:sz w:val="19"/>
        </w:rPr>
        <w:t>Quote: "When we look at the B2B side of the house, we're serving a $6 billion addressable market, about 10% market share here, but we do see a clear actionable path to an $18 billion opportunity."</w:t>
      </w:r>
    </w:p>
    <w:p>
      <w:pPr>
        <w:pStyle w:val="ListBullet"/>
      </w:pPr>
      <w:r>
        <w:rPr>
          <w:rFonts w:ascii="Arial" w:hAnsi="Arial"/>
          <w:b w:val="0"/>
          <w:i w:val="0"/>
          <w:sz w:val="19"/>
        </w:rPr>
        <w:t>Detail: Four growth levers: extend the core, move into adjacent use cases, scale internationally, and unlock new categories through AI (prediction, simulation, decision-grade intelligence). Existing offerings are "less than halfway penetrated," with a tremendous runway for automotive Mastermind, especially by connecting to the CARFAX dealer network. AI agents may operate the workflows the company touches. International: scale with global OEMs (especially Chinese brands expanding abroad), roll sales solutions out across Europe, Canada and Australia and go deeper in India. Teams are collaborating across Virginia and New York.</w:t>
      </w:r>
    </w:p>
    <w:p>
      <w:pPr>
        <w:pStyle w:val="ListBullet"/>
      </w:pPr>
      <w:r>
        <w:rPr>
          <w:rFonts w:ascii="Arial" w:hAnsi="Arial"/>
          <w:b w:val="0"/>
          <w:i w:val="0"/>
          <w:sz w:val="19"/>
        </w:rPr>
        <w:t>Tags: drivers, AI/product, B2B/aM/Polk, guidance</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https://web.quartr.com/companies/3977?companyId=3977&amp;documentId=3346612&amp;documentType=transcript&amp;eventId=620148&amp;navigation=external&amp;utm_medium=referral&amp;utm_source=mcp&amp;targetTime=3394.66</w:t>
      </w:r>
    </w:p>
    <w:p>
      <w:pPr>
        <w:pStyle w:val="Heading3"/>
      </w:pPr>
      <w:r>
        <w:t>29. Prepared - Joe Lafeir, President of Mobility Business Solutions - [automotiveMastermind]</w:t>
      </w:r>
    </w:p>
    <w:p>
      <w:pPr>
        <w:pStyle w:val="ListBullet"/>
      </w:pPr>
      <w:r>
        <w:rPr>
          <w:rFonts w:ascii="Arial" w:hAnsi="Arial"/>
          <w:b w:val="0"/>
          <w:i w:val="0"/>
          <w:sz w:val="19"/>
        </w:rPr>
        <w:t>Quote: "Automotive Mastermind is one of our fastest-growing products and has significant growth opportunity ahead of it. It's growing at double digits."</w:t>
      </w:r>
    </w:p>
    <w:p>
      <w:pPr>
        <w:pStyle w:val="ListBullet"/>
      </w:pPr>
      <w:r>
        <w:rPr>
          <w:rFonts w:ascii="Arial" w:hAnsi="Arial"/>
          <w:b w:val="0"/>
          <w:i w:val="0"/>
          <w:sz w:val="19"/>
        </w:rPr>
        <w:t>Detail: automotiveMastermind is the dealer solution to reach customers and sell a car, with the value in its analytics. It is deeply penetrated in luxury dealers (where it started) and over the last couple of years has proven fit for the mass market with growing momentum. Marketing is harder in a fragmented digital world.</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https://web.quartr.com/companies/3977?companyId=3977&amp;documentId=3346612&amp;documentType=transcript&amp;eventId=620148&amp;navigation=external&amp;utm_medium=referral&amp;utm_source=mcp&amp;targetTime=3560.6</w:t>
      </w:r>
    </w:p>
    <w:p>
      <w:pPr>
        <w:pStyle w:val="Heading3"/>
      </w:pPr>
      <w:r>
        <w:t>30. Prepared - Joe Lafeir, President of Mobility Business Solutions - [Behavior Prediction Score]</w:t>
      </w:r>
    </w:p>
    <w:p>
      <w:pPr>
        <w:pStyle w:val="ListBullet"/>
      </w:pPr>
      <w:r>
        <w:rPr>
          <w:rFonts w:ascii="Arial" w:hAnsi="Arial"/>
          <w:b w:val="0"/>
          <w:i w:val="0"/>
          <w:sz w:val="19"/>
        </w:rPr>
        <w:t>Quote: "Our Behavior Prediction Score is delivering that targeting that's necessary, and it's not a one-size-fits-all."</w:t>
      </w:r>
    </w:p>
    <w:p>
      <w:pPr>
        <w:pStyle w:val="ListBullet"/>
      </w:pPr>
      <w:r>
        <w:rPr>
          <w:rFonts w:ascii="Arial" w:hAnsi="Arial"/>
          <w:b w:val="0"/>
          <w:i w:val="0"/>
          <w:sz w:val="19"/>
        </w:rPr>
        <w:t>Detail: Thousands of data points run through ML/AI estimate purchase likelihood from signals such as lease end, mileage overage, major service events, positive or negative equity and a vehicle refresh. (Continues in the next entry with results.)</w:t>
      </w:r>
    </w:p>
    <w:p>
      <w:pPr>
        <w:pStyle w:val="ListBullet"/>
      </w:pPr>
      <w:r>
        <w:rPr>
          <w:rFonts w:ascii="Arial" w:hAnsi="Arial"/>
          <w:b w:val="0"/>
          <w:i w:val="0"/>
          <w:sz w:val="19"/>
        </w:rPr>
        <w:t>Tags: B2B/aM/Polk,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https://web.quartr.com/companies/3977?companyId=3977&amp;documentId=3346612&amp;documentType=transcript&amp;eventId=620148&amp;navigation=external&amp;utm_medium=referral&amp;utm_source=mcp&amp;targetTime=3657.12</w:t>
      </w:r>
    </w:p>
    <w:p>
      <w:pPr>
        <w:pStyle w:val="Heading3"/>
      </w:pPr>
      <w:r>
        <w:t>31. Prepared - Joe Lafeir, President of Mobility Business Solutions - [Behavior Prediction Score results]</w:t>
      </w:r>
    </w:p>
    <w:p>
      <w:pPr>
        <w:pStyle w:val="ListBullet"/>
      </w:pPr>
      <w:r>
        <w:rPr>
          <w:rFonts w:ascii="Arial" w:hAnsi="Arial"/>
          <w:b w:val="0"/>
          <w:i w:val="0"/>
          <w:sz w:val="19"/>
        </w:rPr>
        <w:t>Quote: "We have significant loyalty lift, 10%, through our customers that are using this product."</w:t>
      </w:r>
    </w:p>
    <w:p>
      <w:pPr>
        <w:pStyle w:val="ListBullet"/>
      </w:pPr>
      <w:r>
        <w:rPr>
          <w:rFonts w:ascii="Arial" w:hAnsi="Arial"/>
          <w:b w:val="0"/>
          <w:i w:val="0"/>
          <w:sz w:val="19"/>
        </w:rPr>
        <w:t>Detail: BPS scores are delivered to dealer sales professionals to engage each consumer. Customers report "10-15 sales a month in my dealership" from using it. Lafeir says it is moving from nice-to-have to table stakes. He then introduces FAST in the planning business, which puts 40 years of forecasting experience in customers' hands.</w:t>
      </w:r>
    </w:p>
    <w:p>
      <w:pPr>
        <w:pStyle w:val="ListBullet"/>
      </w:pPr>
      <w:r>
        <w:rPr>
          <w:rFonts w:ascii="Arial" w:hAnsi="Arial"/>
          <w:b w:val="0"/>
          <w:i w:val="0"/>
          <w:sz w:val="19"/>
        </w:rPr>
        <w:t>Tags: B2B/aM/Polk, AI/product, results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https://web.quartr.com/companies/3977?companyId=3977&amp;documentId=3346612&amp;documentType=transcript&amp;eventId=620148&amp;navigation=external&amp;utm_medium=referral&amp;utm_source=mcp&amp;targetTime=3703.59</w:t>
      </w:r>
    </w:p>
    <w:p>
      <w:pPr>
        <w:pStyle w:val="Heading3"/>
      </w:pPr>
      <w:r>
        <w:t>32. Prepared - Joe Lafeir, President of Mobility Business Solutions - [FAST forecasting tool]</w:t>
      </w:r>
    </w:p>
    <w:p>
      <w:pPr>
        <w:pStyle w:val="ListBullet"/>
      </w:pPr>
      <w:r>
        <w:rPr>
          <w:rFonts w:ascii="Arial" w:hAnsi="Arial"/>
          <w:b w:val="0"/>
          <w:i w:val="0"/>
          <w:sz w:val="19"/>
        </w:rPr>
        <w:t>Quote: "It's automating 90% of the workflow. We're generating 4x improvement in forecasting quality."</w:t>
      </w:r>
    </w:p>
    <w:p>
      <w:pPr>
        <w:pStyle w:val="ListBullet"/>
      </w:pPr>
      <w:r>
        <w:rPr>
          <w:rFonts w:ascii="Arial" w:hAnsi="Arial"/>
          <w:b w:val="0"/>
          <w:i w:val="0"/>
          <w:sz w:val="19"/>
        </w:rPr>
        <w:t>Detail: FAST (Forecast Adjustment and Scenario Tool) codifies decades of forecasting expertise (vehicle life cycles, sensitivity to powertrain, features and price, e.g. lower horsepower or a $5,000 price rise cuts volume) so customers can build their own scenarios; today the alternative is a manual spreadsheet. The planning environment is harder with multiple powertrains and compliance. The value is described as measurable: 90% workflow automation and 4x better forecast quality, an enterprise-scale AI tool.</w:t>
      </w:r>
    </w:p>
    <w:p>
      <w:pPr>
        <w:pStyle w:val="ListBullet"/>
      </w:pPr>
      <w:r>
        <w:rPr>
          <w:rFonts w:ascii="Arial" w:hAnsi="Arial"/>
          <w:b w:val="0"/>
          <w:i w:val="0"/>
          <w:sz w:val="19"/>
        </w:rPr>
        <w:t>Tags: AI/product,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https://web.quartr.com/companies/3977?companyId=3977&amp;documentId=3346612&amp;documentType=transcript&amp;eventId=620148&amp;navigation=external&amp;utm_medium=referral&amp;utm_source=mcp&amp;targetTime=3860.05</w:t>
      </w:r>
    </w:p>
    <w:p>
      <w:pPr>
        <w:pStyle w:val="Heading3"/>
      </w:pPr>
      <w:r>
        <w:t>33. Prepared - Joe Lafeir, President of Mobility Business Solutions - [Data Studio and EEQ]</w:t>
      </w:r>
    </w:p>
    <w:p>
      <w:pPr>
        <w:pStyle w:val="ListBullet"/>
      </w:pPr>
      <w:r>
        <w:rPr>
          <w:rFonts w:ascii="Arial" w:hAnsi="Arial"/>
          <w:b w:val="0"/>
          <w:i w:val="0"/>
          <w:sz w:val="19"/>
        </w:rPr>
        <w:t>Quote: "We're seeing 40% improvement in close rates on those campaigns, a 10% lift in sales."</w:t>
      </w:r>
    </w:p>
    <w:p>
      <w:pPr>
        <w:pStyle w:val="ListBullet"/>
      </w:pPr>
      <w:r>
        <w:rPr>
          <w:rFonts w:ascii="Arial" w:hAnsi="Arial"/>
          <w:b w:val="0"/>
          <w:i w:val="0"/>
          <w:sz w:val="19"/>
        </w:rPr>
        <w:t>Detail: Data Studio addresses misaligned messaging between OEMs (tier 1) and dealers (tier 3) by pulling first-party OEM and dealer data plus proprietary data into a clean-room environment with Mobility as the independent steward. First solution, EEQ, lets OEMs design personalized incentive programs, model cost and volume, execute and measure them, and activate them through automotive Mastermind into the dealer network. Results: 40% better close rates, 10% sales lift, lower incentive spend and higher margins. It is a platform for further OEM/dealer products.</w:t>
      </w:r>
    </w:p>
    <w:p>
      <w:pPr>
        <w:pStyle w:val="ListBullet"/>
      </w:pPr>
      <w:r>
        <w:rPr>
          <w:rFonts w:ascii="Arial" w:hAnsi="Arial"/>
          <w:b w:val="0"/>
          <w:i w:val="0"/>
          <w:sz w:val="19"/>
        </w:rPr>
        <w:t>Tags: AI/product, B2B/aM/Polk, results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https://web.quartr.com/companies/3977?companyId=3977&amp;documentId=3346612&amp;documentType=transcript&amp;eventId=620148&amp;navigation=external&amp;utm_medium=referral&amp;utm_source=mcp&amp;targetTime=3964.61</w:t>
      </w:r>
    </w:p>
    <w:p>
      <w:pPr>
        <w:pStyle w:val="Heading3"/>
      </w:pPr>
      <w:r>
        <w:t>34. Prepared - Joe Lafeir, President of Mobility Business Solutions - [B2B close]</w:t>
      </w:r>
    </w:p>
    <w:p>
      <w:pPr>
        <w:pStyle w:val="ListBullet"/>
      </w:pPr>
      <w:r>
        <w:rPr>
          <w:rFonts w:ascii="Arial" w:hAnsi="Arial"/>
          <w:b w:val="0"/>
          <w:i w:val="0"/>
          <w:sz w:val="19"/>
        </w:rPr>
        <w:t>Quote: "This is a proven model, $600 million in revenue, 82% subscription, highly recurring, very durable."</w:t>
      </w:r>
    </w:p>
    <w:p>
      <w:pPr>
        <w:pStyle w:val="ListBullet"/>
      </w:pPr>
      <w:r>
        <w:rPr>
          <w:rFonts w:ascii="Arial" w:hAnsi="Arial"/>
          <w:b w:val="0"/>
          <w:i w:val="0"/>
          <w:sz w:val="19"/>
        </w:rPr>
        <w:t>Detail: Lafeir wraps up: B2B is deeply embedded and trusted by the largest industry players and has only begun to tap the opportunity; AI is already scaled and delivering results; as industry complexity rises, partners will keep turning to the company as they have for a century.</w:t>
      </w:r>
    </w:p>
    <w:p>
      <w:pPr>
        <w:pStyle w:val="ListBullet"/>
      </w:pPr>
      <w:r>
        <w:rPr>
          <w:rFonts w:ascii="Arial" w:hAnsi="Arial"/>
          <w:b w:val="0"/>
          <w:i w:val="0"/>
          <w:sz w:val="19"/>
        </w:rPr>
        <w:t>Tags: results,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https://web.quartr.com/companies/3977?companyId=3977&amp;documentId=3346612&amp;documentType=transcript&amp;eventId=620148&amp;navigation=external&amp;utm_medium=referral&amp;utm_source=mcp&amp;targetTime=4010.37</w:t>
      </w:r>
    </w:p>
    <w:p>
      <w:pPr>
        <w:pStyle w:val="Heading3"/>
      </w:pPr>
      <w:r>
        <w:t>35. Prepared - Scott Fredericks, President, CARFAX - [consumer-led introduction]</w:t>
      </w:r>
    </w:p>
    <w:p>
      <w:pPr>
        <w:pStyle w:val="ListBullet"/>
      </w:pPr>
      <w:r>
        <w:rPr>
          <w:rFonts w:ascii="Arial" w:hAnsi="Arial"/>
          <w:b w:val="0"/>
          <w:i w:val="0"/>
          <w:sz w:val="19"/>
        </w:rPr>
        <w:t>Quote: "Consumers have thousands of questions, and we use our data that you can't find anywhere else, wrapped in our brand, that Car Fox, to help them feel confident."</w:t>
      </w:r>
    </w:p>
    <w:p>
      <w:pPr>
        <w:pStyle w:val="ListBullet"/>
      </w:pPr>
      <w:r>
        <w:rPr>
          <w:rFonts w:ascii="Arial" w:hAnsi="Arial"/>
          <w:b w:val="0"/>
          <w:i w:val="0"/>
          <w:sz w:val="19"/>
        </w:rPr>
        <w:t>Detail: Fredericks has been at CARFAX over 29 years. The business starts with the anxious consumer (shop, buy, own and service, sell); CARFAX answers those questions with proprietary data and brand so consumers feel confident and act (buy, service, sell). The talk covers an introduction, core assets and growth drivers.</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https://web.quartr.com/companies/3977?companyId=3977&amp;documentId=3346612&amp;documentType=transcript&amp;eventId=620148&amp;navigation=external&amp;utm_medium=referral&amp;utm_source=mcp&amp;targetTime=5256.98</w:t>
      </w:r>
    </w:p>
    <w:p>
      <w:pPr>
        <w:pStyle w:val="Heading3"/>
      </w:pPr>
      <w:r>
        <w:t>36. Prepared - Scott Fredericks, President, CARFAX - [revenue model]</w:t>
      </w:r>
    </w:p>
    <w:p>
      <w:pPr>
        <w:pStyle w:val="ListBullet"/>
      </w:pPr>
      <w:r>
        <w:rPr>
          <w:rFonts w:ascii="Arial" w:hAnsi="Arial"/>
          <w:b w:val="0"/>
          <w:i w:val="0"/>
          <w:sz w:val="19"/>
        </w:rPr>
        <w:t>Quote: "+80% of our business is built on subscription recurring revenue. Highly visible, clear visibility line of sight, very stable, durable."</w:t>
      </w:r>
    </w:p>
    <w:p>
      <w:pPr>
        <w:pStyle w:val="ListBullet"/>
      </w:pPr>
      <w:r>
        <w:rPr>
          <w:rFonts w:ascii="Arial" w:hAnsi="Arial"/>
          <w:b w:val="0"/>
          <w:i w:val="0"/>
          <w:sz w:val="19"/>
        </w:rPr>
        <w:t>Detail: Over 80% of CARFAX revenue is subscription recurring, built on diverse product sources. The core Vehicle History Report (the "CARFAX Advantage" line) is now under 40% of revenue because newer products have grown so well. The business is mostly U.S. but growing internationally, since consumers everywhere have the same questions.</w:t>
      </w:r>
    </w:p>
    <w:p>
      <w:pPr>
        <w:pStyle w:val="ListBullet"/>
      </w:pPr>
      <w:r>
        <w:rPr>
          <w:rFonts w:ascii="Arial" w:hAnsi="Arial"/>
          <w:b w:val="0"/>
          <w:i w:val="0"/>
          <w:sz w:val="19"/>
        </w:rPr>
        <w:t>Tags: results,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https://web.quartr.com/companies/3977?companyId=3977&amp;documentId=3346612&amp;documentType=transcript&amp;eventId=620148&amp;navigation=external&amp;utm_medium=referral&amp;utm_source=mcp&amp;targetTime=5306.58</w:t>
      </w:r>
    </w:p>
    <w:p>
      <w:pPr>
        <w:pStyle w:val="Heading3"/>
      </w:pPr>
      <w:r>
        <w:t>37. Prepared - Scott Fredericks, President, CARFAX - [scale and organic growth]</w:t>
      </w:r>
    </w:p>
    <w:p>
      <w:pPr>
        <w:pStyle w:val="ListBullet"/>
      </w:pPr>
      <w:r>
        <w:rPr>
          <w:rFonts w:ascii="Arial" w:hAnsi="Arial"/>
          <w:b w:val="0"/>
          <w:i w:val="0"/>
          <w:sz w:val="19"/>
        </w:rPr>
        <w:t>Quote: "We have 38 billion records on all the cars on the road that answer those questions consumers have."</w:t>
      </w:r>
    </w:p>
    <w:p>
      <w:pPr>
        <w:pStyle w:val="ListBullet"/>
      </w:pPr>
      <w:r>
        <w:rPr>
          <w:rFonts w:ascii="Arial" w:hAnsi="Arial"/>
          <w:b w:val="0"/>
          <w:i w:val="0"/>
          <w:sz w:val="19"/>
        </w:rPr>
        <w:t>Detail: CARFAX is a very high-growth organic business with huge brand awareness among shoppers. 38 billion records; distribution through 40,000 dealers; newest asset is a direct consumer audience in the free CARFAX Car Care app (53 million today, goal 150 million per Eager). Consumers rely on CARFAX for service and maintenance.</w:t>
      </w:r>
    </w:p>
    <w:p>
      <w:pPr>
        <w:pStyle w:val="ListBullet"/>
      </w:pPr>
      <w:r>
        <w:rPr>
          <w:rFonts w:ascii="Arial" w:hAnsi="Arial"/>
          <w:b w:val="0"/>
          <w:i w:val="0"/>
          <w:sz w:val="19"/>
        </w:rPr>
        <w:t>Tags: CARFAX, results,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https://web.quartr.com/companies/3977?companyId=3977&amp;documentId=3346612&amp;documentType=transcript&amp;eventId=620148&amp;navigation=external&amp;utm_medium=referral&amp;utm_source=mcp&amp;targetTime=5365.96</w:t>
      </w:r>
    </w:p>
    <w:p>
      <w:pPr>
        <w:pStyle w:val="Heading3"/>
      </w:pPr>
      <w:r>
        <w:t>38. Prepared - Scott Fredericks, President, CARFAX - [consumer life cycle and product timeline]</w:t>
      </w:r>
    </w:p>
    <w:p>
      <w:pPr>
        <w:pStyle w:val="ListBullet"/>
      </w:pPr>
      <w:r>
        <w:rPr>
          <w:rFonts w:ascii="Arial" w:hAnsi="Arial"/>
          <w:b w:val="0"/>
          <w:i w:val="0"/>
          <w:sz w:val="19"/>
        </w:rPr>
        <w:t>Quote: "Vehicle history now more than 40 years ago, CARFAX Car Listings in 2014, and then the CARFAX Car Care program in 2019."</w:t>
      </w:r>
    </w:p>
    <w:p>
      <w:pPr>
        <w:pStyle w:val="ListBullet"/>
      </w:pPr>
      <w:r>
        <w:rPr>
          <w:rFonts w:ascii="Arial" w:hAnsi="Arial"/>
          <w:b w:val="0"/>
          <w:i w:val="0"/>
          <w:sz w:val="19"/>
        </w:rPr>
        <w:t>Detail: Across shop, buy, own and sell: millions of monthly visits to the listings site; consumers demand CARFAX reports at point of sale; Car Care audience; and an emerging sell side connecting consumers with dealers that want to buy their cars. In the U.S. hundreds of millions of cars are touched; globally 1.5 billion. Core products were launched over many years; new solutions were launched within the last 12 months.</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https://web.quartr.com/companies/3977?companyId=3977&amp;documentId=3346612&amp;documentType=transcript&amp;eventId=620148&amp;navigation=external&amp;utm_medium=referral&amp;utm_source=mcp&amp;targetTime=5512.69</w:t>
      </w:r>
    </w:p>
    <w:p>
      <w:pPr>
        <w:pStyle w:val="Heading3"/>
      </w:pPr>
      <w:r>
        <w:t>39. Prepared - Scott Fredericks, President, CARFAX - [AI and new products]</w:t>
      </w:r>
    </w:p>
    <w:p>
      <w:pPr>
        <w:pStyle w:val="ListBullet"/>
      </w:pPr>
      <w:r>
        <w:rPr>
          <w:rFonts w:ascii="Arial" w:hAnsi="Arial"/>
          <w:b w:val="0"/>
          <w:i w:val="0"/>
          <w:sz w:val="19"/>
        </w:rPr>
        <w:t>Quote: "We've been able to accelerate our product innovation using AI, and I'll show you some of that, and I know Jeremy Morehouse will get into even more of that later."</w:t>
      </w:r>
    </w:p>
    <w:p>
      <w:pPr>
        <w:pStyle w:val="ListBullet"/>
      </w:pPr>
      <w:r>
        <w:rPr>
          <w:rFonts w:ascii="Arial" w:hAnsi="Arial"/>
          <w:b w:val="0"/>
          <w:i w:val="0"/>
          <w:sz w:val="19"/>
        </w:rPr>
        <w:t>Detail: The new products arise for two reasons: AI-accelerated innovation and insatiable consumer demand for more answers; since the questions are global, the products can expand to Canada and Europe and beyond.</w:t>
      </w:r>
    </w:p>
    <w:p>
      <w:pPr>
        <w:pStyle w:val="ListBullet"/>
      </w:pPr>
      <w:r>
        <w:rPr>
          <w:rFonts w:ascii="Arial" w:hAnsi="Arial"/>
          <w:b w:val="0"/>
          <w:i w:val="0"/>
          <w:sz w:val="19"/>
        </w:rPr>
        <w:t>Tags: CARFAX,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https://web.quartr.com/companies/3977?companyId=3977&amp;documentId=3346612&amp;documentType=transcript&amp;eventId=620148&amp;navigation=external&amp;utm_medium=referral&amp;utm_source=mcp&amp;targetTime=5560.63</w:t>
      </w:r>
    </w:p>
    <w:p>
      <w:pPr>
        <w:pStyle w:val="Heading3"/>
      </w:pPr>
      <w:r>
        <w:t>40. Prepared - Scott Fredericks, President, CARFAX - [flywheel and brand]</w:t>
      </w:r>
    </w:p>
    <w:p>
      <w:pPr>
        <w:pStyle w:val="ListBullet"/>
      </w:pPr>
      <w:r>
        <w:rPr>
          <w:rFonts w:ascii="Arial" w:hAnsi="Arial"/>
          <w:b w:val="0"/>
          <w:i w:val="0"/>
          <w:sz w:val="19"/>
        </w:rPr>
        <w:t>Quote: "Our mascot, the Car Fox, is better known than the Pillsbury Doughboy."</w:t>
      </w:r>
    </w:p>
    <w:p>
      <w:pPr>
        <w:pStyle w:val="ListBullet"/>
      </w:pPr>
      <w:r>
        <w:rPr>
          <w:rFonts w:ascii="Arial" w:hAnsi="Arial"/>
          <w:b w:val="0"/>
          <w:i w:val="0"/>
          <w:sz w:val="19"/>
        </w:rPr>
        <w:t>Detail: Flywheel: data (38 billion records from 177,000 sources), a trusted brand, and an unmatched customer network of dealers that bake CARFAX into operations. Consumers walk into dealerships and say "show me the CARFAX," demanding transparency; this is the "magical part" because of embedding in daily operations. Data grew from 10,000 records in 1987 to 38 billion, including 92,000 service shops (practically every U.S. service shop).</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https://web.quartr.com/companies/3977?companyId=3977&amp;documentId=3346612&amp;documentType=transcript&amp;eventId=620148&amp;navigation=external&amp;utm_medium=referral&amp;utm_source=mcp&amp;targetTime=5610.51</w:t>
      </w:r>
    </w:p>
    <w:p>
      <w:pPr>
        <w:pStyle w:val="Heading3"/>
      </w:pPr>
      <w:r>
        <w:t>41. Prepared - Scott Fredericks, President, CARFAX - [data estate and brand reach]</w:t>
      </w:r>
    </w:p>
    <w:p>
      <w:pPr>
        <w:pStyle w:val="ListBullet"/>
      </w:pPr>
      <w:r>
        <w:rPr>
          <w:rFonts w:ascii="Arial" w:hAnsi="Arial"/>
          <w:b w:val="0"/>
          <w:i w:val="0"/>
          <w:sz w:val="19"/>
        </w:rPr>
        <w:t>Quote: "We've been able to become the number one place consumers go to when they're shopping for a car. 54 million visits a month, consumers coming to us as they're getting ready to shop for their next vehicle."</w:t>
      </w:r>
    </w:p>
    <w:p>
      <w:pPr>
        <w:pStyle w:val="ListBullet"/>
      </w:pPr>
      <w:r>
        <w:rPr>
          <w:rFonts w:ascii="Arial" w:hAnsi="Arial"/>
          <w:b w:val="0"/>
          <w:i w:val="0"/>
          <w:sz w:val="19"/>
        </w:rPr>
        <w:t>Detail: 90% of CARFAX revenue is driven by the proprietary data estate. New records arrive at large daily volumes (stated as over six billion new records, then "six million today" in the transcript). Shops give data in return for data back (to diagnose better) and brand exposure (name, phone, URL on every record), a marketing engine. The same two-way exchange applies across all 177 data providers (shops, dealers, police agencies), built over 40 years. Dealers erect 25-foot Car Foxes in front of showrooms to borrow trust.</w:t>
      </w:r>
    </w:p>
    <w:p>
      <w:pPr>
        <w:pStyle w:val="ListBullet"/>
      </w:pPr>
      <w:r>
        <w:rPr>
          <w:rFonts w:ascii="Arial" w:hAnsi="Arial"/>
          <w:b w:val="0"/>
          <w:i w:val="0"/>
          <w:sz w:val="19"/>
        </w:rPr>
        <w:t>Tags: CARFAX, drivers, results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https://web.quartr.com/companies/3977?companyId=3977&amp;documentId=3346612&amp;documentType=transcript&amp;eventId=620148&amp;navigation=external&amp;utm_medium=referral&amp;utm_source=mcp&amp;targetTime=5793.23</w:t>
      </w:r>
    </w:p>
    <w:p>
      <w:pPr>
        <w:pStyle w:val="Heading3"/>
      </w:pPr>
      <w:r>
        <w:t>42. Prepared - Scott Fredericks, President, CARFAX - [embedding and CPO]</w:t>
      </w:r>
    </w:p>
    <w:p>
      <w:pPr>
        <w:pStyle w:val="ListBullet"/>
      </w:pPr>
      <w:r>
        <w:rPr>
          <w:rFonts w:ascii="Arial" w:hAnsi="Arial"/>
          <w:b w:val="0"/>
          <w:i w:val="0"/>
          <w:sz w:val="19"/>
        </w:rPr>
        <w:t>Quote: "In the CPO area, we have 36 OEMs that will not certify a car without a CARFAX report, and then they make that report available to the consumer to build confidence in their certified pre-owned program."</w:t>
      </w:r>
    </w:p>
    <w:p>
      <w:pPr>
        <w:pStyle w:val="ListBullet"/>
      </w:pPr>
      <w:r>
        <w:rPr>
          <w:rFonts w:ascii="Arial" w:hAnsi="Arial"/>
          <w:b w:val="0"/>
          <w:i w:val="0"/>
          <w:sz w:val="19"/>
        </w:rPr>
        <w:t>Detail: CARFAX is embedded in dealer, OEM, bank and financial-institution workflows. CPO program began with Mercedes-Benz in the late 1990s, now 36 OEMs. Dealer example: a Ford dealer in Fairfax, Virginia (Ted Britt) evaluates as many as 300 CARFAX reports at auction to buy five cars, wanting to know what the consumer will know.</w:t>
      </w:r>
    </w:p>
    <w:p>
      <w:pPr>
        <w:pStyle w:val="ListBullet"/>
      </w:pPr>
      <w:r>
        <w:rPr>
          <w:rFonts w:ascii="Arial" w:hAnsi="Arial"/>
          <w:b w:val="0"/>
          <w:i w:val="0"/>
          <w:sz w:val="19"/>
        </w:rPr>
        <w:t>Tags: CARFAX,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https://web.quartr.com/companies/3977?companyId=3977&amp;documentId=3346612&amp;documentType=transcript&amp;eventId=620148&amp;navigation=external&amp;utm_medium=referral&amp;utm_source=mcp&amp;targetTime=5893.7</w:t>
      </w:r>
    </w:p>
    <w:p>
      <w:pPr>
        <w:pStyle w:val="Heading3"/>
      </w:pPr>
      <w:r>
        <w:t>43. Prepared - Scott Fredericks, President, CARFAX - [push/pull and dealer ROI]</w:t>
      </w:r>
    </w:p>
    <w:p>
      <w:pPr>
        <w:pStyle w:val="ListBullet"/>
      </w:pPr>
      <w:r>
        <w:rPr>
          <w:rFonts w:ascii="Arial" w:hAnsi="Arial"/>
          <w:b w:val="0"/>
          <w:i w:val="0"/>
          <w:sz w:val="19"/>
        </w:rPr>
        <w:t>Quote: "This translates into 10x-15x ROI."</w:t>
      </w:r>
    </w:p>
    <w:p>
      <w:pPr>
        <w:pStyle w:val="ListBullet"/>
      </w:pPr>
      <w:r>
        <w:rPr>
          <w:rFonts w:ascii="Arial" w:hAnsi="Arial"/>
          <w:b w:val="0"/>
          <w:i w:val="0"/>
          <w:sz w:val="19"/>
        </w:rPr>
        <w:t>Detail: Consumer pull: about two million times a month consumers ask a dealer for a CARFAX ("show me the CARFAX"), the monetization engine into the dealer. Dealers now proactively push CARFAX 28 million times a month (online listings, advertising, showroom signage, every deal). Dealer benefits: more service visits, more loyalty, faster and higher-priced sales, quantified at 10x-15x ROI.</w:t>
      </w:r>
    </w:p>
    <w:p>
      <w:pPr>
        <w:pStyle w:val="ListBullet"/>
      </w:pPr>
      <w:r>
        <w:rPr>
          <w:rFonts w:ascii="Arial" w:hAnsi="Arial"/>
          <w:b w:val="0"/>
          <w:i w:val="0"/>
          <w:sz w:val="19"/>
        </w:rPr>
        <w:t>Tags: CARFAX, results, pricing</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https://web.quartr.com/companies/3977?companyId=3977&amp;documentId=3346612&amp;documentType=transcript&amp;eventId=620148&amp;navigation=external&amp;utm_medium=referral&amp;utm_source=mcp&amp;targetTime=6003.46</w:t>
      </w:r>
    </w:p>
    <w:p>
      <w:pPr>
        <w:pStyle w:val="Heading3"/>
      </w:pPr>
      <w:r>
        <w:t>44. Prepared - Scott Fredericks, President, CARFAX - [banks and consumers]</w:t>
      </w:r>
    </w:p>
    <w:p>
      <w:pPr>
        <w:pStyle w:val="ListBullet"/>
      </w:pPr>
      <w:r>
        <w:rPr>
          <w:rFonts w:ascii="Arial" w:hAnsi="Arial"/>
          <w:b w:val="0"/>
          <w:i w:val="0"/>
          <w:sz w:val="19"/>
        </w:rPr>
        <w:t>Quote: "They use it to reduce fraud risk. They use it to underwrite at the right level, and then, of course, consumers depend on it."</w:t>
      </w:r>
    </w:p>
    <w:p>
      <w:pPr>
        <w:pStyle w:val="ListBullet"/>
      </w:pPr>
      <w:r>
        <w:rPr>
          <w:rFonts w:ascii="Arial" w:hAnsi="Arial"/>
          <w:b w:val="0"/>
          <w:i w:val="0"/>
          <w:sz w:val="19"/>
        </w:rPr>
        <w:t>Detail: Banks and financial institutions use CARFAX data to reduce fraud risk and underwrite at the right level. Consumers show very high customer satisfaction, using it to ensure a good deal on a purchase and a good price when selling.</w:t>
      </w:r>
    </w:p>
    <w:p>
      <w:pPr>
        <w:pStyle w:val="ListBullet"/>
      </w:pPr>
      <w:r>
        <w:rPr>
          <w:rFonts w:ascii="Arial" w:hAnsi="Arial"/>
          <w:b w:val="0"/>
          <w:i w:val="0"/>
          <w:sz w:val="19"/>
        </w:rPr>
        <w:t>Tags: CARFAX,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https://web.quartr.com/companies/3977?companyId=3977&amp;documentId=3346612&amp;documentType=transcript&amp;eventId=620148&amp;navigation=external&amp;utm_medium=referral&amp;utm_source=mcp&amp;targetTime=6067.44</w:t>
      </w:r>
    </w:p>
    <w:p>
      <w:pPr>
        <w:pStyle w:val="Heading3"/>
      </w:pPr>
      <w:r>
        <w:t>45. Prepared - Scott Fredericks, President, CARFAX - [growth drivers and TAM]</w:t>
      </w:r>
    </w:p>
    <w:p>
      <w:pPr>
        <w:pStyle w:val="ListBullet"/>
      </w:pPr>
      <w:r>
        <w:rPr>
          <w:rFonts w:ascii="Arial" w:hAnsi="Arial"/>
          <w:b w:val="0"/>
          <w:i w:val="0"/>
          <w:sz w:val="19"/>
        </w:rPr>
        <w:t>Quote: "One is cars are expensive. New cars are more than $50,000."</w:t>
      </w:r>
    </w:p>
    <w:p>
      <w:pPr>
        <w:pStyle w:val="ListBullet"/>
      </w:pPr>
      <w:r>
        <w:rPr>
          <w:rFonts w:ascii="Arial" w:hAnsi="Arial"/>
          <w:b w:val="0"/>
          <w:i w:val="0"/>
          <w:sz w:val="19"/>
        </w:rPr>
        <w:t>Detail: Two trends: high vehicle prices (new cars over $50,000, used cars almost $30,000) mean more questions; vehicles stay on the road longer, meaning more CARFAX reports, Car Care relationships, service records and lending decisions. Core runway: most dealers use only 1.5 products and CARFAX can sell three to five (Vehicle History, Used Car Listings, Car Care). Extended opportunities: Digital Advertising, Sell My Car, plus international. The total TAM focus is about $26 billion; three growth paths: core growth (adoption, retention, value capture, upsell like Lifetime), new solutions (Sell My Car, Showroom Listings, Service Marketing Coordination) and international (Canada, more European markets).</w:t>
      </w:r>
    </w:p>
    <w:p>
      <w:pPr>
        <w:pStyle w:val="ListBullet"/>
      </w:pPr>
      <w:r>
        <w:rPr>
          <w:rFonts w:ascii="Arial" w:hAnsi="Arial"/>
          <w:b w:val="0"/>
          <w:i w:val="0"/>
          <w:sz w:val="19"/>
        </w:rPr>
        <w:t>Tags: drivers, CARFAX, B2B/aM/Polk, guidance</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https://web.quartr.com/companies/3977?companyId=3977&amp;documentId=3346612&amp;documentType=transcript&amp;eventId=620148&amp;navigation=external&amp;utm_medium=referral&amp;utm_source=mcp&amp;targetTime=6195.82</w:t>
      </w:r>
    </w:p>
    <w:p>
      <w:pPr>
        <w:pStyle w:val="Heading3"/>
      </w:pPr>
      <w:r>
        <w:t>46. Prepared - Scott Fredericks, President, CARFAX - [Lifetime Program and One Mobility Global]</w:t>
      </w:r>
    </w:p>
    <w:p>
      <w:pPr>
        <w:pStyle w:val="ListBullet"/>
      </w:pPr>
      <w:r>
        <w:rPr>
          <w:rFonts w:ascii="Arial" w:hAnsi="Arial"/>
          <w:b w:val="0"/>
          <w:i w:val="0"/>
          <w:sz w:val="19"/>
        </w:rPr>
        <w:t>Quote: "They see more service retention, 19 points. They see higher OEM brand loyalty, 16 points."</w:t>
      </w:r>
    </w:p>
    <w:p>
      <w:pPr>
        <w:pStyle w:val="ListBullet"/>
      </w:pPr>
      <w:r>
        <w:rPr>
          <w:rFonts w:ascii="Arial" w:hAnsi="Arial"/>
          <w:b w:val="0"/>
          <w:i w:val="0"/>
          <w:sz w:val="19"/>
        </w:rPr>
        <w:t>Detail: The Lifetime Program stitches three core products (history, listings, Car Care) to address dealers' "leaky buckets" of service retention and repeat purchase. Results: +19 points service retention, +16 points OEM brand loyalty; 14 OEMs now provide co-op funds; started in Q4 2025 and already 1,600 dealers. Under "One Mobility Global," the B2B team's data sets (Market Scan, prediction scores) make CARFAX products smarter.</w:t>
      </w:r>
    </w:p>
    <w:p>
      <w:pPr>
        <w:pStyle w:val="ListBullet"/>
      </w:pPr>
      <w:r>
        <w:rPr>
          <w:rFonts w:ascii="Arial" w:hAnsi="Arial"/>
          <w:b w:val="0"/>
          <w:i w:val="0"/>
          <w:sz w:val="19"/>
        </w:rPr>
        <w:t>Tags: CARFAX, results,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https://web.quartr.com/companies/3977?companyId=3977&amp;documentId=3346612&amp;documentType=transcript&amp;eventId=620148&amp;navigation=external&amp;utm_medium=referral&amp;utm_source=mcp&amp;targetTime=6336.67</w:t>
      </w:r>
    </w:p>
    <w:p>
      <w:pPr>
        <w:pStyle w:val="Heading3"/>
      </w:pPr>
      <w:r>
        <w:t>47. Prepared - Scott Fredericks, President, CARFAX - [Vehicle History Report evolution and international]</w:t>
      </w:r>
    </w:p>
    <w:p>
      <w:pPr>
        <w:pStyle w:val="ListBullet"/>
      </w:pPr>
      <w:r>
        <w:rPr>
          <w:rFonts w:ascii="Arial" w:hAnsi="Arial"/>
          <w:b w:val="0"/>
          <w:i w:val="0"/>
          <w:sz w:val="19"/>
        </w:rPr>
        <w:t>Quote: "We're gonna be able to tell you how many more miles a car has life left in it."</w:t>
      </w:r>
    </w:p>
    <w:p>
      <w:pPr>
        <w:pStyle w:val="ListBullet"/>
      </w:pPr>
      <w:r>
        <w:rPr>
          <w:rFonts w:ascii="Arial" w:hAnsi="Arial"/>
          <w:b w:val="0"/>
          <w:i w:val="0"/>
          <w:sz w:val="19"/>
        </w:rPr>
        <w:t>Detail: The vehicle history report now covers past, present (value) and future (a reliability prediction and expected repairs; a video demo says a car has "great reliability"). The company expects more granularity. Internationally, it operates primarily in North America with a start in Europe; consumer worries (overpaying, who to trust for repairs, trade-in price) are the same elsewhere.</w:t>
      </w:r>
    </w:p>
    <w:p>
      <w:pPr>
        <w:pStyle w:val="ListBullet"/>
      </w:pPr>
      <w:r>
        <w:rPr>
          <w:rFonts w:ascii="Arial" w:hAnsi="Arial"/>
          <w:b w:val="0"/>
          <w:i w:val="0"/>
          <w:sz w:val="19"/>
        </w:rPr>
        <w:t>Tags: CARFAX, AI/product,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https://web.quartr.com/companies/3977?companyId=3977&amp;documentId=3346612&amp;documentType=transcript&amp;eventId=620148&amp;navigation=external&amp;utm_medium=referral&amp;utm_source=mcp&amp;targetTime=6482.77</w:t>
      </w:r>
    </w:p>
    <w:p>
      <w:pPr>
        <w:pStyle w:val="Heading3"/>
      </w:pPr>
      <w:r>
        <w:t>48. Prepared - Scott Fredericks, President, CARFAX - [wrap-up]</w:t>
      </w:r>
    </w:p>
    <w:p>
      <w:pPr>
        <w:pStyle w:val="ListBullet"/>
      </w:pPr>
      <w:r>
        <w:rPr>
          <w:rFonts w:ascii="Arial" w:hAnsi="Arial"/>
          <w:b w:val="0"/>
          <w:i w:val="0"/>
          <w:sz w:val="19"/>
        </w:rPr>
        <w:t>Quote: "We have this proven financial model, subscription business, very durable business, clear line of sight on our revenue."</w:t>
      </w:r>
    </w:p>
    <w:p>
      <w:pPr>
        <w:pStyle w:val="ListBullet"/>
      </w:pPr>
      <w:r>
        <w:rPr>
          <w:rFonts w:ascii="Arial" w:hAnsi="Arial"/>
          <w:b w:val="0"/>
          <w:i w:val="0"/>
          <w:sz w:val="19"/>
        </w:rPr>
        <w:t>Detail: Summary: durable subscription model; differentiators (data, brand, dealer network); core and new solutions delivering value to dealers; the ability to add new revenue streams and take the story international.</w:t>
      </w:r>
    </w:p>
    <w:p>
      <w:pPr>
        <w:pStyle w:val="ListBullet"/>
      </w:pPr>
      <w:r>
        <w:rPr>
          <w:rFonts w:ascii="Arial" w:hAnsi="Arial"/>
          <w:b w:val="0"/>
          <w:i w:val="0"/>
          <w:sz w:val="19"/>
        </w:rPr>
        <w:t>Tags: results,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https://web.quartr.com/companies/3977?companyId=3977&amp;documentId=3346612&amp;documentType=transcript&amp;eventId=620148&amp;navigation=external&amp;utm_medium=referral&amp;utm_source=mcp&amp;targetTime=6526.91</w:t>
      </w:r>
    </w:p>
    <w:p>
      <w:pPr>
        <w:pStyle w:val="Heading3"/>
      </w:pPr>
      <w:r>
        <w:t>49. Prepared - Jeremy Morehouse, Head of AI Office, Mobility Global - [decision-grade data]</w:t>
      </w:r>
    </w:p>
    <w:p>
      <w:pPr>
        <w:pStyle w:val="ListBullet"/>
      </w:pPr>
      <w:r>
        <w:rPr>
          <w:rFonts w:ascii="Arial" w:hAnsi="Arial"/>
          <w:b w:val="0"/>
          <w:i w:val="0"/>
          <w:sz w:val="19"/>
        </w:rPr>
        <w:t>Quote: "We have decision-grade data, VIN-level data, global data that allows us to provide these services to customers in a trustworthy way that public AI can't do."</w:t>
      </w:r>
    </w:p>
    <w:p>
      <w:pPr>
        <w:pStyle w:val="ListBullet"/>
      </w:pPr>
      <w:r>
        <w:rPr>
          <w:rFonts w:ascii="Arial" w:hAnsi="Arial"/>
          <w:b w:val="0"/>
          <w:i w:val="0"/>
          <w:sz w:val="19"/>
        </w:rPr>
        <w:t>Detail: Demand for data is increasing, not falling, because consumers (LLM vehicle search), OEMs, dealers, banks and insurers cannot rely on public AI trained on public data ("good enough" data). Errors mean fines, legal exposure and capital misallocation. Mobility's data is not scraped, public or synthetic; 177,000 contractual sources with two-way relationships.</w:t>
      </w:r>
    </w:p>
    <w:p>
      <w:pPr>
        <w:pStyle w:val="ListBullet"/>
      </w:pPr>
      <w:r>
        <w:rPr>
          <w:rFonts w:ascii="Arial" w:hAnsi="Arial"/>
          <w:b w:val="0"/>
          <w:i w:val="0"/>
          <w:sz w:val="19"/>
        </w:rPr>
        <w:t>Tags: AI/product, drivers,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https://web.quartr.com/companies/3977?companyId=3977&amp;documentId=3346612&amp;documentType=transcript&amp;eventId=620148&amp;navigation=external&amp;utm_medium=referral&amp;utm_source=mcp&amp;targetTime=6749.48</w:t>
      </w:r>
    </w:p>
    <w:p>
      <w:pPr>
        <w:pStyle w:val="Heading3"/>
      </w:pPr>
      <w:r>
        <w:t>50. Prepared - Jeremy Morehouse, Head of AI Office, Mobility Global - [data moat and switching costs]</w:t>
      </w:r>
    </w:p>
    <w:p>
      <w:pPr>
        <w:pStyle w:val="ListBullet"/>
      </w:pPr>
      <w:r>
        <w:rPr>
          <w:rFonts w:ascii="Arial" w:hAnsi="Arial"/>
          <w:b w:val="0"/>
          <w:i w:val="0"/>
          <w:sz w:val="19"/>
        </w:rPr>
        <w:t>Quote: "We're so embedded in these systems that the switching cost is just too high."</w:t>
      </w:r>
    </w:p>
    <w:p>
      <w:pPr>
        <w:pStyle w:val="ListBullet"/>
      </w:pPr>
      <w:r>
        <w:rPr>
          <w:rFonts w:ascii="Arial" w:hAnsi="Arial"/>
          <w:b w:val="0"/>
          <w:i w:val="0"/>
          <w:sz w:val="19"/>
        </w:rPr>
        <w:t>Detail: The moat is real-world, VIN-level, global and grows with millions of records daily; decades of retained data allow new models. Because the data sits in sticky workflows ("Can I see the CARFAX?"; OEMs plan in cycles with it), switching would force customers to revalidate decisions, rebuild trust and redesign workflows.</w:t>
      </w:r>
    </w:p>
    <w:p>
      <w:pPr>
        <w:pStyle w:val="ListBullet"/>
      </w:pPr>
      <w:r>
        <w:rPr>
          <w:rFonts w:ascii="Arial" w:hAnsi="Arial"/>
          <w:b w:val="0"/>
          <w:i w:val="0"/>
          <w:sz w:val="19"/>
        </w:rPr>
        <w:t>Tags: drivers, CARFAX,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https://web.quartr.com/companies/3977?companyId=3977&amp;documentId=3346612&amp;documentType=transcript&amp;eventId=620148&amp;navigation=external&amp;utm_medium=referral&amp;utm_source=mcp&amp;targetTime=6867.84</w:t>
      </w:r>
    </w:p>
    <w:p>
      <w:pPr>
        <w:pStyle w:val="Heading3"/>
      </w:pPr>
      <w:r>
        <w:t>51. Prepared - Jeremy Morehouse, Head of AI Office, Mobility Global - [AI history and accuracy]</w:t>
      </w:r>
    </w:p>
    <w:p>
      <w:pPr>
        <w:pStyle w:val="ListBullet"/>
      </w:pPr>
      <w:r>
        <w:rPr>
          <w:rFonts w:ascii="Arial" w:hAnsi="Arial"/>
          <w:b w:val="0"/>
          <w:i w:val="0"/>
          <w:sz w:val="19"/>
        </w:rPr>
        <w:t>Quote: "I actually pulled some numbers for this presentation, and currently our production models are run at 99.5% accuracy, because that accuracy is super important in that program, so those signals are correct at all times."</w:t>
      </w:r>
    </w:p>
    <w:p>
      <w:pPr>
        <w:pStyle w:val="ListBullet"/>
      </w:pPr>
      <w:r>
        <w:rPr>
          <w:rFonts w:ascii="Arial" w:hAnsi="Arial"/>
          <w:b w:val="0"/>
          <w:i w:val="0"/>
          <w:sz w:val="19"/>
        </w:rPr>
        <w:t>Detail: Nearly a decade of AI; over 100 dedicated data scientists and AI experts. The first neural-network models (decoding service records for Car Care reminders) were designed for 98.5% accuracy across 180+ services and now run at 99.5%. Early GenAI exploration focused on hallucination risk and cost. A mature AI operations group builds cost-efficient (not frontier) models, and a Model Health Initiative launches this year.</w:t>
      </w:r>
    </w:p>
    <w:p>
      <w:pPr>
        <w:pStyle w:val="ListBullet"/>
      </w:pPr>
      <w:r>
        <w:rPr>
          <w:rFonts w:ascii="Arial" w:hAnsi="Arial"/>
          <w:b w:val="0"/>
          <w:i w:val="0"/>
          <w:sz w:val="19"/>
        </w:rPr>
        <w:t>Tags: AI/product,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https://web.quartr.com/companies/3977?companyId=3977&amp;documentId=3346612&amp;documentType=transcript&amp;eventId=620148&amp;navigation=external&amp;utm_medium=referral&amp;utm_source=mcp&amp;targetTime=6982.52</w:t>
      </w:r>
    </w:p>
    <w:p>
      <w:pPr>
        <w:pStyle w:val="Heading3"/>
      </w:pPr>
      <w:r>
        <w:t>52. Prepared - Jeremy Morehouse, Head of AI Office, Mobility Global - [AI productivity]</w:t>
      </w:r>
    </w:p>
    <w:p>
      <w:pPr>
        <w:pStyle w:val="ListBullet"/>
      </w:pPr>
      <w:r>
        <w:rPr>
          <w:rFonts w:ascii="Arial" w:hAnsi="Arial"/>
          <w:b w:val="0"/>
          <w:i w:val="0"/>
          <w:sz w:val="19"/>
        </w:rPr>
        <w:t>Quote: "In our customer operations, for example, we introduced AI to answer some of our chat and email questions. And today, 84% of those queries are deflected into an AI system to answer those questions."</w:t>
      </w:r>
    </w:p>
    <w:p>
      <w:pPr>
        <w:pStyle w:val="ListBullet"/>
      </w:pPr>
      <w:r>
        <w:rPr>
          <w:rFonts w:ascii="Arial" w:hAnsi="Arial"/>
          <w:b w:val="0"/>
          <w:i w:val="0"/>
          <w:sz w:val="19"/>
        </w:rPr>
        <w:t>Detail: CSAT went up since staff focus on complex cases. Engineering saw a 10%-15% lift last year, and agentic engineering programs this year show four to five times last year's productivity in Q1. Policy-aware AI agents support compliance. Future: self-serve billing disputes and live avatars.</w:t>
      </w:r>
    </w:p>
    <w:p>
      <w:pPr>
        <w:pStyle w:val="ListBullet"/>
      </w:pPr>
      <w:r>
        <w:rPr>
          <w:rFonts w:ascii="Arial" w:hAnsi="Arial"/>
          <w:b w:val="0"/>
          <w:i w:val="0"/>
          <w:sz w:val="19"/>
        </w:rPr>
        <w:t>Tags: AI/product, margin/costs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https://web.quartr.com/companies/3977?companyId=3977&amp;documentId=3346612&amp;documentType=transcript&amp;eventId=620148&amp;navigation=external&amp;utm_medium=referral&amp;utm_source=mcp&amp;targetTime=7118.88</w:t>
      </w:r>
    </w:p>
    <w:p>
      <w:pPr>
        <w:pStyle w:val="Heading3"/>
      </w:pPr>
      <w:r>
        <w:t>53. Prepared - Jeremy Morehouse, Head of AI Office, Mobility Global - [data amplification layer]</w:t>
      </w:r>
    </w:p>
    <w:p>
      <w:pPr>
        <w:pStyle w:val="ListBullet"/>
      </w:pPr>
      <w:r>
        <w:rPr>
          <w:rFonts w:ascii="Arial" w:hAnsi="Arial"/>
          <w:b w:val="0"/>
          <w:i w:val="0"/>
          <w:sz w:val="19"/>
        </w:rPr>
        <w:t>Quote: "Someone told me a long time ago, there's 1,500 ways to say oil change."</w:t>
      </w:r>
    </w:p>
    <w:p>
      <w:pPr>
        <w:pStyle w:val="ListBullet"/>
      </w:pPr>
      <w:r>
        <w:rPr>
          <w:rFonts w:ascii="Arial" w:hAnsi="Arial"/>
          <w:b w:val="0"/>
          <w:i w:val="0"/>
          <w:sz w:val="19"/>
        </w:rPr>
        <w:t>Detail: Ingest accepts any format (even CD-ROM and fax). AI decodes service shop records (typos, codes, what was recommended vs declined) and accident records (point of impact, severity, intersection, time of day, airbag, fire). Humans stay in the loop to maintain 99.5% accuracy. This layer powers the Car Fox facts and the 28 million vehicle history reports a month.</w:t>
      </w:r>
    </w:p>
    <w:p>
      <w:pPr>
        <w:pStyle w:val="ListBullet"/>
      </w:pPr>
      <w:r>
        <w:rPr>
          <w:rFonts w:ascii="Arial" w:hAnsi="Arial"/>
          <w:b w:val="0"/>
          <w:i w:val="0"/>
          <w:sz w:val="19"/>
        </w:rPr>
        <w:t>Tags: AI/product,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https://web.quartr.com/companies/3977?companyId=3977&amp;documentId=3346612&amp;documentType=transcript&amp;eventId=620148&amp;navigation=external&amp;utm_medium=referral&amp;utm_source=mcp&amp;targetTime=7314.46</w:t>
      </w:r>
    </w:p>
    <w:p>
      <w:pPr>
        <w:pStyle w:val="Heading3"/>
      </w:pPr>
      <w:r>
        <w:t>54. Prepared - Jeremy Morehouse, Head of AI Office, Mobility Global - [supercharging core products]</w:t>
      </w:r>
    </w:p>
    <w:p>
      <w:pPr>
        <w:pStyle w:val="ListBullet"/>
      </w:pPr>
      <w:r>
        <w:rPr>
          <w:rFonts w:ascii="Arial" w:hAnsi="Arial"/>
          <w:b w:val="0"/>
          <w:i w:val="0"/>
          <w:sz w:val="19"/>
        </w:rPr>
        <w:t>Quote: "Our Market Response Model, you can see that about that on the floor, that allows the OEM to simulate incentive programs, understand what different types of levers might do to their incentive programs globally."</w:t>
      </w:r>
    </w:p>
    <w:p>
      <w:pPr>
        <w:pStyle w:val="ListBullet"/>
      </w:pPr>
      <w:r>
        <w:rPr>
          <w:rFonts w:ascii="Arial" w:hAnsi="Arial"/>
          <w:b w:val="0"/>
          <w:i w:val="0"/>
          <w:sz w:val="19"/>
        </w:rPr>
        <w:t>Detail: Products built on the amplified data: CARFAX reliability prediction (based on thousands of similar-VIN records), top repairs, how long a car will last, a future service-visit reminder, Behavior Prediction Score, and the Market Response Model for OEM incentive simulation. Accident data arrives in systems within two hours.</w:t>
      </w:r>
    </w:p>
    <w:p>
      <w:pPr>
        <w:pStyle w:val="ListBullet"/>
      </w:pPr>
      <w:r>
        <w:rPr>
          <w:rFonts w:ascii="Arial" w:hAnsi="Arial"/>
          <w:b w:val="0"/>
          <w:i w:val="0"/>
          <w:sz w:val="19"/>
        </w:rPr>
        <w:t>Tags: AI/product, CARFAX, B2B/aM/Polk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https://web.quartr.com/companies/3977?companyId=3977&amp;documentId=3346612&amp;documentType=transcript&amp;eventId=620148&amp;navigation=external&amp;utm_medium=referral&amp;utm_source=mcp&amp;targetTime=7481.66</w:t>
      </w:r>
    </w:p>
    <w:p>
      <w:pPr>
        <w:pStyle w:val="Heading3"/>
      </w:pPr>
      <w:r>
        <w:t>55. Prepared - Jeremy Morehouse, Head of AI Office, Mobility Global - [agentic AI and MCP]</w:t>
      </w:r>
    </w:p>
    <w:p>
      <w:pPr>
        <w:pStyle w:val="ListBullet"/>
      </w:pPr>
      <w:r>
        <w:rPr>
          <w:rFonts w:ascii="Arial" w:hAnsi="Arial"/>
          <w:b w:val="0"/>
          <w:i w:val="0"/>
          <w:sz w:val="19"/>
        </w:rPr>
        <w:t>Quote: "They wanna consume data through MCP servers, Model Context Protocol servers that are the language that agents communicate, that we can expose the data that we want to expose to those agents and provide them the power to make the decisions they need."</w:t>
      </w:r>
    </w:p>
    <w:p>
      <w:pPr>
        <w:pStyle w:val="ListBullet"/>
      </w:pPr>
      <w:r>
        <w:rPr>
          <w:rFonts w:ascii="Arial" w:hAnsi="Arial"/>
          <w:b w:val="0"/>
          <w:i w:val="0"/>
          <w:sz w:val="19"/>
        </w:rPr>
        <w:t>Detail: Customers want agentic workflows. Mobility is building internal agents, infrastructure to monetize agents and MCP servers, and moving up the value chain from data to answers. Example: an agent for dealer auction buyers that picks the five cars to buy out of 300 using the dealer's priorities and local market intelligence; maybe eventually agents that purchase autonomously.</w:t>
      </w:r>
    </w:p>
    <w:p>
      <w:pPr>
        <w:pStyle w:val="ListBullet"/>
      </w:pPr>
      <w:r>
        <w:rPr>
          <w:rFonts w:ascii="Arial" w:hAnsi="Arial"/>
          <w:b w:val="0"/>
          <w:i w:val="0"/>
          <w:sz w:val="19"/>
        </w:rPr>
        <w:t>Tags: AI/product, pricing,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https://web.quartr.com/companies/3977?companyId=3977&amp;documentId=3346612&amp;documentType=transcript&amp;eventId=620148&amp;navigation=external&amp;utm_medium=referral&amp;utm_source=mcp&amp;targetTime=7566.86</w:t>
      </w:r>
    </w:p>
    <w:p>
      <w:pPr>
        <w:pStyle w:val="Heading3"/>
      </w:pPr>
      <w:r>
        <w:t>56. Prepared - Jeremy Morehouse, Head of AI Office, Mobility Global - [enterprise AI data fabric and summary]</w:t>
      </w:r>
    </w:p>
    <w:p>
      <w:pPr>
        <w:pStyle w:val="ListBullet"/>
      </w:pPr>
      <w:r>
        <w:rPr>
          <w:rFonts w:ascii="Arial" w:hAnsi="Arial"/>
          <w:b w:val="0"/>
          <w:i w:val="0"/>
          <w:sz w:val="19"/>
        </w:rPr>
        <w:t>Quote: "AI is not replacing the need for a company like ours. It's actually creating a global demand for our data because the data we provide is decision-grade."</w:t>
      </w:r>
    </w:p>
    <w:p>
      <w:pPr>
        <w:pStyle w:val="ListBullet"/>
      </w:pPr>
      <w:r>
        <w:rPr>
          <w:rFonts w:ascii="Arial" w:hAnsi="Arial"/>
          <w:b w:val="0"/>
          <w:i w:val="0"/>
          <w:sz w:val="19"/>
        </w:rPr>
        <w:t>Detail: Plans an enterprise AI data fabric to unify data and AI strategy, prototype faster and build AI-first products; lower unit costs because brute-force LLM use is expensive. Closing points: decision-grade data, nearly a decade of AI experience, hundreds of people, readiness for the agentic AI revolution.</w:t>
      </w:r>
    </w:p>
    <w:p>
      <w:pPr>
        <w:pStyle w:val="ListBullet"/>
      </w:pPr>
      <w:r>
        <w:rPr>
          <w:rFonts w:ascii="Arial" w:hAnsi="Arial"/>
          <w:b w:val="0"/>
          <w:i w:val="0"/>
          <w:sz w:val="19"/>
        </w:rPr>
        <w:t>Tags: AI/product, margin/costs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https://web.quartr.com/companies/3977?companyId=3977&amp;documentId=3346612&amp;documentType=transcript&amp;eventId=620148&amp;navigation=external&amp;utm_medium=referral&amp;utm_source=mcp&amp;targetTime=7802.71</w:t>
      </w:r>
    </w:p>
    <w:p>
      <w:pPr>
        <w:pStyle w:val="Heading3"/>
      </w:pPr>
      <w:r>
        <w:t>57. Prepared - Matt Calderone, CFO, Mobility Global - [why he joined and spin]</w:t>
      </w:r>
    </w:p>
    <w:p>
      <w:pPr>
        <w:pStyle w:val="ListBullet"/>
      </w:pPr>
      <w:r>
        <w:rPr>
          <w:rFonts w:ascii="Arial" w:hAnsi="Arial"/>
          <w:b w:val="0"/>
          <w:i w:val="0"/>
          <w:sz w:val="19"/>
        </w:rPr>
        <w:t>Quote: "Number three, you know, spinning this company out and going public is gonna be a lot of fun, right?"</w:t>
      </w:r>
    </w:p>
    <w:p>
      <w:pPr>
        <w:pStyle w:val="ListBullet"/>
      </w:pPr>
      <w:r>
        <w:rPr>
          <w:rFonts w:ascii="Arial" w:hAnsi="Arial"/>
          <w:b w:val="0"/>
          <w:i w:val="0"/>
          <w:sz w:val="19"/>
        </w:rPr>
        <w:t>Detail: Reasons for joining: the team, the 3,400 employees (innovative, customer-focused, technical), and the assets. He is confident Mobility Global will only get stronger as a standalone public company after the spin.</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https://web.quartr.com/companies/3977?companyId=3977&amp;documentId=3346612&amp;documentType=transcript&amp;eventId=620148&amp;navigation=external&amp;utm_medium=referral&amp;utm_source=mcp&amp;targetTime=7898.83</w:t>
      </w:r>
    </w:p>
    <w:p>
      <w:pPr>
        <w:pStyle w:val="Heading3"/>
      </w:pPr>
      <w:r>
        <w:t>58. Prepared - Matt Calderone, CFO, Mobility Global - [value proposition]</w:t>
      </w:r>
    </w:p>
    <w:p>
      <w:pPr>
        <w:pStyle w:val="ListBullet"/>
      </w:pPr>
      <w:r>
        <w:rPr>
          <w:rFonts w:ascii="Arial" w:hAnsi="Arial"/>
          <w:b w:val="0"/>
          <w:i w:val="0"/>
          <w:sz w:val="19"/>
        </w:rPr>
        <w:t>Quote: "We are a compounding organic growth engine, right? That's the core."</w:t>
      </w:r>
    </w:p>
    <w:p>
      <w:pPr>
        <w:pStyle w:val="ListBullet"/>
      </w:pPr>
      <w:r>
        <w:rPr>
          <w:rFonts w:ascii="Arial" w:hAnsi="Arial"/>
          <w:b w:val="0"/>
          <w:i w:val="0"/>
          <w:sz w:val="19"/>
        </w:rPr>
        <w:t>Detail: Value proposition: a compounding organic growth engine that is also high margin (value creation, operating leverage, innovation), generating cash and supporting a strong balance sheet. (Detailed financial framework follows.)</w:t>
      </w:r>
    </w:p>
    <w:p>
      <w:pPr>
        <w:pStyle w:val="ListBullet"/>
      </w:pPr>
      <w:r>
        <w:rPr>
          <w:rFonts w:ascii="Arial" w:hAnsi="Arial"/>
          <w:b w:val="0"/>
          <w:i w:val="0"/>
          <w:sz w:val="19"/>
        </w:rPr>
        <w:t>Tags: guidance, margin/costs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https://web.quartr.com/companies/3977?companyId=3977&amp;documentId=3346612&amp;documentType=transcript&amp;eventId=620148&amp;navigation=external&amp;utm_medium=referral&amp;utm_source=mcp&amp;targetTime=7937.63</w:t>
      </w:r>
    </w:p>
    <w:p>
      <w:pPr>
        <w:pStyle w:val="Heading3"/>
      </w:pPr>
      <w:r>
        <w:t>59. Prepared - Matt Calderone, CFO, Mobility Global - [growth, guidance and recall]</w:t>
      </w:r>
    </w:p>
    <w:p>
      <w:pPr>
        <w:pStyle w:val="ListBullet"/>
      </w:pPr>
      <w:r>
        <w:rPr>
          <w:rFonts w:ascii="Arial" w:hAnsi="Arial"/>
          <w:b w:val="0"/>
          <w:i w:val="0"/>
          <w:sz w:val="19"/>
        </w:rPr>
        <w:t>Quote: "We can create demand in a lot of places. We can't create demand for recall."</w:t>
      </w:r>
    </w:p>
    <w:p>
      <w:pPr>
        <w:pStyle w:val="ListBullet"/>
      </w:pPr>
      <w:r>
        <w:rPr>
          <w:rFonts w:ascii="Arial" w:hAnsi="Arial"/>
          <w:b w:val="0"/>
          <w:i w:val="0"/>
          <w:sz w:val="19"/>
        </w:rPr>
        <w:t>Detail: Calderone says Mobility Global is on track for a mid-2026 public launch, and growth is the key; the business is highly subscription-based and increasingly diversified, with all parts growing except the recall business (non-recurring, cannot be driven by the company). He notes 2026 guidance was just reaffirmed at 7.5%-9% organic growth and the medium-term target is 7.5%-10% organic growth, with hopes of upside.</w:t>
      </w:r>
    </w:p>
    <w:p>
      <w:pPr>
        <w:pStyle w:val="ListBullet"/>
      </w:pPr>
      <w:r>
        <w:rPr>
          <w:rFonts w:ascii="Arial" w:hAnsi="Arial"/>
          <w:b w:val="0"/>
          <w:i w:val="0"/>
          <w:sz w:val="19"/>
        </w:rPr>
        <w:t>Tags: guidance, results, drivers, spin</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https://web.quartr.com/companies/3977?companyId=3977&amp;documentId=3346612&amp;documentType=transcript&amp;eventId=620148&amp;navigation=external&amp;utm_medium=referral&amp;utm_source=mcp&amp;targetTime=8044.13</w:t>
      </w:r>
    </w:p>
    <w:p>
      <w:pPr>
        <w:pStyle w:val="Heading3"/>
      </w:pPr>
      <w:r>
        <w:t>60. Prepared - Matt Calderone, CFO, Mobility Global - [acyclicality and COVID]</w:t>
      </w:r>
    </w:p>
    <w:p>
      <w:pPr>
        <w:pStyle w:val="ListBullet"/>
      </w:pPr>
      <w:r>
        <w:rPr>
          <w:rFonts w:ascii="Arial" w:hAnsi="Arial"/>
          <w:b w:val="0"/>
          <w:i w:val="0"/>
          <w:sz w:val="19"/>
        </w:rPr>
        <w:t>Quote: "we are not just counter-cyclical, we're relatively acyclical."</w:t>
      </w:r>
    </w:p>
    <w:p>
      <w:pPr>
        <w:pStyle w:val="ListBullet"/>
      </w:pPr>
      <w:r>
        <w:rPr>
          <w:rFonts w:ascii="Arial" w:hAnsi="Arial"/>
          <w:b w:val="0"/>
          <w:i w:val="0"/>
          <w:sz w:val="19"/>
        </w:rPr>
        <w:t>Detail: Looking at the growth record since 2014, the business kept growing through auto-industry and macro shocks; across COVID it did not just recover but made up the first COVID year. He says this is a year of "grinding" in some markets. Reasons it holds: natural hedges between used and new cars and among ecosystem players, and revenue-side value.</w:t>
      </w:r>
    </w:p>
    <w:p>
      <w:pPr>
        <w:pStyle w:val="ListBullet"/>
      </w:pPr>
      <w:r>
        <w:rPr>
          <w:rFonts w:ascii="Arial" w:hAnsi="Arial"/>
          <w:b w:val="0"/>
          <w:i w:val="0"/>
          <w:sz w:val="19"/>
        </w:rPr>
        <w:t>Tags: results, drivers,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https://web.quartr.com/companies/3977?companyId=3977&amp;documentId=3346612&amp;documentType=transcript&amp;eventId=620148&amp;navigation=external&amp;utm_medium=referral&amp;utm_source=mcp&amp;targetTime=8101.07</w:t>
      </w:r>
    </w:p>
    <w:p>
      <w:pPr>
        <w:pStyle w:val="Heading3"/>
      </w:pPr>
      <w:r>
        <w:t>61. Prepared - Matt Calderone, CFO, Mobility Global - [non-discretionary revenue]</w:t>
      </w:r>
    </w:p>
    <w:p>
      <w:pPr>
        <w:pStyle w:val="ListBullet"/>
      </w:pPr>
      <w:r>
        <w:rPr>
          <w:rFonts w:ascii="Arial" w:hAnsi="Arial"/>
          <w:b w:val="0"/>
          <w:i w:val="0"/>
          <w:sz w:val="19"/>
        </w:rPr>
        <w:t>Quote: "We are not discretionary in the vast majority of what we do."</w:t>
      </w:r>
    </w:p>
    <w:p>
      <w:pPr>
        <w:pStyle w:val="ListBullet"/>
      </w:pPr>
      <w:r>
        <w:rPr>
          <w:rFonts w:ascii="Arial" w:hAnsi="Arial"/>
          <w:b w:val="0"/>
          <w:i w:val="0"/>
          <w:sz w:val="19"/>
        </w:rPr>
        <w:t>Detail: The company provides information that makes transactions happen for OEMs, dealers, suppliers and consumers; the vast majority is on the revenue side of those transactions, so it is not discretionary spending. It was the aspect that surprised him most as a newcomer.</w:t>
      </w:r>
    </w:p>
    <w:p>
      <w:pPr>
        <w:pStyle w:val="ListBullet"/>
      </w:pPr>
      <w:r>
        <w:rPr>
          <w:rFonts w:ascii="Arial" w:hAnsi="Arial"/>
          <w:b w:val="0"/>
          <w:i w:val="0"/>
          <w:sz w:val="19"/>
        </w:rPr>
        <w:t>Tags: drivers, B2B/aM/Polk,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https://web.quartr.com/companies/3977?companyId=3977&amp;documentId=3346612&amp;documentType=transcript&amp;eventId=620148&amp;navigation=external&amp;utm_medium=referral&amp;utm_source=mcp&amp;targetTime=8143.37</w:t>
      </w:r>
    </w:p>
    <w:p>
      <w:pPr>
        <w:pStyle w:val="Heading3"/>
      </w:pPr>
      <w:r>
        <w:t>62. Prepared - Matt Calderone, CFO, Mobility Global - [retention and predictability]</w:t>
      </w:r>
    </w:p>
    <w:p>
      <w:pPr>
        <w:pStyle w:val="ListBullet"/>
      </w:pPr>
      <w:r>
        <w:rPr>
          <w:rFonts w:ascii="Arial" w:hAnsi="Arial"/>
          <w:b w:val="0"/>
          <w:i w:val="0"/>
          <w:sz w:val="19"/>
        </w:rPr>
        <w:t>Quote: "Our retention numbers are excellent. You don't grow as consistently as we do without the ability not just to retain customers, but to continue to upsell to them because we provide more value."</w:t>
      </w:r>
    </w:p>
    <w:p>
      <w:pPr>
        <w:pStyle w:val="ListBullet"/>
      </w:pPr>
      <w:r>
        <w:rPr>
          <w:rFonts w:ascii="Arial" w:hAnsi="Arial"/>
          <w:b w:val="0"/>
          <w:i w:val="0"/>
          <w:sz w:val="19"/>
        </w:rPr>
        <w:t>Detail: The subscription model gives predictability. He expects retention to keep rising via the Lifetime Dealer Program and the B2B plans Joe described. Revenue stability lets management plan the next wave of investment for innovation, growth and diversification.</w:t>
      </w:r>
    </w:p>
    <w:p>
      <w:pPr>
        <w:pStyle w:val="ListBullet"/>
      </w:pPr>
      <w:r>
        <w:rPr>
          <w:rFonts w:ascii="Arial" w:hAnsi="Arial"/>
          <w:b w:val="0"/>
          <w:i w:val="0"/>
          <w:sz w:val="19"/>
        </w:rPr>
        <w:t>Tags: results, drivers, CARFAX, pricing</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https://web.quartr.com/companies/3977?companyId=3977&amp;documentId=3346612&amp;documentType=transcript&amp;eventId=620148&amp;navigation=external&amp;utm_medium=referral&amp;utm_source=mcp&amp;targetTime=8187.17</w:t>
      </w:r>
    </w:p>
    <w:p>
      <w:pPr>
        <w:pStyle w:val="Heading3"/>
      </w:pPr>
      <w:r>
        <w:t>63. Prepared - Matt Calderone, CFO, Mobility Global - [revenue base and diversification]</w:t>
      </w:r>
    </w:p>
    <w:p>
      <w:pPr>
        <w:pStyle w:val="ListBullet"/>
      </w:pPr>
      <w:r>
        <w:rPr>
          <w:rFonts w:ascii="Arial" w:hAnsi="Arial"/>
          <w:b w:val="0"/>
          <w:i w:val="0"/>
          <w:sz w:val="19"/>
        </w:rPr>
        <w:t>Quote: "This adds up to a strong business. $1.75 billion in revenue, increasingly diversified, building on a core of products and solutions, taking them to new customers."</w:t>
      </w:r>
    </w:p>
    <w:p>
      <w:pPr>
        <w:pStyle w:val="ListBullet"/>
      </w:pPr>
      <w:r>
        <w:rPr>
          <w:rFonts w:ascii="Arial" w:hAnsi="Arial"/>
          <w:b w:val="0"/>
          <w:i w:val="0"/>
          <w:sz w:val="19"/>
        </w:rPr>
        <w:t>Detail: Revenue of $1.75 billion, with continued diversification across business lines, geographies and customer sets. Mobility Global is described as relatively unique: compounding growth, subscription-based and predictable, increasingly diversified and high margin.</w:t>
      </w:r>
    </w:p>
    <w:p>
      <w:pPr>
        <w:pStyle w:val="ListBullet"/>
      </w:pPr>
      <w:r>
        <w:rPr>
          <w:rFonts w:ascii="Arial" w:hAnsi="Arial"/>
          <w:b w:val="0"/>
          <w:i w:val="0"/>
          <w:sz w:val="19"/>
        </w:rPr>
        <w:t>Tags: results,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https://web.quartr.com/companies/3977?companyId=3977&amp;documentId=3346612&amp;documentType=transcript&amp;eventId=620148&amp;navigation=external&amp;utm_medium=referral&amp;utm_source=mcp&amp;targetTime=8238.39</w:t>
      </w:r>
    </w:p>
    <w:p>
      <w:pPr>
        <w:pStyle w:val="Heading3"/>
      </w:pPr>
      <w:r>
        <w:t>64. Prepared - Matt Calderone, CFO, Mobility Global - [margins]</w:t>
      </w:r>
    </w:p>
    <w:p>
      <w:pPr>
        <w:pStyle w:val="ListBullet"/>
      </w:pPr>
      <w:r>
        <w:rPr>
          <w:rFonts w:ascii="Arial" w:hAnsi="Arial"/>
          <w:b w:val="0"/>
          <w:i w:val="0"/>
          <w:sz w:val="19"/>
        </w:rPr>
        <w:t>Quote: "Our margins have been on an adjusted EBITDA basis in the 40% range, give or take, over the last three years."</w:t>
      </w:r>
    </w:p>
    <w:p>
      <w:pPr>
        <w:pStyle w:val="ListBullet"/>
      </w:pPr>
      <w:r>
        <w:rPr>
          <w:rFonts w:ascii="Arial" w:hAnsi="Arial"/>
          <w:b w:val="0"/>
          <w:i w:val="0"/>
          <w:sz w:val="19"/>
        </w:rPr>
        <w:t>Detail: Margins have been stable around 40% adjusted EBITDA given strong unit economics; with operating leverage the company can invest while maintaining or expanding margins. There will be a brief margin reset because of standalone public-company costs, after which margins are expected to rise at a steady pace.</w:t>
      </w:r>
    </w:p>
    <w:p>
      <w:pPr>
        <w:pStyle w:val="ListBullet"/>
      </w:pPr>
      <w:r>
        <w:rPr>
          <w:rFonts w:ascii="Arial" w:hAnsi="Arial"/>
          <w:b w:val="0"/>
          <w:i w:val="0"/>
          <w:sz w:val="19"/>
        </w:rPr>
        <w:t>Tags: margin/costs, guidance</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https://web.quartr.com/companies/3977?companyId=3977&amp;documentId=3346612&amp;documentType=transcript&amp;eventId=620148&amp;navigation=external&amp;utm_medium=referral&amp;utm_source=mcp&amp;targetTime=8301.77</w:t>
      </w:r>
    </w:p>
    <w:p>
      <w:pPr>
        <w:pStyle w:val="Heading3"/>
      </w:pPr>
      <w:r>
        <w:t>65. Prepared - Matt Calderone, CFO, Mobility Global - [economics of the four assets]</w:t>
      </w:r>
    </w:p>
    <w:p>
      <w:pPr>
        <w:pStyle w:val="ListBullet"/>
      </w:pPr>
      <w:r>
        <w:rPr>
          <w:rFonts w:ascii="Arial" w:hAnsi="Arial"/>
          <w:b w:val="0"/>
          <w:i w:val="0"/>
          <w:sz w:val="19"/>
        </w:rPr>
        <w:t>Quote: "Many of these products are being built. They're co-developed with our customers."</w:t>
      </w:r>
    </w:p>
    <w:p>
      <w:pPr>
        <w:pStyle w:val="ListBullet"/>
      </w:pPr>
      <w:r>
        <w:rPr>
          <w:rFonts w:ascii="Arial" w:hAnsi="Arial"/>
          <w:b w:val="0"/>
          <w:i w:val="0"/>
          <w:sz w:val="19"/>
        </w:rPr>
        <w:t>Detail: Being embedded is not just a moat; the real value is knowing customers and market well enough to tailor and co-develop products inside their workflows. Combined with the proprietary data estate and a scaled AI platform, it allows better, faster, cheaper solutions; the unmatched customer reach and distribution network yield further economic advantages that sustain margins.</w:t>
      </w:r>
    </w:p>
    <w:p>
      <w:pPr>
        <w:pStyle w:val="ListBullet"/>
      </w:pPr>
      <w:r>
        <w:rPr>
          <w:rFonts w:ascii="Arial" w:hAnsi="Arial"/>
          <w:b w:val="0"/>
          <w:i w:val="0"/>
          <w:sz w:val="19"/>
        </w:rPr>
        <w:t>Tags: margin/costs, AI/product,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https://web.quartr.com/companies/3977?companyId=3977&amp;documentId=3346612&amp;documentType=transcript&amp;eventId=620148&amp;navigation=external&amp;utm_medium=referral&amp;utm_source=mcp&amp;targetTime=8366.13</w:t>
      </w:r>
    </w:p>
    <w:p>
      <w:pPr>
        <w:pStyle w:val="Heading3"/>
      </w:pPr>
      <w:r>
        <w:t>66. Prepared - Matt Calderone, CFO, Mobility Global - [standalone cost impacts]</w:t>
      </w:r>
    </w:p>
    <w:p>
      <w:pPr>
        <w:pStyle w:val="ListBullet"/>
      </w:pPr>
      <w:r>
        <w:rPr>
          <w:rFonts w:ascii="Arial" w:hAnsi="Arial"/>
          <w:b w:val="0"/>
          <w:i w:val="0"/>
          <w:sz w:val="19"/>
        </w:rPr>
        <w:t>Quote: "First is an incremental $20 million-$25 million in run rate expense for standing up a public company."</w:t>
      </w:r>
    </w:p>
    <w:p>
      <w:pPr>
        <w:pStyle w:val="ListBullet"/>
      </w:pPr>
      <w:r>
        <w:rPr>
          <w:rFonts w:ascii="Arial" w:hAnsi="Arial"/>
          <w:b w:val="0"/>
          <w:i w:val="0"/>
          <w:sz w:val="19"/>
        </w:rPr>
        <w:t>Detail: Three standalone impacts. (1) $20M-$25M incremental run-rate public-company expense, reaching run rate in about 8 to 12 months, while the transition services agreement (TSA) with S&amp;P ramps down; S&amp;P has been a "phenomenal" partner. (2) Equity compensation increases (next entry). (3) One-time costs (later entry).</w:t>
      </w:r>
    </w:p>
    <w:p>
      <w:pPr>
        <w:pStyle w:val="ListBullet"/>
      </w:pPr>
      <w:r>
        <w:rPr>
          <w:rFonts w:ascii="Arial" w:hAnsi="Arial"/>
          <w:b w:val="0"/>
          <w:i w:val="0"/>
          <w:sz w:val="19"/>
        </w:rPr>
        <w:t>Tags: margin/costs, spin</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https://web.quartr.com/companies/3977?companyId=3977&amp;documentId=3346612&amp;documentType=transcript&amp;eventId=620148&amp;navigation=external&amp;utm_medium=referral&amp;utm_source=mcp&amp;targetTime=8454.38</w:t>
      </w:r>
    </w:p>
    <w:p>
      <w:pPr>
        <w:pStyle w:val="Heading3"/>
      </w:pPr>
      <w:r>
        <w:t>67. Prepared - Matt Calderone, CFO, Mobility Global - [equity compensation]</w:t>
      </w:r>
    </w:p>
    <w:p>
      <w:pPr>
        <w:pStyle w:val="ListBullet"/>
      </w:pPr>
      <w:r>
        <w:rPr>
          <w:rFonts w:ascii="Arial" w:hAnsi="Arial"/>
          <w:b w:val="0"/>
          <w:i w:val="0"/>
          <w:sz w:val="19"/>
        </w:rPr>
        <w:t>Quote: "Lastly, our equity compensation is gonna increase to be in line with public company peers."</w:t>
      </w:r>
    </w:p>
    <w:p>
      <w:pPr>
        <w:pStyle w:val="ListBullet"/>
      </w:pPr>
      <w:r>
        <w:rPr>
          <w:rFonts w:ascii="Arial" w:hAnsi="Arial"/>
          <w:b w:val="0"/>
          <w:i w:val="0"/>
          <w:sz w:val="19"/>
        </w:rPr>
        <w:t>Detail: Equity compensation is at about the 1% range today and expected at about 3%-4% of revenue, in line with public peers, to align management with investors and retain talent. He is transparent that this causes a reset period.</w:t>
      </w:r>
    </w:p>
    <w:p>
      <w:pPr>
        <w:pStyle w:val="ListBullet"/>
      </w:pPr>
      <w:r>
        <w:rPr>
          <w:rFonts w:ascii="Arial" w:hAnsi="Arial"/>
          <w:b w:val="0"/>
          <w:i w:val="0"/>
          <w:sz w:val="19"/>
        </w:rPr>
        <w:t>Tags: margin/costs, spin</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https://web.quartr.com/companies/3977?companyId=3977&amp;documentId=3346612&amp;documentType=transcript&amp;eventId=620148&amp;navigation=external&amp;utm_medium=referral&amp;utm_source=mcp&amp;targetTime=8513.18</w:t>
      </w:r>
    </w:p>
    <w:p>
      <w:pPr>
        <w:pStyle w:val="Heading3"/>
      </w:pPr>
      <w:r>
        <w:t>68. Prepared - Matt Calderone, CFO, Mobility Global - [margin expansion outlook]</w:t>
      </w:r>
    </w:p>
    <w:p>
      <w:pPr>
        <w:pStyle w:val="ListBullet"/>
      </w:pPr>
      <w:r>
        <w:rPr>
          <w:rFonts w:ascii="Arial" w:hAnsi="Arial"/>
          <w:b w:val="0"/>
          <w:i w:val="0"/>
          <w:sz w:val="19"/>
        </w:rPr>
        <w:t>Quote: "We anticipate that over the medium term, that'll provide 50 basis point margin expansion or more, even while we're investing to fuel the next waves of growth, because growth comes first."</w:t>
      </w:r>
    </w:p>
    <w:p>
      <w:pPr>
        <w:pStyle w:val="ListBullet"/>
      </w:pPr>
      <w:r>
        <w:rPr>
          <w:rFonts w:ascii="Arial" w:hAnsi="Arial"/>
          <w:b w:val="0"/>
          <w:i w:val="0"/>
          <w:sz w:val="19"/>
        </w:rPr>
        <w:t>Detail: Margin expansion will not necessarily show in the first 12-18 months but is driven by higher-value products, the advantages of acting as one company (revenue and cost), operating leverage and AI-driven efficiencies; the medium-term expansion is 50 bps or more per year.</w:t>
      </w:r>
    </w:p>
    <w:p>
      <w:pPr>
        <w:pStyle w:val="ListBullet"/>
      </w:pPr>
      <w:r>
        <w:rPr>
          <w:rFonts w:ascii="Arial" w:hAnsi="Arial"/>
          <w:b w:val="0"/>
          <w:i w:val="0"/>
          <w:sz w:val="19"/>
        </w:rPr>
        <w:t>Tags: guidance, margin/costs,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https://web.quartr.com/companies/3977?companyId=3977&amp;documentId=3346612&amp;documentType=transcript&amp;eventId=620148&amp;navigation=external&amp;utm_medium=referral&amp;utm_source=mcp&amp;targetTime=8552.58</w:t>
      </w:r>
    </w:p>
    <w:p>
      <w:pPr>
        <w:pStyle w:val="Heading3"/>
      </w:pPr>
      <w:r>
        <w:t>69. Prepared - Matt Calderone, CFO, Mobility Global - [one-time costs, tax and deferred tax liability]</w:t>
      </w:r>
    </w:p>
    <w:p>
      <w:pPr>
        <w:pStyle w:val="ListBullet"/>
      </w:pPr>
      <w:r>
        <w:rPr>
          <w:rFonts w:ascii="Arial" w:hAnsi="Arial"/>
          <w:b w:val="0"/>
          <w:i w:val="0"/>
          <w:sz w:val="19"/>
        </w:rPr>
        <w:t>Quote: "We anticipate spending a little bit more in the first 12 - 18 months, $75 million-$100 million of cash over the first 12 - 18 months to fully stand this thing up."</w:t>
      </w:r>
    </w:p>
    <w:p>
      <w:pPr>
        <w:pStyle w:val="ListBullet"/>
      </w:pPr>
      <w:r>
        <w:rPr>
          <w:rFonts w:ascii="Arial" w:hAnsi="Arial"/>
          <w:b w:val="0"/>
          <w:i w:val="0"/>
          <w:sz w:val="19"/>
        </w:rPr>
        <w:t>Detail: One-time stand-up costs of $75M-$100M of cash over the first 12-18 months. The medium-term effective tax rate is expected to reach 25%-27%, lower than the Form 10. The company inherits a deferred tax liability tied to the IHS Markit merger, which will hit cash by roughly $80-$90 (transcript says "billion"; likely million) per year over 12 years. Organic profit growth and cash generation support an investment-grade balance sheet.</w:t>
      </w:r>
    </w:p>
    <w:p>
      <w:pPr>
        <w:pStyle w:val="ListBullet"/>
      </w:pPr>
      <w:r>
        <w:rPr>
          <w:rFonts w:ascii="Arial" w:hAnsi="Arial"/>
          <w:b w:val="0"/>
          <w:i w:val="0"/>
          <w:sz w:val="19"/>
        </w:rPr>
        <w:t>Tags: margin/costs, spin, guidance</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https://web.quartr.com/companies/3977?companyId=3977&amp;documentId=3346612&amp;documentType=transcript&amp;eventId=620148&amp;navigation=external&amp;utm_medium=referral&amp;utm_source=mcp&amp;targetTime=8604.26</w:t>
      </w:r>
    </w:p>
    <w:p>
      <w:pPr>
        <w:pStyle w:val="Heading3"/>
      </w:pPr>
      <w:r>
        <w:t>70. Prepared - Matt Calderone, CFO, Mobility Global - [balance sheet and capital structure]</w:t>
      </w:r>
    </w:p>
    <w:p>
      <w:pPr>
        <w:pStyle w:val="ListBullet"/>
      </w:pPr>
      <w:r>
        <w:rPr>
          <w:rFonts w:ascii="Arial" w:hAnsi="Arial"/>
          <w:b w:val="0"/>
          <w:i w:val="0"/>
          <w:sz w:val="19"/>
        </w:rPr>
        <w:t>Quote: "We've already secured a half a billion-dollar revolving credit facility that was completed last week. We anticipate adding approximately $2 billion worth of bonds prior to launch."</w:t>
      </w:r>
    </w:p>
    <w:p>
      <w:pPr>
        <w:pStyle w:val="ListBullet"/>
      </w:pPr>
      <w:r>
        <w:rPr>
          <w:rFonts w:ascii="Arial" w:hAnsi="Arial"/>
          <w:b w:val="0"/>
          <w:i w:val="0"/>
          <w:sz w:val="19"/>
        </w:rPr>
        <w:t>Detail: Almost all of the roughly $2 billion of bond proceeds will be dividended back to S&amp;P Global; the company expects to have $150 million or more of cash at launch. Targeting investment-grade status and a gross leverage target of 2.5x or below (likely starting higher and delevering quickly).</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https://web.quartr.com/companies/3977?companyId=3977&amp;documentId=3346612&amp;documentType=transcript&amp;eventId=620148&amp;navigation=external&amp;utm_medium=referral&amp;utm_source=mcp&amp;targetTime=8692.96</w:t>
      </w:r>
    </w:p>
    <w:p>
      <w:pPr>
        <w:pStyle w:val="Heading3"/>
      </w:pPr>
      <w:r>
        <w:t>71. Prepared - Matt Calderone, CFO, Mobility Global - [capital allocation]</w:t>
      </w:r>
    </w:p>
    <w:p>
      <w:pPr>
        <w:pStyle w:val="ListBullet"/>
      </w:pPr>
      <w:r>
        <w:rPr>
          <w:rFonts w:ascii="Arial" w:hAnsi="Arial"/>
          <w:b w:val="0"/>
          <w:i w:val="0"/>
          <w:sz w:val="19"/>
        </w:rPr>
        <w:t>Quote: "We are targeting returning 75% or more. I've already received a couple of questions about the 75% or more of free cash flow to investors."</w:t>
      </w:r>
    </w:p>
    <w:p>
      <w:pPr>
        <w:pStyle w:val="ListBullet"/>
      </w:pPr>
      <w:r>
        <w:rPr>
          <w:rFonts w:ascii="Arial" w:hAnsi="Arial"/>
          <w:b w:val="0"/>
          <w:i w:val="0"/>
          <w:sz w:val="19"/>
        </w:rPr>
        <w:t>Detail: Organic growth comes first (low CapEx). Return of 75%+ of free cash flow via a dividend payout ratio of 20%-25% of net income (to maintain the dividend aristocrat status inherited from S&amp;P) and share repurchases, which likely will not begin until 2027. Excess balance sheet capacity could fund more returns or targeted tuck-in M&amp;A; no M&amp;A expected in the first 6-12 months.</w:t>
      </w:r>
    </w:p>
    <w:p>
      <w:pPr>
        <w:pStyle w:val="ListBullet"/>
      </w:pPr>
      <w:r>
        <w:rPr>
          <w:rFonts w:ascii="Arial" w:hAnsi="Arial"/>
          <w:b w:val="0"/>
          <w:i w:val="0"/>
          <w:sz w:val="19"/>
        </w:rPr>
        <w:t>Tags: guidance, M&amp;A, spin</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https://web.quartr.com/companies/3977?companyId=3977&amp;documentId=3346612&amp;documentType=transcript&amp;eventId=620148&amp;navigation=external&amp;utm_medium=referral&amp;utm_source=mcp&amp;targetTime=8783.68</w:t>
      </w:r>
    </w:p>
    <w:p>
      <w:pPr>
        <w:pStyle w:val="Heading3"/>
      </w:pPr>
      <w:r>
        <w:t>72. Prepared - Matt Calderone, CFO, Mobility Global - [medium-term algorithm]</w:t>
      </w:r>
    </w:p>
    <w:p>
      <w:pPr>
        <w:pStyle w:val="ListBullet"/>
      </w:pPr>
      <w:r>
        <w:rPr>
          <w:rFonts w:ascii="Arial" w:hAnsi="Arial"/>
          <w:b w:val="0"/>
          <w:i w:val="0"/>
          <w:sz w:val="19"/>
        </w:rPr>
        <w:t>Quote: "Growth on the right, we think we can get between 7.5% and 10%. Margin expansion after this period of reset, that should generate 8%-11% annual organic adjusted EBITDA growth."</w:t>
      </w:r>
    </w:p>
    <w:p>
      <w:pPr>
        <w:pStyle w:val="ListBullet"/>
      </w:pPr>
      <w:r>
        <w:rPr>
          <w:rFonts w:ascii="Arial" w:hAnsi="Arial"/>
          <w:b w:val="0"/>
          <w:i w:val="0"/>
          <w:sz w:val="19"/>
        </w:rPr>
        <w:t>Detail: Medium-term organic revenue growth 7.5%-10%: core stable foundation of 5%-7% revenue growth visibility each year, plus new solutions (many already launched and "not even new"), plus international upside, supported by One Mobility synergies. Management must gate and sequence new solutions (with Chief Strategy Officer Mark Metzger). Expected 8%-11% annual organic adjusted EBITDA growth and 75%+ FCF return with a stable dividend; still delevering. On track for mid-2026 launch.</w:t>
      </w:r>
    </w:p>
    <w:p>
      <w:pPr>
        <w:pStyle w:val="ListBullet"/>
      </w:pPr>
      <w:r>
        <w:rPr>
          <w:rFonts w:ascii="Arial" w:hAnsi="Arial"/>
          <w:b w:val="0"/>
          <w:i w:val="0"/>
          <w:sz w:val="19"/>
        </w:rPr>
        <w:t>Tags: guidance, drivers, margin/costs, spin</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https://web.quartr.com/companies/3977?companyId=3977&amp;documentId=3346612&amp;documentType=transcript&amp;eventId=620148&amp;navigation=external&amp;utm_medium=referral&amp;utm_source=mcp&amp;targetTime=8984.43</w:t>
      </w:r>
    </w:p>
    <w:p>
      <w:pPr>
        <w:pStyle w:val="Heading3"/>
      </w:pPr>
      <w:r>
        <w:t>73. Prepared - Matt Calderone, CFO, Mobility Global - [spin milestones]</w:t>
      </w:r>
    </w:p>
    <w:p>
      <w:pPr>
        <w:pStyle w:val="ListBullet"/>
      </w:pPr>
      <w:r>
        <w:rPr>
          <w:rFonts w:ascii="Arial" w:hAnsi="Arial"/>
          <w:b w:val="0"/>
          <w:i w:val="0"/>
          <w:sz w:val="19"/>
        </w:rPr>
        <w:t>Quote: "If you think about all that we've accomplished already, whether it's the initial Form 10 filing, it's the announcement of the leadership team or the construction of leadership team, it's some incredibly productive discussions we've had with the rating agencies."</w:t>
      </w:r>
    </w:p>
    <w:p>
      <w:pPr>
        <w:pStyle w:val="ListBullet"/>
      </w:pPr>
      <w:r>
        <w:rPr>
          <w:rFonts w:ascii="Arial" w:hAnsi="Arial"/>
          <w:b w:val="0"/>
          <w:i w:val="0"/>
          <w:sz w:val="19"/>
        </w:rPr>
        <w:t>Detail: Milestones to date: Form 10 filing (public), leadership team, rating agency discussions, the revolving credit facility, and a new board announced the previous week. Next: first earnings call as a public company, equity roadshow and bond roadshow. He thanks S&amp;P for its extraordinary effort.</w:t>
      </w:r>
    </w:p>
    <w:p>
      <w:pPr>
        <w:pStyle w:val="ListBullet"/>
      </w:pPr>
      <w:r>
        <w:rPr>
          <w:rFonts w:ascii="Arial" w:hAnsi="Arial"/>
          <w:b w:val="0"/>
          <w:i w:val="0"/>
          <w:sz w:val="19"/>
        </w:rPr>
        <w:t>Tags: spin</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https://web.quartr.com/companies/3977?companyId=3977&amp;documentId=3346612&amp;documentType=transcript&amp;eventId=620148&amp;navigation=external&amp;utm_medium=referral&amp;utm_source=mcp&amp;targetTime=9044.79</w:t>
      </w:r>
    </w:p>
    <w:p>
      <w:pPr>
        <w:pStyle w:val="Heading3"/>
      </w:pPr>
      <w:r>
        <w:t>74. Q&amp;A - Matt Calderone, CFO - Jeff Meuler (Baird) asks what "medium term" means and whether 7.5%-10% is an annual range or a CAGR.</w:t>
      </w:r>
    </w:p>
    <w:p>
      <w:pPr>
        <w:pStyle w:val="ListBullet"/>
      </w:pPr>
      <w:r>
        <w:rPr>
          <w:rFonts w:ascii="Arial" w:hAnsi="Arial"/>
          <w:b w:val="0"/>
          <w:i w:val="0"/>
          <w:sz w:val="19"/>
        </w:rPr>
        <w:t>Quote: "I would think of that, we're not giving specific guidance. It's a framework, I would think of medium term as sort of meaning 2028 and beyond."</w:t>
      </w:r>
    </w:p>
    <w:p>
      <w:pPr>
        <w:pStyle w:val="ListBullet"/>
      </w:pPr>
      <w:r>
        <w:rPr>
          <w:rFonts w:ascii="Arial" w:hAnsi="Arial"/>
          <w:b w:val="0"/>
          <w:i w:val="0"/>
          <w:sz w:val="19"/>
        </w:rPr>
        <w:t>Detail: Medium term is 2028 and beyond. This year's guide is 7.5%-9%; the 7.5%-10% algorithm means the lower end is credible given the business's stability and the 10% needs about one more point of growth from new opportunities, international expansion and One Mobility, which he believes is feasible. It is an annual target range that should equal a CAGR over time.</w:t>
      </w:r>
    </w:p>
    <w:p>
      <w:pPr>
        <w:pStyle w:val="ListBullet"/>
      </w:pPr>
      <w:r>
        <w:rPr>
          <w:rFonts w:ascii="Arial" w:hAnsi="Arial"/>
          <w:b w:val="0"/>
          <w:i w:val="0"/>
          <w:sz w:val="19"/>
        </w:rPr>
        <w:t>Tags: guidance</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https://web.quartr.com/companies/3977?companyId=3977&amp;documentId=3346612&amp;documentType=transcript&amp;eventId=620148&amp;navigation=external&amp;utm_medium=referral&amp;utm_source=mcp&amp;targetTime=9260.29</w:t>
      </w:r>
    </w:p>
    <w:p>
      <w:pPr>
        <w:pStyle w:val="Heading3"/>
      </w:pPr>
      <w:r>
        <w:t>75. Q&amp;A - Bill Eager, CEO - Jeff Meuler (Baird) asks how Mobility competes on the CARFAX side versus Experian AutoCheck and on the Polk side versus GlobalData/LMC Automotive.</w:t>
      </w:r>
    </w:p>
    <w:p>
      <w:pPr>
        <w:pStyle w:val="ListBullet"/>
      </w:pPr>
      <w:r>
        <w:rPr>
          <w:rFonts w:ascii="Arial" w:hAnsi="Arial"/>
          <w:b w:val="0"/>
          <w:i w:val="0"/>
          <w:sz w:val="19"/>
        </w:rPr>
        <w:t>Quote: "If you think about it, we don't compete with anyone directly across that entire thing."</w:t>
      </w:r>
    </w:p>
    <w:p>
      <w:pPr>
        <w:pStyle w:val="ListBullet"/>
      </w:pPr>
      <w:r>
        <w:rPr>
          <w:rFonts w:ascii="Arial" w:hAnsi="Arial"/>
          <w:b w:val="0"/>
          <w:i w:val="0"/>
          <w:sz w:val="19"/>
        </w:rPr>
        <w:t>Detail: Eager frames competition by stage of the two lifecycles: each stop (shop, buy, service, sell; or planning and sales) has different competitors. Joe Lafeir adds on planning: there is a fundamental difference in level of detail, and competitors tend to offer low-cost, very different products; the company has branched into additional products off the forecasting data. On the sales side, competitors operate at different points of the life cycle, including the core legacy Polk market reporting; the company has wrapped more assets (inventory, pricing data) around the core data asset, moving into adjacencies and knitting together a full life cycle competitors have not.</w:t>
      </w:r>
    </w:p>
    <w:p>
      <w:pPr>
        <w:pStyle w:val="ListBullet"/>
      </w:pPr>
      <w:r>
        <w:rPr>
          <w:rFonts w:ascii="Arial" w:hAnsi="Arial"/>
          <w:b w:val="0"/>
          <w:i w:val="0"/>
          <w:sz w:val="19"/>
        </w:rPr>
        <w:t>Tags: B2B/aM/Polk, CARFAX,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https://web.quartr.com/companies/3977?companyId=3977&amp;documentId=3346612&amp;documentType=transcript&amp;eventId=620148&amp;navigation=external&amp;utm_medium=referral&amp;utm_source=mcp&amp;targetTime=9298.41</w:t>
      </w:r>
    </w:p>
    <w:p>
      <w:pPr>
        <w:pStyle w:val="Heading3"/>
      </w:pPr>
      <w:r>
        <w:t>76. Q&amp;A - Scott Fredericks, President, CARFAX - (same question as above, CARFAX vs AutoCheck)</w:t>
      </w:r>
    </w:p>
    <w:p>
      <w:pPr>
        <w:pStyle w:val="ListBullet"/>
      </w:pPr>
      <w:r>
        <w:rPr>
          <w:rFonts w:ascii="Arial" w:hAnsi="Arial"/>
          <w:b w:val="0"/>
          <w:i w:val="0"/>
          <w:sz w:val="19"/>
        </w:rPr>
        <w:t>Quote: "The cost of the CARFAX report as a percent of that continues to decline."</w:t>
      </w:r>
    </w:p>
    <w:p>
      <w:pPr>
        <w:pStyle w:val="ListBullet"/>
      </w:pPr>
      <w:r>
        <w:rPr>
          <w:rFonts w:ascii="Arial" w:hAnsi="Arial"/>
          <w:b w:val="0"/>
          <w:i w:val="0"/>
          <w:sz w:val="19"/>
        </w:rPr>
        <w:t>Detail: The Vehicle History Report is driven by consumer wants: the most data, wrapped in a brand they trust. For a dealer, the CARFAX report is a relatively low-cost part of a rising total car price; the dealer would risk losing the consumer's confidence by substituting another brand when the consumer says "show me the CARFAX." Most consumers do not pay; the dealer typically provides the report free online and in the showroom, though some consumers buy directly online.</w:t>
      </w:r>
    </w:p>
    <w:p>
      <w:pPr>
        <w:pStyle w:val="ListBullet"/>
      </w:pPr>
      <w:r>
        <w:rPr>
          <w:rFonts w:ascii="Arial" w:hAnsi="Arial"/>
          <w:b w:val="0"/>
          <w:i w:val="0"/>
          <w:sz w:val="19"/>
        </w:rPr>
        <w:t>Tags: CARFAX, pricing,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https://web.quartr.com/companies/3977?companyId=3977&amp;documentId=3346612&amp;documentType=transcript&amp;eventId=620148&amp;navigation=external&amp;utm_medium=referral&amp;utm_source=mcp&amp;targetTime=9457.63</w:t>
      </w:r>
    </w:p>
    <w:p>
      <w:pPr>
        <w:pStyle w:val="Heading3"/>
      </w:pPr>
      <w:r>
        <w:t>77. Q&amp;A - Bill Eager, CEO - Toni Kaplan (Morgan Stanley) asks whether data-provider relationships are long-term or exclusive.</w:t>
      </w:r>
    </w:p>
    <w:p>
      <w:pPr>
        <w:pStyle w:val="ListBullet"/>
      </w:pPr>
      <w:r>
        <w:rPr>
          <w:rFonts w:ascii="Arial" w:hAnsi="Arial"/>
          <w:b w:val="0"/>
          <w:i w:val="0"/>
          <w:sz w:val="19"/>
        </w:rPr>
        <w:t>Quote: "Shops have a massive problem, and that is that every year they lose 22%, 23% of the vehicles that they work on, right?"</w:t>
      </w:r>
    </w:p>
    <w:p>
      <w:pPr>
        <w:pStyle w:val="ListBullet"/>
      </w:pPr>
      <w:r>
        <w:rPr>
          <w:rFonts w:ascii="Arial" w:hAnsi="Arial"/>
          <w:b w:val="0"/>
          <w:i w:val="0"/>
          <w:sz w:val="19"/>
        </w:rPr>
        <w:t>Detail: Eager says the shop relationships began about 20 years ago and the value returned has grown with the asset; with 177,000 sources, agreements are a mix (not all exclusive) and the value exchange creates the relationship. Shops lose track of vehicles when ownership changes; CARFAX is the connecting tissue: shop service history appears on the report, the buyer is more likely to return to that shop. Fredericks adds examples: shops get data back and brand exposure on the report; more than 6,000 police agencies get investigative tools in exchange for their data.</w:t>
      </w:r>
    </w:p>
    <w:p>
      <w:pPr>
        <w:pStyle w:val="ListBullet"/>
      </w:pPr>
      <w:r>
        <w:rPr>
          <w:rFonts w:ascii="Arial" w:hAnsi="Arial"/>
          <w:b w:val="0"/>
          <w:i w:val="0"/>
          <w:sz w:val="19"/>
        </w:rPr>
        <w:t>Tags: CARFAX, drivers, risk</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https://web.quartr.com/companies/3977?companyId=3977&amp;documentId=3346612&amp;documentType=transcript&amp;eventId=620148&amp;navigation=external&amp;utm_medium=referral&amp;utm_source=mcp&amp;targetTime=9695.57</w:t>
      </w:r>
    </w:p>
    <w:p>
      <w:pPr>
        <w:pStyle w:val="Heading3"/>
      </w:pPr>
      <w:r>
        <w:t>78. Q&amp;A - Bill Eager, CEO - Jeff Meuler (Baird) asks in what ways the data is superior to AutoCheck and what is unique in Polk, Market Scan and automotive Mastermind data.</w:t>
      </w:r>
    </w:p>
    <w:p>
      <w:pPr>
        <w:pStyle w:val="ListBullet"/>
      </w:pPr>
      <w:r>
        <w:rPr>
          <w:rFonts w:ascii="Arial" w:hAnsi="Arial"/>
          <w:b w:val="0"/>
          <w:i w:val="0"/>
          <w:sz w:val="19"/>
        </w:rPr>
        <w:t>Quote: "We'll put it under a code name."</w:t>
      </w:r>
    </w:p>
    <w:p>
      <w:pPr>
        <w:pStyle w:val="ListBullet"/>
      </w:pPr>
      <w:r>
        <w:rPr>
          <w:rFonts w:ascii="Arial" w:hAnsi="Arial"/>
          <w:b w:val="0"/>
          <w:i w:val="0"/>
          <w:sz w:val="19"/>
        </w:rPr>
        <w:t>Detail: Eager says the culture around data is "paranoid": some sources are known by only about three people and are kept under code names (a source might be touched by 500 people who do not know which it is), and the company will not publish the list of 177 sources. Over decades they learned to accept data in any format (even paper) and to detect feed changes; relationships were built with OEMs, dealers, municipalities and shops over 30-40 years.</w:t>
      </w:r>
    </w:p>
    <w:p>
      <w:pPr>
        <w:pStyle w:val="ListBullet"/>
      </w:pPr>
      <w:r>
        <w:rPr>
          <w:rFonts w:ascii="Arial" w:hAnsi="Arial"/>
          <w:b w:val="0"/>
          <w:i w:val="0"/>
          <w:sz w:val="19"/>
        </w:rPr>
        <w:t>Tags: CARFAX,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https://web.quartr.com/companies/3977?companyId=3977&amp;documentId=3346612&amp;documentType=transcript&amp;eventId=620148&amp;navigation=external&amp;utm_medium=referral&amp;utm_source=mcp&amp;targetTime=9872.4</w:t>
      </w:r>
    </w:p>
    <w:p>
      <w:pPr>
        <w:pStyle w:val="Heading3"/>
      </w:pPr>
      <w:r>
        <w:t>79. Q&amp;A - Scott Fredericks, President, CARFAX - (same question, CARFAX data advantage)</w:t>
      </w:r>
    </w:p>
    <w:p>
      <w:pPr>
        <w:pStyle w:val="ListBullet"/>
      </w:pPr>
      <w:r>
        <w:rPr>
          <w:rFonts w:ascii="Arial" w:hAnsi="Arial"/>
          <w:b w:val="0"/>
          <w:i w:val="0"/>
          <w:sz w:val="19"/>
        </w:rPr>
        <w:t>Quote: "Number one thing consumers wanna know before they buy a car is the accident history, okay?"</w:t>
      </w:r>
    </w:p>
    <w:p>
      <w:pPr>
        <w:pStyle w:val="ListBullet"/>
      </w:pPr>
      <w:r>
        <w:rPr>
          <w:rFonts w:ascii="Arial" w:hAnsi="Arial"/>
          <w:b w:val="0"/>
          <w:i w:val="0"/>
          <w:sz w:val="19"/>
        </w:rPr>
        <w:t>Detail: CARFAX says it has the best accident information (beginning, middle and end of each accident, point of severity, airbag deployment) and is extending its lead. The number two item is service and maintenance history, including what was done and now what was declined; "nobody else can do that" and its lead continues to expand.</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https://web.quartr.com/companies/3977?companyId=3977&amp;documentId=3346612&amp;documentType=transcript&amp;eventId=620148&amp;navigation=external&amp;utm_medium=referral&amp;utm_source=mcp&amp;targetTime=9982.6</w:t>
      </w:r>
    </w:p>
    <w:p>
      <w:pPr>
        <w:pStyle w:val="Heading3"/>
      </w:pPr>
      <w:r>
        <w:t>80. Q&amp;A - Joe Lafeir, President of Mobility Business Solutions - (same question, Polk registration data)</w:t>
      </w:r>
    </w:p>
    <w:p>
      <w:pPr>
        <w:pStyle w:val="ListBullet"/>
      </w:pPr>
      <w:r>
        <w:rPr>
          <w:rFonts w:ascii="Arial" w:hAnsi="Arial"/>
          <w:b w:val="0"/>
          <w:i w:val="0"/>
          <w:sz w:val="19"/>
        </w:rPr>
        <w:t>Quote: "We are, you know, providing those core services to, like, over 90% of the volume in the US market"</w:t>
      </w:r>
    </w:p>
    <w:p>
      <w:pPr>
        <w:pStyle w:val="ListBullet"/>
      </w:pPr>
      <w:r>
        <w:rPr>
          <w:rFonts w:ascii="Arial" w:hAnsi="Arial"/>
          <w:b w:val="0"/>
          <w:i w:val="0"/>
          <w:sz w:val="19"/>
        </w:rPr>
        <w:t>Detail: Lafeir says state registration data has barriers (trust, legislation) that others have failed to overcome; Polk uses a multi-source strategy to validate it and decades of experience handling each of 50 states' variations. Quality shows up in the market: the company serves over 90% of U.S. market volume as the premium provider.</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https://web.quartr.com/companies/3977?companyId=3977&amp;documentId=3346612&amp;documentType=transcript&amp;eventId=620148&amp;navigation=external&amp;utm_medium=referral&amp;utm_source=mcp&amp;targetTime=10101.78</w:t>
      </w:r>
    </w:p>
    <w:p>
      <w:pPr>
        <w:pStyle w:val="Heading3"/>
      </w:pPr>
      <w:r>
        <w:t>81. Q&amp;A - Matt Calderone, CFO - Alex Kramm (UBS) asks about pricing and retention by business and where pricing power is unused.</w:t>
      </w:r>
    </w:p>
    <w:p>
      <w:pPr>
        <w:pStyle w:val="ListBullet"/>
      </w:pPr>
      <w:r>
        <w:rPr>
          <w:rFonts w:ascii="Arial" w:hAnsi="Arial"/>
          <w:b w:val="0"/>
          <w:i w:val="0"/>
          <w:sz w:val="19"/>
        </w:rPr>
        <w:t>Quote: "You can imagine it's meaningfully north of 100%."</w:t>
      </w:r>
    </w:p>
    <w:p>
      <w:pPr>
        <w:pStyle w:val="ListBullet"/>
      </w:pPr>
      <w:r>
        <w:rPr>
          <w:rFonts w:ascii="Arial" w:hAnsi="Arial"/>
          <w:b w:val="0"/>
          <w:i w:val="0"/>
          <w:sz w:val="19"/>
        </w:rPr>
        <w:t>Detail: Calderone says there is an NRR (net revenue retention) figure that is meaningfully north of 100%, not disclosed in the deck; growth requires both retaining and upselling. Pricing is not a simple P x Q: they are not a software company, with many solutions and customers; the approach is adding value then capturing it, not a fixed 3%-5% annual increase. Fredericks adds that CARFAX continues to add value to the Vehicle History Report (future reliability), captures value from dealers, and is an ever-smaller share of the car price, making it a no-brainer for dealers.</w:t>
      </w:r>
    </w:p>
    <w:p>
      <w:pPr>
        <w:pStyle w:val="ListBullet"/>
      </w:pPr>
      <w:r>
        <w:rPr>
          <w:rFonts w:ascii="Arial" w:hAnsi="Arial"/>
          <w:b w:val="0"/>
          <w:i w:val="0"/>
          <w:sz w:val="19"/>
        </w:rPr>
        <w:t>Tags: pricing, results,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https://web.quartr.com/companies/3977?companyId=3977&amp;documentId=3346612&amp;documentType=transcript&amp;eventId=620148&amp;navigation=external&amp;utm_medium=referral&amp;utm_source=mcp&amp;targetTime=10218.12</w:t>
      </w:r>
    </w:p>
    <w:p>
      <w:pPr>
        <w:pStyle w:val="Heading3"/>
      </w:pPr>
      <w:r>
        <w:t>82. Q&amp;A - Scott Fredericks, President, CARFAX - Alex Kramm (UBS) asks about Europe competitive dynamics and India/China aspirations.</w:t>
      </w:r>
    </w:p>
    <w:p>
      <w:pPr>
        <w:pStyle w:val="ListBullet"/>
      </w:pPr>
      <w:r>
        <w:rPr>
          <w:rFonts w:ascii="Arial" w:hAnsi="Arial"/>
          <w:b w:val="0"/>
          <w:i w:val="0"/>
          <w:sz w:val="19"/>
        </w:rPr>
        <w:t>Quote: "Later this year, we're going to open up Germany, which is largest market. There are no big-scaled incumbents there, but there are different players in different parts of the ecosystem as we go around that life cycle."</w:t>
      </w:r>
    </w:p>
    <w:p>
      <w:pPr>
        <w:pStyle w:val="ListBullet"/>
      </w:pPr>
      <w:r>
        <w:rPr>
          <w:rFonts w:ascii="Arial" w:hAnsi="Arial"/>
          <w:b w:val="0"/>
          <w:i w:val="0"/>
          <w:sz w:val="19"/>
        </w:rPr>
        <w:t>Detail: CARFAX has been in Europe for several years in a few countries; the formula is to acquire the best information, combine it with the trusted brand and connect to dealers and consumers; Germany opens later in 2026.</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https://web.quartr.com/companies/3977?companyId=3977&amp;documentId=3346612&amp;documentType=transcript&amp;eventId=620148&amp;navigation=external&amp;utm_medium=referral&amp;utm_source=mcp&amp;targetTime=10397.01</w:t>
      </w:r>
    </w:p>
    <w:p>
      <w:pPr>
        <w:pStyle w:val="Heading3"/>
      </w:pPr>
      <w:r>
        <w:t>83. Q&amp;A - Joe Lafeir, President of Mobility Business Solutions - (same question, China and India)</w:t>
      </w:r>
    </w:p>
    <w:p>
      <w:pPr>
        <w:pStyle w:val="ListBullet"/>
      </w:pPr>
      <w:r>
        <w:rPr>
          <w:rFonts w:ascii="Arial" w:hAnsi="Arial"/>
          <w:b w:val="0"/>
          <w:i w:val="0"/>
          <w:sz w:val="19"/>
        </w:rPr>
        <w:t>Quote: "In India, we just acquired some core assets there to help us build out that business."</w:t>
      </w:r>
    </w:p>
    <w:p>
      <w:pPr>
        <w:pStyle w:val="ListBullet"/>
      </w:pPr>
      <w:r>
        <w:rPr>
          <w:rFonts w:ascii="Arial" w:hAnsi="Arial"/>
          <w:b w:val="0"/>
          <w:i w:val="0"/>
          <w:sz w:val="19"/>
        </w:rPr>
        <w:t>Detail: The B2B business has been in China for decades; post-COVID the market is far more sophisticated and consolidating, and the need for data is accelerating. Chinese manufacturers are looking outside China for volume, which is an opportunity to serve them beyond their domestic market. India is a large, maturing industry where the company has a big team on the ground.</w:t>
      </w:r>
    </w:p>
    <w:p>
      <w:pPr>
        <w:pStyle w:val="ListBullet"/>
      </w:pPr>
      <w:r>
        <w:rPr>
          <w:rFonts w:ascii="Arial" w:hAnsi="Arial"/>
          <w:b w:val="0"/>
          <w:i w:val="0"/>
          <w:sz w:val="19"/>
        </w:rPr>
        <w:t>Tags: drivers, B2B/aM/Polk, M&amp;A</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https://web.quartr.com/companies/3977?companyId=3977&amp;documentId=3346612&amp;documentType=transcript&amp;eventId=620148&amp;navigation=external&amp;utm_medium=referral&amp;utm_source=mcp&amp;targetTime=10474.23</w:t>
      </w:r>
    </w:p>
    <w:p>
      <w:pPr>
        <w:pStyle w:val="Heading3"/>
      </w:pPr>
      <w:r>
        <w:t>84. Q&amp;A - Scott Fredericks, President, CARFAX - Manav Patnaik (Barclays) asks about how fast international can scale with AI and tools.</w:t>
      </w:r>
    </w:p>
    <w:p>
      <w:pPr>
        <w:pStyle w:val="ListBullet"/>
      </w:pPr>
      <w:r>
        <w:rPr>
          <w:rFonts w:ascii="Arial" w:hAnsi="Arial"/>
          <w:b w:val="0"/>
          <w:i w:val="0"/>
          <w:sz w:val="19"/>
        </w:rPr>
        <w:t>Quote: "The market has changed in Germany, the VIN is no longer considered PII, that has enabled us because we are trusted, we are able to get access to the data in Germany in order to provide a vehicle history product there, for example."</w:t>
      </w:r>
    </w:p>
    <w:p>
      <w:pPr>
        <w:pStyle w:val="ListBullet"/>
      </w:pPr>
      <w:r>
        <w:rPr>
          <w:rFonts w:ascii="Arial" w:hAnsi="Arial"/>
          <w:b w:val="0"/>
          <w:i w:val="0"/>
          <w:sz w:val="19"/>
        </w:rPr>
        <w:t>Detail: Germany: opening later this year, with large partnerships to distribute data to big marketplaces and unique data available; the same formula as the US applied market by market in Europe.</w:t>
      </w:r>
    </w:p>
    <w:p>
      <w:pPr>
        <w:pStyle w:val="ListBullet"/>
      </w:pPr>
      <w:r>
        <w:rPr>
          <w:rFonts w:ascii="Arial" w:hAnsi="Arial"/>
          <w:b w:val="0"/>
          <w:i w:val="0"/>
          <w:sz w:val="19"/>
        </w:rPr>
        <w:t>Tags: CARFAX, drivers, AI/product</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https://web.quartr.com/companies/3977?companyId=3977&amp;documentId=3346612&amp;documentType=transcript&amp;eventId=620148&amp;navigation=external&amp;utm_medium=referral&amp;utm_source=mcp&amp;targetTime=10575.77</w:t>
      </w:r>
    </w:p>
    <w:p>
      <w:pPr>
        <w:pStyle w:val="Heading3"/>
      </w:pPr>
      <w:r>
        <w:t>85. Q&amp;A - Bill Eager, CEO - Manav Patnaik (Barclays) asks to break out volume versus value in the 5%-7% core growth and subscription structure.</w:t>
      </w:r>
    </w:p>
    <w:p>
      <w:pPr>
        <w:pStyle w:val="ListBullet"/>
      </w:pPr>
      <w:r>
        <w:rPr>
          <w:rFonts w:ascii="Arial" w:hAnsi="Arial"/>
          <w:b w:val="0"/>
          <w:i w:val="0"/>
          <w:sz w:val="19"/>
        </w:rPr>
        <w:t>Quote: "You're right, it's, you know, value plus volume in the 5%-7%."</w:t>
      </w:r>
    </w:p>
    <w:p>
      <w:pPr>
        <w:pStyle w:val="ListBullet"/>
      </w:pPr>
      <w:r>
        <w:rPr>
          <w:rFonts w:ascii="Arial" w:hAnsi="Arial"/>
          <w:b w:val="0"/>
          <w:i w:val="0"/>
          <w:sz w:val="19"/>
        </w:rPr>
        <w:t>Detail: Eager says the majority of core growth is value (not exactly price times volume). The average CARFAX dealer uses only about 1.5 of the three (soon four or five) products, with significant upside. Cross-sell through One Mobility is additional: automotive Mastermind is in about 3,200 dealers versus about 40,000 CARFAX dealers. All of this adds up to 7.5%-10% over the medium term. (The contract/escalator structure part was not answered directly.)</w:t>
      </w:r>
    </w:p>
    <w:p>
      <w:pPr>
        <w:pStyle w:val="ListBullet"/>
      </w:pPr>
      <w:r>
        <w:rPr>
          <w:rFonts w:ascii="Arial" w:hAnsi="Arial"/>
          <w:b w:val="0"/>
          <w:i w:val="0"/>
          <w:sz w:val="19"/>
        </w:rPr>
        <w:t>Tags: guidance, pricing, drivers, B2B/aM/Polk,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https://web.quartr.com/companies/3977?companyId=3977&amp;documentId=3346612&amp;documentType=transcript&amp;eventId=620148&amp;navigation=external&amp;utm_medium=referral&amp;utm_source=mcp&amp;targetTime=10632.96</w:t>
      </w:r>
    </w:p>
    <w:p>
      <w:pPr>
        <w:pStyle w:val="Heading3"/>
      </w:pPr>
      <w:r>
        <w:t>86. Q&amp;A - Bill Eager, CEO - Jason Haas (Wells Fargo) asks how autonomous vehicles will affect the business.</w:t>
      </w:r>
    </w:p>
    <w:p>
      <w:pPr>
        <w:pStyle w:val="ListBullet"/>
      </w:pPr>
      <w:r>
        <w:rPr>
          <w:rFonts w:ascii="Arial" w:hAnsi="Arial"/>
          <w:b w:val="0"/>
          <w:i w:val="0"/>
          <w:sz w:val="19"/>
        </w:rPr>
        <w:t>Quote: "You know, as I mentioned before, change drives demand for data, and data is what we sell."</w:t>
      </w:r>
    </w:p>
    <w:p>
      <w:pPr>
        <w:pStyle w:val="ListBullet"/>
      </w:pPr>
      <w:r>
        <w:rPr>
          <w:rFonts w:ascii="Arial" w:hAnsi="Arial"/>
          <w:b w:val="0"/>
          <w:i w:val="0"/>
          <w:sz w:val="19"/>
        </w:rPr>
        <w:t>Detail: Eager sees robotaxis playing an important role (perhaps six million on the road by 2035) in a global fleet that is about 1.5 billion today and growing to about 1.65 billion in coming years; shifts in how people use mobility are positive since change drives data demand.</w:t>
      </w:r>
    </w:p>
    <w:p>
      <w:pPr>
        <w:pStyle w:val="ListBullet"/>
      </w:pPr>
      <w:r>
        <w:rPr>
          <w:rFonts w:ascii="Arial" w:hAnsi="Arial"/>
          <w:b w:val="0"/>
          <w:i w:val="0"/>
          <w:sz w:val="19"/>
        </w:rPr>
        <w:t>Tags: drivers, risk, other</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https://web.quartr.com/companies/3977?companyId=3977&amp;documentId=3346612&amp;documentType=transcript&amp;eventId=620148&amp;navigation=external&amp;utm_medium=referral&amp;utm_source=mcp&amp;targetTime=10751.18</w:t>
      </w:r>
    </w:p>
    <w:p>
      <w:pPr>
        <w:pStyle w:val="Heading3"/>
      </w:pPr>
      <w:r>
        <w:t>87. Q&amp;A - Joe Lafeir, President of Mobility Business Solutions - the host's double question on U.S. white space for CARFAX and B2B and One Mobility data and revenue synergies.</w:t>
      </w:r>
    </w:p>
    <w:p>
      <w:pPr>
        <w:pStyle w:val="ListBullet"/>
      </w:pPr>
      <w:r>
        <w:rPr>
          <w:rFonts w:ascii="Arial" w:hAnsi="Arial"/>
          <w:b w:val="0"/>
          <w:i w:val="0"/>
          <w:sz w:val="19"/>
        </w:rPr>
        <w:t>Quote: "Well, two of them came together to create what we have in B2B, and that was automotive Mastermind and the legacy IHS Polk business."</w:t>
      </w:r>
    </w:p>
    <w:p>
      <w:pPr>
        <w:pStyle w:val="ListBullet"/>
      </w:pPr>
      <w:r>
        <w:rPr>
          <w:rFonts w:ascii="Arial" w:hAnsi="Arial"/>
          <w:b w:val="0"/>
          <w:i w:val="0"/>
          <w:sz w:val="19"/>
        </w:rPr>
        <w:t>Detail: B2B is less than 50% penetrated with existing customers. Cross-sell: B2B data (market analysis) has never been pushed into the dealer community strongly; a couple of products in the queue will be distributed through automotive Mastermind, and CARFAX data of interest to dealers can flow through it too.</w:t>
      </w:r>
    </w:p>
    <w:p>
      <w:pPr>
        <w:pStyle w:val="ListBullet"/>
      </w:pPr>
      <w:r>
        <w:rPr>
          <w:rFonts w:ascii="Arial" w:hAnsi="Arial"/>
          <w:b w:val="0"/>
          <w:i w:val="0"/>
          <w:sz w:val="19"/>
        </w:rPr>
        <w:t>Tags: B2B/aM/Polk,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https://web.quartr.com/companies/3977?companyId=3977&amp;documentId=3346612&amp;documentType=transcript&amp;eventId=620148&amp;navigation=external&amp;utm_medium=referral&amp;utm_source=mcp&amp;targetTime=10824.1</w:t>
      </w:r>
    </w:p>
    <w:p>
      <w:pPr>
        <w:pStyle w:val="Heading3"/>
      </w:pPr>
      <w:r>
        <w:t>88. Q&amp;A - Scott Fredericks, President, CARFAX - (same question)</w:t>
      </w:r>
    </w:p>
    <w:p>
      <w:pPr>
        <w:pStyle w:val="ListBullet"/>
      </w:pPr>
      <w:r>
        <w:rPr>
          <w:rFonts w:ascii="Arial" w:hAnsi="Arial"/>
          <w:b w:val="0"/>
          <w:i w:val="0"/>
          <w:sz w:val="19"/>
        </w:rPr>
        <w:t>Quote: "We've already gotten 1,600 dealers, but there's a big runway of growth opportunity to get the large base of dealers here in the U.S. to get onto more products that we have to offer them."</w:t>
      </w:r>
    </w:p>
    <w:p>
      <w:pPr>
        <w:pStyle w:val="ListBullet"/>
      </w:pPr>
      <w:r>
        <w:rPr>
          <w:rFonts w:ascii="Arial" w:hAnsi="Arial"/>
          <w:b w:val="0"/>
          <w:i w:val="0"/>
          <w:sz w:val="19"/>
        </w:rPr>
        <w:t>Detail: The U.S. white space for CARFAX is "really huge": many dealers use only one or 1.5 products; goal is to make them Lifetime dealers.</w:t>
      </w:r>
    </w:p>
    <w:p>
      <w:pPr>
        <w:pStyle w:val="ListBullet"/>
      </w:pPr>
      <w:r>
        <w:rPr>
          <w:rFonts w:ascii="Arial" w:hAnsi="Arial"/>
          <w:b w:val="0"/>
          <w:i w:val="0"/>
          <w:sz w:val="19"/>
        </w:rPr>
        <w:t>Tags: CARFAX,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https://web.quartr.com/companies/3977?companyId=3977&amp;documentId=3346612&amp;documentType=transcript&amp;eventId=620148&amp;navigation=external&amp;utm_medium=referral&amp;utm_source=mcp&amp;targetTime=10898.8</w:t>
      </w:r>
    </w:p>
    <w:p>
      <w:pPr>
        <w:pStyle w:val="Heading3"/>
      </w:pPr>
      <w:r>
        <w:t>89. Q&amp;A - Bill Eager, CEO - (same question, One Mobility synergies)</w:t>
      </w:r>
    </w:p>
    <w:p>
      <w:pPr>
        <w:pStyle w:val="ListBullet"/>
      </w:pPr>
      <w:r>
        <w:rPr>
          <w:rFonts w:ascii="Arial" w:hAnsi="Arial"/>
          <w:b w:val="0"/>
          <w:i w:val="0"/>
          <w:sz w:val="19"/>
        </w:rPr>
        <w:t>Quote: "Mastermind knowing that consumer so well, CARFAX knowing that VIN so well, and being able to kind of bring those assets to each other is really a great thing, so."</w:t>
      </w:r>
    </w:p>
    <w:p>
      <w:pPr>
        <w:pStyle w:val="ListBullet"/>
      </w:pPr>
      <w:r>
        <w:rPr>
          <w:rFonts w:ascii="Arial" w:hAnsi="Arial"/>
          <w:b w:val="0"/>
          <w:i w:val="0"/>
          <w:sz w:val="19"/>
        </w:rPr>
        <w:t>Detail: Eager says integrating five businesses lets five teams doing similar work be streamlined and lets assets be shared across parts; he describes automotive Mastermind and CARFAX staff coming out of a conference room excited about what they can do together. (No quantified synergy targets were given.)</w:t>
      </w:r>
    </w:p>
    <w:p>
      <w:pPr>
        <w:pStyle w:val="ListBullet"/>
      </w:pPr>
      <w:r>
        <w:rPr>
          <w:rFonts w:ascii="Arial" w:hAnsi="Arial"/>
          <w:b w:val="0"/>
          <w:i w:val="0"/>
          <w:sz w:val="19"/>
        </w:rPr>
        <w:t>Tags: spin, drivers, margin/costs, B2B/aM/Polk, CARFAX</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https://web.quartr.com/companies/3977?companyId=3977&amp;documentId=3346612&amp;documentType=transcript&amp;eventId=620148&amp;navigation=external&amp;utm_medium=referral&amp;utm_source=mcp&amp;targetTime=10935.06</w:t>
      </w:r>
    </w:p>
    <w:p>
      <w:pPr>
        <w:pStyle w:val="Heading3"/>
      </w:pPr>
      <w:r>
        <w:t>90. Closing - Bill Eager, CEO, Mobility Global - [takeaways]</w:t>
      </w:r>
    </w:p>
    <w:p>
      <w:pPr>
        <w:pStyle w:val="ListBullet"/>
      </w:pPr>
      <w:r>
        <w:rPr>
          <w:rFonts w:ascii="Arial" w:hAnsi="Arial"/>
          <w:b w:val="0"/>
          <w:i w:val="0"/>
          <w:sz w:val="19"/>
        </w:rPr>
        <w:t>Quote: "First, the amazing, enormous market, that $8 trillion automotive market that's going through massive change and creating massive amounts of demand for data."</w:t>
      </w:r>
    </w:p>
    <w:p>
      <w:pPr>
        <w:pStyle w:val="ListBullet"/>
      </w:pPr>
      <w:r>
        <w:rPr>
          <w:rFonts w:ascii="Arial" w:hAnsi="Arial"/>
          <w:b w:val="0"/>
          <w:i w:val="0"/>
          <w:sz w:val="19"/>
        </w:rPr>
        <w:t>Detail: Closing thoughts: the entire leadership team is present; three takeaways: (1) the $8 trillion automotive market in change creating demand for data; (2) unmatched assets; (3) the clear opportunity with the right team, strategy and assets.</w:t>
      </w:r>
    </w:p>
    <w:p>
      <w:pPr>
        <w:pStyle w:val="ListBullet"/>
      </w:pPr>
      <w:r>
        <w:rPr>
          <w:rFonts w:ascii="Arial" w:hAnsi="Arial"/>
          <w:b w:val="0"/>
          <w:i w:val="0"/>
          <w:sz w:val="19"/>
        </w:rPr>
        <w:t>Tags: other, drivers</w:t>
      </w:r>
    </w:p>
    <w:p>
      <w:pPr>
        <w:pStyle w:val="ListBullet"/>
      </w:pPr>
      <w:r>
        <w:rPr>
          <w:rFonts w:ascii="Arial" w:hAnsi="Arial"/>
          <w:b w:val="0"/>
          <w:i w:val="0"/>
          <w:sz w:val="19"/>
        </w:rPr>
        <w:t>Link: https://web.quartr.com/companies/3977?companyId=3977&amp;documentId=3346612&amp;documentType=transcript&amp;eventId=620148&amp;navigation=external&amp;utm_medium=referral&amp;utm_source=mcp&amp;targetTime=11056.28</w:t>
      </w:r>
    </w:p>
    <w:p>
      <w:pPr>
        <w:pStyle w:val="Heading1"/>
      </w:pPr>
      <w:r>
        <w:t>2026-05-20 · SPGI · AGM 2026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AGM 2026 (2026 Annual Shareholders Meeting)</w:t>
      </w:r>
    </w:p>
    <w:p>
      <w:pPr>
        <w:pStyle w:val="ListBullet"/>
      </w:pPr>
      <w:r>
        <w:rPr>
          <w:rFonts w:ascii="Arial" w:hAnsi="Arial"/>
          <w:b w:val="0"/>
          <w:i w:val="0"/>
          <w:sz w:val="19"/>
        </w:rPr>
        <w:t>Date: 2026-05-20</w:t>
      </w:r>
    </w:p>
    <w:p>
      <w:pPr>
        <w:pStyle w:val="ListBullet"/>
      </w:pPr>
      <w:r>
        <w:rPr>
          <w:rFonts w:ascii="Arial" w:hAnsi="Arial"/>
          <w:b w:val="0"/>
          <w:i w:val="0"/>
          <w:sz w:val="19"/>
        </w:rPr>
        <w:t>Event type: agm (annual_general_meeting)</w:t>
      </w:r>
    </w:p>
    <w:p>
      <w:pPr>
        <w:pStyle w:val="ListBullet"/>
      </w:pPr>
      <w:r>
        <w:rPr>
          <w:rFonts w:ascii="Arial" w:hAnsi="Arial"/>
          <w:b w:val="0"/>
          <w:i w:val="0"/>
          <w:sz w:val="19"/>
        </w:rPr>
        <w:t>Quartr event URL: https://web.quartr.com/companies/3977/events/632979/overview?utm_source=mcp&amp;utm_medium=referral</w:t>
      </w:r>
    </w:p>
    <w:p>
      <w:pPr>
        <w:pStyle w:val="ListBullet"/>
      </w:pPr>
      <w:r>
        <w:rPr>
          <w:rFonts w:ascii="Arial" w:hAnsi="Arial"/>
          <w:b w:val="0"/>
          <w:i w:val="0"/>
          <w:sz w:val="19"/>
        </w:rPr>
        <w:t>Participants: Judah Bareli (Corporate Secretary); Martina Cheung (President and CEO); Ian Livingston (Non-Executive Chairman); John Chevedden (Shareholder); Stefan Padfield (Principal, Free Enterprise Initiative, Heritage Foundation); Operator</w:t>
      </w:r>
    </w:p>
    <w:p>
      <w:pPr>
        <w:pStyle w:val="ListBullet"/>
      </w:pPr>
      <w:r>
        <w:rPr>
          <w:rFonts w:ascii="Arial" w:hAnsi="Arial"/>
          <w:b w:val="0"/>
          <w:i w:val="0"/>
          <w:sz w:val="19"/>
        </w:rPr>
        <w:t>Paragraphs scanned: 27 (full transcript, single page; company/title/date confirmed via event record)</w:t>
      </w:r>
    </w:p>
    <w:p>
      <w:pPr>
        <w:pStyle w:val="ListBullet"/>
      </w:pPr>
      <w:r>
        <w:rPr>
          <w:rFonts w:ascii="Arial" w:hAnsi="Arial"/>
          <w:b w:val="0"/>
          <w:i w:val="0"/>
          <w:sz w:val="19"/>
        </w:rPr>
        <w:t>Mention count: 0</w:t>
      </w:r>
    </w:p>
    <w:p>
      <w:pPr>
        <w:pStyle w:val="Heading2"/>
      </w:pPr>
      <w:r>
        <w:t>Event summary</w:t>
      </w:r>
    </w:p>
    <w:p>
      <w:r>
        <w:rPr>
          <w:rFonts w:ascii="Arial" w:hAnsi="Arial"/>
          <w:b w:val="0"/>
          <w:i w:val="0"/>
          <w:sz w:val="19"/>
        </w:rPr>
        <w:t>No mentions of Mobility/CARFAX or the automotive unit.</w:t>
      </w:r>
    </w:p>
    <w:p>
      <w:pPr>
        <w:pStyle w:val="ListBullet"/>
      </w:pPr>
      <w:r>
        <w:rPr>
          <w:rFonts w:ascii="Arial" w:hAnsi="Arial"/>
          <w:b w:val="0"/>
          <w:i w:val="0"/>
          <w:sz w:val="19"/>
        </w:rPr>
        <w:t>The CEO's 2025 review (revenue +8%, adjusted margin +140 bps, adjusted EPS +14%, 113% of adjusted FCF returned) and the shareholder proposals contain no Mobility, automotive, or spin references.</w:t>
      </w:r>
    </w:p>
    <w:p>
      <w:pPr>
        <w:pStyle w:val="ListBullet"/>
      </w:pPr>
      <w:r>
        <w:rPr>
          <w:rFonts w:ascii="Arial" w:hAnsi="Arial"/>
          <w:b w:val="0"/>
          <w:i w:val="0"/>
          <w:sz w:val="19"/>
        </w:rPr>
        <w:t>No shareholder questions were taken in the Q&amp;A.</w:t>
      </w:r>
    </w:p>
    <w:p>
      <w:pPr>
        <w:pStyle w:val="Heading1"/>
      </w:pPr>
      <w:r>
        <w:t>2026-05-27 · SPGI · Bernstein 42nd Annual Strategic Decisions Conference (2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Bernstein 42nd Annual Strategic Decisions Conference</w:t>
      </w:r>
    </w:p>
    <w:p>
      <w:pPr>
        <w:pStyle w:val="ListBullet"/>
      </w:pPr>
      <w:r>
        <w:rPr>
          <w:rFonts w:ascii="Arial" w:hAnsi="Arial"/>
          <w:b w:val="0"/>
          <w:i w:val="0"/>
          <w:sz w:val="19"/>
        </w:rPr>
        <w:t>Date: 2026-05-27</w:t>
      </w:r>
    </w:p>
    <w:p>
      <w:pPr>
        <w:pStyle w:val="ListBullet"/>
      </w:pPr>
      <w:r>
        <w:rPr>
          <w:rFonts w:ascii="Arial" w:hAnsi="Arial"/>
          <w:b w:val="0"/>
          <w:i w:val="0"/>
          <w:sz w:val="19"/>
        </w:rPr>
        <w:t>Event type: Conference presentation (fireside chat)</w:t>
      </w:r>
    </w:p>
    <w:p>
      <w:pPr>
        <w:pStyle w:val="ListBullet"/>
      </w:pPr>
      <w:r>
        <w:rPr>
          <w:rFonts w:ascii="Arial" w:hAnsi="Arial"/>
          <w:b w:val="0"/>
          <w:i w:val="0"/>
          <w:sz w:val="19"/>
        </w:rPr>
        <w:t>Quartr event URL: https://web.quartr.com/companies/3977?companyId=3977&amp;documentId=3416929&amp;documentType=transcript&amp;eventId=673513</w:t>
      </w:r>
    </w:p>
    <w:p>
      <w:pPr>
        <w:pStyle w:val="ListBullet"/>
      </w:pPr>
      <w:r>
        <w:rPr>
          <w:rFonts w:ascii="Arial" w:hAnsi="Arial"/>
          <w:b w:val="0"/>
          <w:i w:val="0"/>
          <w:sz w:val="19"/>
        </w:rPr>
        <w:t>Participants: Martina Cheung (President and CEO, S&amp;P Global); Christian Bolu (analyst, host)</w:t>
      </w:r>
    </w:p>
    <w:p>
      <w:pPr>
        <w:pStyle w:val="ListBullet"/>
      </w:pPr>
      <w:r>
        <w:rPr>
          <w:rFonts w:ascii="Arial" w:hAnsi="Arial"/>
          <w:b w:val="0"/>
          <w:i w:val="0"/>
          <w:sz w:val="19"/>
        </w:rPr>
        <w:t>Paragraphs scanned: 81 (single page; keyword-scanned, transcript payload carries no title field so the match rests on speakers/date/content)</w:t>
      </w:r>
    </w:p>
    <w:p>
      <w:pPr>
        <w:pStyle w:val="ListBullet"/>
      </w:pPr>
      <w:r>
        <w:rPr>
          <w:rFonts w:ascii="Arial" w:hAnsi="Arial"/>
          <w:b w:val="0"/>
          <w:i w:val="0"/>
          <w:sz w:val="19"/>
        </w:rPr>
        <w:t>Mention count: 2</w:t>
      </w:r>
    </w:p>
    <w:p>
      <w:pPr>
        <w:pStyle w:val="Heading2"/>
      </w:pPr>
      <w:r>
        <w:t>Event summary</w:t>
      </w:r>
    </w:p>
    <w:p>
      <w:pPr>
        <w:pStyle w:val="ListBullet"/>
      </w:pPr>
      <w:r>
        <w:rPr>
          <w:rFonts w:ascii="Arial" w:hAnsi="Arial"/>
          <w:b w:val="0"/>
          <w:i w:val="0"/>
          <w:sz w:val="19"/>
        </w:rPr>
        <w:t>Limited Mobility content: the discussion is about the spin (Mobility Global) and what RemainCo looks like.</w:t>
      </w:r>
    </w:p>
    <w:p>
      <w:pPr>
        <w:pStyle w:val="ListBullet"/>
      </w:pPr>
      <w:r>
        <w:rPr>
          <w:rFonts w:ascii="Arial" w:hAnsi="Arial"/>
          <w:b w:val="0"/>
          <w:i w:val="0"/>
          <w:sz w:val="19"/>
        </w:rPr>
        <w:t>Host says the spin goes live July 1 (2026); Cheung defers detail to the Mobility team's recent Investor Day and gives no Mobility financials or CARFAX metrics.</w:t>
      </w:r>
    </w:p>
    <w:p>
      <w:pPr>
        <w:pStyle w:val="ListBullet"/>
      </w:pPr>
      <w:r>
        <w:rPr>
          <w:rFonts w:ascii="Arial" w:hAnsi="Arial"/>
          <w:b w:val="0"/>
          <w:i w:val="0"/>
          <w:sz w:val="19"/>
        </w:rPr>
        <w:t>RemainCo is positioned around four core divisions (strategy from S&amp;P's Investor Day): benchmarks in Index, Ratings and Energy, credit ecosystem/enterprise solutions, high-growth adjacencies such as private markets, and AI.</w:t>
      </w:r>
    </w:p>
    <w:p>
      <w:pPr>
        <w:pStyle w:val="ListBullet"/>
      </w:pPr>
      <w:r>
        <w:rPr>
          <w:rFonts w:ascii="Arial" w:hAnsi="Arial"/>
          <w:b w:val="0"/>
          <w:i w:val="0"/>
          <w:sz w:val="19"/>
        </w:rPr>
        <w:t>Cheung says her focus is RemainCo and that a senior SpinCo management team (including finance staff) has the separation well in hand.</w:t>
      </w:r>
    </w:p>
    <w:p>
      <w:pPr>
        <w:pStyle w:val="Heading2"/>
      </w:pPr>
      <w:r>
        <w:t>Entries</w:t>
      </w:r>
    </w:p>
    <w:p>
      <w:pPr>
        <w:pStyle w:val="Heading3"/>
      </w:pPr>
      <w:r>
        <w:t>1. Cheung, Q&amp;A (Christian Bolu: Mobility and the spin, said to go live July 1; what is RemainCo's identity beyond the financial cleanup?)</w:t>
      </w:r>
    </w:p>
    <w:p>
      <w:pPr>
        <w:pStyle w:val="ListBullet"/>
      </w:pPr>
      <w:r>
        <w:rPr>
          <w:rFonts w:ascii="Arial" w:hAnsi="Arial"/>
          <w:b w:val="0"/>
          <w:i w:val="0"/>
          <w:sz w:val="19"/>
        </w:rPr>
        <w:t>Speaker/section: Martina Cheung, President and CEO; Q&amp;A (fireside).</w:t>
      </w:r>
    </w:p>
    <w:p>
      <w:pPr>
        <w:pStyle w:val="ListBullet"/>
      </w:pPr>
      <w:r>
        <w:rPr>
          <w:rFonts w:ascii="Arial" w:hAnsi="Arial"/>
          <w:b w:val="0"/>
          <w:i w:val="0"/>
          <w:sz w:val="19"/>
        </w:rPr>
        <w:t>Quote: "Well, obviously, with mobility, I'm excited for that team. They had their Investor Day recently, so I don't need to mention anything else about the mobility business."</w:t>
      </w:r>
    </w:p>
    <w:p>
      <w:pPr>
        <w:pStyle w:val="ListBullet"/>
      </w:pPr>
      <w:r>
        <w:rPr>
          <w:rFonts w:ascii="Arial" w:hAnsi="Arial"/>
          <w:b w:val="0"/>
          <w:i w:val="0"/>
          <w:sz w:val="19"/>
        </w:rPr>
        <w:t>Detail: She refers to Mobility's recent Investor Day and moves to RemainCo: advancing essential intelligence and market leadership in core markets (Index, Ratings, Energy), the work across the credit ecosystem in the enterprise solutions business, and high-growth adjacencies like private markets (across Ratings and Index) and full use of AI. In a continuation she adds that medium-term guidance includes returning 85% or more of adjusted free cash flow and ongoing margin growth, and that guidance did not assume heavy AI transformation (https://web.quartr.com/companies/3977?companyId=3977&amp;documentId=3416929&amp;documentType=transcript&amp;eventId=673513&amp;navigation=external&amp;utm_medium=referral&amp;utm_source=mcp&amp;targetTime=1748.75).</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https://web.quartr.com/companies/3977?companyId=3977&amp;documentId=3416929&amp;documentType=transcript&amp;eventId=673513&amp;navigation=external&amp;utm_medium=referral&amp;utm_source=mcp&amp;targetTime=1664.47 (answer at https://web.quartr.com/companies/3977?companyId=3977&amp;documentId=3416929&amp;documentType=transcript&amp;eventId=673513&amp;navigation=external&amp;utm_medium=referral&amp;utm_source=mcp&amp;targetTime=1695.47)</w:t>
      </w:r>
    </w:p>
    <w:p>
      <w:pPr>
        <w:pStyle w:val="Heading3"/>
      </w:pPr>
      <w:r>
        <w:t>2. Cheung, Q&amp;A (Bolu: what does the spin mean practically for you as CEO, more capacity?)</w:t>
      </w:r>
    </w:p>
    <w:p>
      <w:pPr>
        <w:pStyle w:val="ListBullet"/>
      </w:pPr>
      <w:r>
        <w:rPr>
          <w:rFonts w:ascii="Arial" w:hAnsi="Arial"/>
          <w:b w:val="0"/>
          <w:i w:val="0"/>
          <w:sz w:val="19"/>
        </w:rPr>
        <w:t>Speaker/section: Martina Cheung, President and CEO; Q&amp;A.</w:t>
      </w:r>
    </w:p>
    <w:p>
      <w:pPr>
        <w:pStyle w:val="ListBullet"/>
      </w:pPr>
      <w:r>
        <w:rPr>
          <w:rFonts w:ascii="Arial" w:hAnsi="Arial"/>
          <w:b w:val="0"/>
          <w:i w:val="0"/>
          <w:sz w:val="19"/>
        </w:rPr>
        <w:t>Quote: "We had a very senior and very competent SpinCo management team that included folks from our finance team as well as obviously Bill and his team."</w:t>
      </w:r>
    </w:p>
    <w:p>
      <w:pPr>
        <w:pStyle w:val="ListBullet"/>
      </w:pPr>
      <w:r>
        <w:rPr>
          <w:rFonts w:ascii="Arial" w:hAnsi="Arial"/>
          <w:b w:val="0"/>
          <w:i w:val="0"/>
          <w:sz w:val="19"/>
        </w:rPr>
        <w:t>Detail: She says she has been focused on RemainCo strategy and engaging clients and stakeholders around S&amp;P Global and its four core divisions; the SpinCo management team had the separation well in hand, so she is focused on S&amp;P Global's growth trajectory.</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https://web.quartr.com/companies/3977?companyId=3977&amp;documentId=3416929&amp;documentType=transcript&amp;eventId=673513&amp;navigation=external&amp;utm_medium=referral&amp;utm_source=mcp&amp;targetTime=1886.69 (answer at https://web.quartr.com/companies/3977?companyId=3977&amp;documentId=3416929&amp;documentType=transcript&amp;eventId=673513&amp;navigation=external&amp;utm_medium=referral&amp;utm_source=mcp&amp;targetTime=1901.13)</w:t>
      </w:r>
    </w:p>
    <w:p>
      <w:pPr>
        <w:pStyle w:val="Heading1"/>
      </w:pPr>
      <w:r>
        <w:t>2026-06-10 · SPGI · Mizuho Technology Conference 2026 (2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Mizuho Technology Conference 2026</w:t>
      </w:r>
    </w:p>
    <w:p>
      <w:pPr>
        <w:pStyle w:val="ListBullet"/>
      </w:pPr>
      <w:r>
        <w:rPr>
          <w:rFonts w:ascii="Arial" w:hAnsi="Arial"/>
          <w:b w:val="0"/>
          <w:i w:val="0"/>
          <w:sz w:val="19"/>
        </w:rPr>
        <w:t>Date: 2026-06-10</w:t>
      </w:r>
    </w:p>
    <w:p>
      <w:pPr>
        <w:pStyle w:val="ListBullet"/>
      </w:pPr>
      <w:r>
        <w:rPr>
          <w:rFonts w:ascii="Arial" w:hAnsi="Arial"/>
          <w:b w:val="0"/>
          <w:i w:val="0"/>
          <w:sz w:val="19"/>
        </w:rPr>
        <w:t>Event type: conference fireside chat</w:t>
      </w:r>
    </w:p>
    <w:p>
      <w:pPr>
        <w:pStyle w:val="ListBullet"/>
      </w:pPr>
      <w:r>
        <w:rPr>
          <w:rFonts w:ascii="Arial" w:hAnsi="Arial"/>
          <w:b w:val="0"/>
          <w:i w:val="0"/>
          <w:sz w:val="19"/>
        </w:rPr>
        <w:t>Quartr event URL: https://web.quartr.com/companies/3977/events/687477/overview?utm_source=mcp&amp;utm_medium=referral</w:t>
      </w:r>
    </w:p>
    <w:p>
      <w:pPr>
        <w:pStyle w:val="ListBullet"/>
      </w:pPr>
      <w:r>
        <w:rPr>
          <w:rFonts w:ascii="Arial" w:hAnsi="Arial"/>
          <w:b w:val="0"/>
          <w:i w:val="0"/>
          <w:sz w:val="19"/>
        </w:rPr>
        <w:t>Participants: Mark Grant (SVP Investor Relations and Treasurer, S&amp;P Global); Sean Kennedy (Analyst, Mizuho)</w:t>
      </w:r>
    </w:p>
    <w:p>
      <w:pPr>
        <w:pStyle w:val="ListBullet"/>
      </w:pPr>
      <w:r>
        <w:rPr>
          <w:rFonts w:ascii="Arial" w:hAnsi="Arial"/>
          <w:b w:val="0"/>
          <w:i w:val="0"/>
          <w:sz w:val="19"/>
        </w:rPr>
        <w:t>Mention count: 2 (97 paragraphs scanned)</w:t>
      </w:r>
    </w:p>
    <w:p>
      <w:pPr>
        <w:pStyle w:val="Heading2"/>
      </w:pPr>
      <w:r>
        <w:t>Event summary</w:t>
      </w:r>
    </w:p>
    <w:p>
      <w:pPr>
        <w:pStyle w:val="ListBullet"/>
      </w:pPr>
      <w:r>
        <w:rPr>
          <w:rFonts w:ascii="Arial" w:hAnsi="Arial"/>
          <w:b w:val="0"/>
          <w:i w:val="0"/>
          <w:sz w:val="19"/>
        </w:rPr>
        <w:t>The Mobility spin is expected to complete on July 1 (2026), and the capital-structure side is the only Mobility topic covered.</w:t>
      </w:r>
    </w:p>
    <w:p>
      <w:pPr>
        <w:pStyle w:val="ListBullet"/>
      </w:pPr>
      <w:r>
        <w:rPr>
          <w:rFonts w:ascii="Arial" w:hAnsi="Arial"/>
          <w:b w:val="0"/>
          <w:i w:val="0"/>
          <w:sz w:val="19"/>
        </w:rPr>
        <w:t>$2 billion of debt was raised at Mobility Global and dividended up to S&amp;P Global; use of proceeds is share repurchases plus some debt reduction, with the spin intended to be leverage neutral for S&amp;P.</w:t>
      </w:r>
    </w:p>
    <w:p>
      <w:pPr>
        <w:pStyle w:val="ListBullet"/>
      </w:pPr>
      <w:r>
        <w:rPr>
          <w:rFonts w:ascii="Arial" w:hAnsi="Arial"/>
          <w:b w:val="0"/>
          <w:i w:val="0"/>
          <w:sz w:val="19"/>
        </w:rPr>
        <w:t>Capital return target for 2026 is raised from at least 85% of free cash flow to 100%, implying roughly $4.5 billion of buybacks this year.</w:t>
      </w:r>
    </w:p>
    <w:p>
      <w:pPr>
        <w:pStyle w:val="ListBullet"/>
      </w:pPr>
      <w:r>
        <w:rPr>
          <w:rFonts w:ascii="Arial" w:hAnsi="Arial"/>
          <w:b w:val="0"/>
          <w:i w:val="0"/>
          <w:sz w:val="19"/>
        </w:rPr>
        <w:t>Grant says appetite for tuck-in M&amp;A has diminished and there is no appetite for anything transformational.</w:t>
      </w:r>
    </w:p>
    <w:p>
      <w:pPr>
        <w:pStyle w:val="ListBullet"/>
      </w:pPr>
      <w:r>
        <w:rPr>
          <w:rFonts w:ascii="Arial" w:hAnsi="Arial"/>
          <w:b w:val="0"/>
          <w:i w:val="0"/>
          <w:sz w:val="19"/>
        </w:rPr>
        <w:t>No operating detail on Mobility or CARFAX.</w:t>
      </w:r>
    </w:p>
    <w:p>
      <w:pPr>
        <w:pStyle w:val="Heading2"/>
      </w:pPr>
      <w:r>
        <w:t>Entries</w:t>
      </w:r>
    </w:p>
    <w:p>
      <w:pPr>
        <w:pStyle w:val="Heading3"/>
      </w:pPr>
      <w:r>
        <w:t>1. Sean Kennedy, Analyst, Mizuho - Q&amp;A (question)</w:t>
      </w:r>
    </w:p>
    <w:p>
      <w:pPr>
        <w:pStyle w:val="ListBullet"/>
      </w:pPr>
      <w:r>
        <w:rPr>
          <w:rFonts w:ascii="Arial" w:hAnsi="Arial"/>
          <w:b w:val="0"/>
          <w:i w:val="0"/>
          <w:sz w:val="19"/>
        </w:rPr>
        <w:t>Question: Given the Mobility spin effective July 1 and $2B debt placed at Mobility Global, how should investors think about capital strategy: buybacks, tuck-in M&amp;A, or deleveraging?</w:t>
      </w:r>
    </w:p>
    <w:p>
      <w:pPr>
        <w:pStyle w:val="ListBullet"/>
      </w:pPr>
      <w:r>
        <w:rPr>
          <w:rFonts w:ascii="Arial" w:hAnsi="Arial"/>
          <w:b w:val="0"/>
          <w:i w:val="0"/>
          <w:sz w:val="19"/>
        </w:rPr>
        <w:t>Quote: "I guess the larger kind of strategic action that you've been taking and planning for the last year or so was the mobility spin, effective July 1st, and the $2 billion of debt placed at Mobility Global."</w:t>
      </w:r>
    </w:p>
    <w:p>
      <w:pPr>
        <w:pStyle w:val="ListBullet"/>
      </w:pPr>
      <w:r>
        <w:rPr>
          <w:rFonts w:ascii="Arial" w:hAnsi="Arial"/>
          <w:b w:val="0"/>
          <w:i w:val="0"/>
          <w:sz w:val="19"/>
        </w:rPr>
        <w:t>Detail: The analyst frames the Mobility spin (effective July 1) and the $2B of debt at Mobility Global as the key strategic action of the past year, and asks whether capital allocation would tilt to buybacks at current share price levels, more tuck-in M&amp;A (unique datasets), or deleveraging.</w:t>
      </w:r>
    </w:p>
    <w:p>
      <w:pPr>
        <w:pStyle w:val="ListBullet"/>
      </w:pPr>
      <w:r>
        <w:rPr>
          <w:rFonts w:ascii="Arial" w:hAnsi="Arial"/>
          <w:b w:val="0"/>
          <w:i w:val="0"/>
          <w:sz w:val="19"/>
        </w:rPr>
        <w:t>Tags: spin, M&amp;A</w:t>
      </w:r>
    </w:p>
    <w:p>
      <w:pPr>
        <w:pStyle w:val="ListBullet"/>
      </w:pPr>
      <w:r>
        <w:rPr>
          <w:rFonts w:ascii="Arial" w:hAnsi="Arial"/>
          <w:b w:val="0"/>
          <w:i w:val="0"/>
          <w:sz w:val="19"/>
        </w:rPr>
        <w:t>Link: https://web.quartr.com/companies/3977?companyId=3977&amp;documentId=3545309&amp;documentType=transcript&amp;eventId=687477&amp;navigation=external&amp;utm_medium=referral&amp;utm_source=mcp&amp;targetTime=2178.33</w:t>
      </w:r>
    </w:p>
    <w:p>
      <w:pPr>
        <w:pStyle w:val="Heading3"/>
      </w:pPr>
      <w:r>
        <w:t>2. Mark Grant, SVP Investor Relations and Treasurer - Q&amp;A (answer, two turns)</w:t>
      </w:r>
    </w:p>
    <w:p>
      <w:pPr>
        <w:pStyle w:val="ListBullet"/>
      </w:pPr>
      <w:r>
        <w:rPr>
          <w:rFonts w:ascii="Arial" w:hAnsi="Arial"/>
          <w:b w:val="0"/>
          <w:i w:val="0"/>
          <w:sz w:val="19"/>
        </w:rPr>
        <w:t>Question: Same capital strategy question as above.</w:t>
      </w:r>
    </w:p>
    <w:p>
      <w:pPr>
        <w:pStyle w:val="ListBullet"/>
      </w:pPr>
      <w:r>
        <w:rPr>
          <w:rFonts w:ascii="Arial" w:hAnsi="Arial"/>
          <w:b w:val="0"/>
          <w:i w:val="0"/>
          <w:sz w:val="19"/>
        </w:rPr>
        <w:t>Quote: "With the completion of the mobility spin, which we expect to take place on July 1st, you're right, we've raised $2 billion of debt financing that gets dividended out to S&amp;P Global. We want to make sure that the spin's leverage neutral for us."</w:t>
      </w:r>
    </w:p>
    <w:p>
      <w:pPr>
        <w:pStyle w:val="ListBullet"/>
      </w:pPr>
      <w:r>
        <w:rPr>
          <w:rFonts w:ascii="Arial" w:hAnsi="Arial"/>
          <w:b w:val="0"/>
          <w:i w:val="0"/>
          <w:sz w:val="19"/>
        </w:rPr>
        <w:t>Detail: The $2B of debt financing raised by Mobility Global is dividended to S&amp;P Global; stated use of proceeds is share repurchases and some debt reduction, and the spin is meant to be leverage neutral. The public capital-return target is at least 85% of free cash flow annually via dividends and buybacks; with the Mobility proceeds it is raised to 100% in 2026. That works out to roughly $4.5 billion of repurchases this year, the main focus given valuation and the high return on buying back stock. That raises the bar for tuck-in M&amp;A; they have said there is no appetite for anything transformational and the appetite for tuck-ins has diminished somewhat.</w:t>
      </w:r>
    </w:p>
    <w:p>
      <w:pPr>
        <w:pStyle w:val="ListBullet"/>
      </w:pPr>
      <w:r>
        <w:rPr>
          <w:rFonts w:ascii="Arial" w:hAnsi="Arial"/>
          <w:b w:val="0"/>
          <w:i w:val="0"/>
          <w:sz w:val="19"/>
        </w:rPr>
        <w:t>Tags: spin, M&amp;A, other</w:t>
      </w:r>
    </w:p>
    <w:p>
      <w:pPr>
        <w:pStyle w:val="ListBullet"/>
      </w:pPr>
      <w:r>
        <w:rPr>
          <w:rFonts w:ascii="Arial" w:hAnsi="Arial"/>
          <w:b w:val="0"/>
          <w:i w:val="0"/>
          <w:sz w:val="19"/>
        </w:rPr>
        <w:t>Link: https://web.quartr.com/companies/3977?companyId=3977&amp;documentId=3545309&amp;documentType=transcript&amp;eventId=687477&amp;navigation=external&amp;utm_medium=referral&amp;utm_source=mcp&amp;targetTime=2217.89 (continuation https://web.quartr.com/companies/3977?companyId=3977&amp;documentId=3545309&amp;documentType=transcript&amp;eventId=687477&amp;navigation=external&amp;utm_medium=referral&amp;utm_source=mcp&amp;targetTime=2258.27)</w:t>
      </w:r>
    </w:p>
    <w:p>
      <w:pPr>
        <w:pStyle w:val="Heading1"/>
      </w:pPr>
      <w:r>
        <w:t>2026-07-28 · SPGI · Orbit as the Next Data Frontier: Capital Flows, Risk, and Realities (0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Orbit as the Next Data Frontier: Capital Flows, Risk, and Realities</w:t>
      </w:r>
    </w:p>
    <w:p>
      <w:pPr>
        <w:pStyle w:val="ListBullet"/>
      </w:pPr>
      <w:r>
        <w:rPr>
          <w:rFonts w:ascii="Arial" w:hAnsi="Arial"/>
          <w:b w:val="0"/>
          <w:i w:val="0"/>
          <w:sz w:val="19"/>
        </w:rPr>
        <w:t>Date: 2026-07-28</w:t>
      </w:r>
    </w:p>
    <w:p>
      <w:pPr>
        <w:pStyle w:val="ListBullet"/>
      </w:pPr>
      <w:r>
        <w:rPr>
          <w:rFonts w:ascii="Arial" w:hAnsi="Arial"/>
          <w:b w:val="0"/>
          <w:i w:val="0"/>
          <w:sz w:val="19"/>
        </w:rPr>
        <w:t>Event type: Webinar (Quartr eventType: conference)</w:t>
      </w:r>
    </w:p>
    <w:p>
      <w:pPr>
        <w:pStyle w:val="ListBullet"/>
      </w:pPr>
      <w:r>
        <w:rPr>
          <w:rFonts w:ascii="Arial" w:hAnsi="Arial"/>
          <w:b w:val="0"/>
          <w:i w:val="0"/>
          <w:sz w:val="19"/>
        </w:rPr>
        <w:t>Quartr event URL: https://web.quartr.com/companies/3977/events/710541/overview</w:t>
      </w:r>
    </w:p>
    <w:p>
      <w:pPr>
        <w:pStyle w:val="ListBullet"/>
      </w:pPr>
      <w:r>
        <w:rPr>
          <w:rFonts w:ascii="Arial" w:hAnsi="Arial"/>
          <w:b w:val="0"/>
          <w:i w:val="0"/>
          <w:sz w:val="19"/>
        </w:rPr>
        <w:t>Participants: Sarah James (Senior Editor, Market Intelligence TMT News, moderator); John Fletcher (Senior Analyst, Market Intelligence Kagan); Johan Vermij (Senior Research Analyst, 451 Research); Ellie Brown</w:t>
      </w:r>
    </w:p>
    <w:p>
      <w:pPr>
        <w:pStyle w:val="ListBullet"/>
      </w:pPr>
      <w:r>
        <w:rPr>
          <w:rFonts w:ascii="Arial" w:hAnsi="Arial"/>
          <w:b w:val="0"/>
          <w:i w:val="0"/>
          <w:sz w:val="19"/>
        </w:rPr>
        <w:t>Paragraphs scanned: 67 (full transcript, no further pages)</w:t>
      </w:r>
    </w:p>
    <w:p>
      <w:pPr>
        <w:pStyle w:val="ListBullet"/>
      </w:pPr>
      <w:r>
        <w:rPr>
          <w:rFonts w:ascii="Arial" w:hAnsi="Arial"/>
          <w:b w:val="0"/>
          <w:i w:val="0"/>
          <w:sz w:val="19"/>
        </w:rPr>
        <w:t>Mention count: 0</w:t>
      </w:r>
    </w:p>
    <w:p>
      <w:pPr>
        <w:pStyle w:val="Heading2"/>
      </w:pPr>
      <w:r>
        <w:t>Event summary</w:t>
      </w:r>
    </w:p>
    <w:p>
      <w:pPr>
        <w:pStyle w:val="ListBullet"/>
      </w:pPr>
      <w:r>
        <w:rPr>
          <w:rFonts w:ascii="Arial" w:hAnsi="Arial"/>
          <w:b w:val="0"/>
          <w:i w:val="0"/>
          <w:sz w:val="19"/>
        </w:rPr>
        <w:t>No mentions of Mobility/CARFAX or the automotive unit. The webinar is about the space economy and satellite data.</w:t>
      </w:r>
    </w:p>
    <w:p>
      <w:pPr>
        <w:pStyle w:val="ListBullet"/>
      </w:pPr>
      <w:r>
        <w:rPr>
          <w:rFonts w:ascii="Arial" w:hAnsi="Arial"/>
          <w:b w:val="0"/>
          <w:i w:val="0"/>
          <w:sz w:val="19"/>
        </w:rPr>
        <w:t>Keyword hits were checked and excluded as unrelated: "transportation" (space transportation / cislunar), "launch vehicle" (rockets), and "cars" (device counts in a subscriber-per-tower estimate).</w:t>
      </w:r>
    </w:p>
    <w:p>
      <w:r>
        <w:rPr>
          <w:rFonts w:ascii="Arial" w:hAnsi="Arial"/>
          <w:b w:val="0"/>
          <w:i w:val="0"/>
          <w:sz w:val="19"/>
        </w:rPr>
        <w:t>No mentions of Mobility/CARFAX or the automotive unit (67 paragraphs scanned).</w:t>
      </w:r>
    </w:p>
    <w:p>
      <w:r>
        <w:br w:type="page"/>
      </w:r>
    </w:p>
    <w:p>
      <w:pPr>
        <w:pStyle w:val="Heading1"/>
      </w:pPr>
      <w:r>
        <w:t>2026-07-28 · SPGI · Q2 2026 (10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Q2 2026</w:t>
      </w:r>
    </w:p>
    <w:p>
      <w:pPr>
        <w:pStyle w:val="ListBullet"/>
      </w:pPr>
      <w:r>
        <w:rPr>
          <w:rFonts w:ascii="Arial" w:hAnsi="Arial"/>
          <w:b w:val="0"/>
          <w:i w:val="0"/>
          <w:sz w:val="19"/>
        </w:rPr>
        <w:t>Date: 2026-07-28</w:t>
      </w:r>
    </w:p>
    <w:p>
      <w:pPr>
        <w:pStyle w:val="ListBullet"/>
      </w:pPr>
      <w:r>
        <w:rPr>
          <w:rFonts w:ascii="Arial" w:hAnsi="Arial"/>
          <w:b w:val="0"/>
          <w:i w:val="0"/>
          <w:sz w:val="19"/>
        </w:rPr>
        <w:t>Event type: Earnings call (q_2)</w:t>
      </w:r>
    </w:p>
    <w:p>
      <w:pPr>
        <w:pStyle w:val="ListBullet"/>
      </w:pPr>
      <w:r>
        <w:rPr>
          <w:rFonts w:ascii="Arial" w:hAnsi="Arial"/>
          <w:b w:val="0"/>
          <w:i w:val="0"/>
          <w:sz w:val="19"/>
        </w:rPr>
        <w:t>Quartr event URL: https://web.quartr.com/companies/3977/events/656135/overview</w:t>
      </w:r>
    </w:p>
    <w:p>
      <w:pPr>
        <w:pStyle w:val="ListBullet"/>
      </w:pPr>
      <w:r>
        <w:rPr>
          <w:rFonts w:ascii="Arial" w:hAnsi="Arial"/>
          <w:b w:val="0"/>
          <w:i w:val="0"/>
          <w:sz w:val="19"/>
        </w:rPr>
        <w:t>Participants: Martina Cheung (President and CEO), Eric Aboaf (EVP and CFO), Mark Grant (SVP Investor Relations and Treasurer); analysts including Faiza Alwy, Andrew Steinerman, David Motemaden, Jeff Meuler, Christian Bolu, Jason Haas, Sean Kennedy, Owen Lau</w:t>
      </w:r>
    </w:p>
    <w:p>
      <w:pPr>
        <w:pStyle w:val="ListBullet"/>
      </w:pPr>
      <w:r>
        <w:rPr>
          <w:rFonts w:ascii="Arial" w:hAnsi="Arial"/>
          <w:b w:val="0"/>
          <w:i w:val="0"/>
          <w:sz w:val="19"/>
        </w:rPr>
        <w:t>Paragraphs scanned: 124</w:t>
      </w:r>
    </w:p>
    <w:p>
      <w:pPr>
        <w:pStyle w:val="ListBullet"/>
      </w:pPr>
      <w:r>
        <w:rPr>
          <w:rFonts w:ascii="Arial" w:hAnsi="Arial"/>
          <w:b w:val="0"/>
          <w:i w:val="0"/>
          <w:sz w:val="19"/>
        </w:rPr>
        <w:t>Mention count: 10</w:t>
      </w:r>
    </w:p>
    <w:p>
      <w:pPr>
        <w:pStyle w:val="Heading2"/>
      </w:pPr>
      <w:r>
        <w:t>Event summary</w:t>
      </w:r>
    </w:p>
    <w:p>
      <w:pPr>
        <w:pStyle w:val="ListBullet"/>
      </w:pPr>
      <w:r>
        <w:rPr>
          <w:rFonts w:ascii="Arial" w:hAnsi="Arial"/>
          <w:b w:val="0"/>
          <w:i w:val="0"/>
          <w:sz w:val="19"/>
        </w:rPr>
        <w:t>First call after the Mobility spin: Mobility Global completed spinning off on July 1, 2026; Mobility moves to discontinued operations from Q3, so FY guidance (GAAP and adjusted) now excludes Mobility; a July 6, 2026 release provided recast financials ex-Mobility (four quarters of 2025, FY2025 and Q1 2026).</w:t>
      </w:r>
    </w:p>
    <w:p>
      <w:pPr>
        <w:pStyle w:val="ListBullet"/>
      </w:pPr>
      <w:r>
        <w:rPr>
          <w:rFonts w:ascii="Arial" w:hAnsi="Arial"/>
          <w:b w:val="0"/>
          <w:i w:val="0"/>
          <w:sz w:val="19"/>
        </w:rPr>
        <w:t>S&amp;P now has four divisions: Ratings, Indices, Energy, Market Intelligence (451 Research and maritime and trade moved from MI to Energy).</w:t>
      </w:r>
    </w:p>
    <w:p>
      <w:pPr>
        <w:pStyle w:val="ListBullet"/>
      </w:pPr>
      <w:r>
        <w:rPr>
          <w:rFonts w:ascii="Arial" w:hAnsi="Arial"/>
          <w:b w:val="0"/>
          <w:i w:val="0"/>
          <w:sz w:val="19"/>
        </w:rPr>
        <w:t>Excluding Mobility lowers overall revenue growth slightly (Mobility historically higher growth but modestly lower margins) and lifts margins; Ratings and Indices outperformance offsets, so consolidated organic constant currency growth stays 6%-8%; consolidated margin ex-OSTTRA to expand 75-100 bps.</w:t>
      </w:r>
    </w:p>
    <w:p>
      <w:pPr>
        <w:pStyle w:val="ListBullet"/>
      </w:pPr>
      <w:r>
        <w:rPr>
          <w:rFonts w:ascii="Arial" w:hAnsi="Arial"/>
          <w:b w:val="0"/>
          <w:i w:val="0"/>
          <w:sz w:val="19"/>
        </w:rPr>
        <w:t>S&amp;P received about $2 billion dividend from Mobility Global at completion; buybacks raised to over $7 billion for 2026; first-half FCF of $2.4B included Mobility; H2 ex-Mobility FCF guided to $2.9-3.1B.</w:t>
      </w:r>
    </w:p>
    <w:p>
      <w:pPr>
        <w:pStyle w:val="ListBullet"/>
      </w:pPr>
      <w:r>
        <w:rPr>
          <w:rFonts w:ascii="Arial" w:hAnsi="Arial"/>
          <w:b w:val="0"/>
          <w:i w:val="0"/>
          <w:sz w:val="19"/>
        </w:rPr>
        <w:t>No Mobility operating results or CARFAX/dealer commentary on the call.</w:t>
      </w:r>
    </w:p>
    <w:p>
      <w:pPr>
        <w:pStyle w:val="Heading2"/>
      </w:pPr>
      <w:r>
        <w:t>Entries</w:t>
      </w:r>
    </w:p>
    <w:p>
      <w:pPr>
        <w:pStyle w:val="Heading3"/>
      </w:pPr>
      <w:r>
        <w:t>1. Mark Grant (SVP IR and Treasurer) - Prepared</w:t>
      </w:r>
    </w:p>
    <w:p>
      <w:pPr>
        <w:pStyle w:val="ListBullet"/>
      </w:pPr>
      <w:r>
        <w:rPr>
          <w:rFonts w:ascii="Arial" w:hAnsi="Arial"/>
          <w:b w:val="0"/>
          <w:i w:val="0"/>
          <w:sz w:val="19"/>
        </w:rPr>
        <w:t>Quote: "In a press release dated July 6th, 2026, the company provided recast financial information excluding contributions from mobility for the four quarters of 2025, full year 2025, and the first quarter of 2026."</w:t>
      </w:r>
    </w:p>
    <w:p>
      <w:pPr>
        <w:pStyle w:val="ListBullet"/>
      </w:pPr>
      <w:r>
        <w:rPr>
          <w:rFonts w:ascii="Arial" w:hAnsi="Arial"/>
          <w:b w:val="0"/>
          <w:i w:val="0"/>
          <w:sz w:val="19"/>
        </w:rPr>
        <w:t>Detail: Recast financials excluding Mobility were provided for the 4 quarters of 2025, FY2025, and Q1 2026, available at investor.spglobal.com.</w:t>
      </w:r>
    </w:p>
    <w:p>
      <w:pPr>
        <w:pStyle w:val="ListBullet"/>
      </w:pPr>
      <w:r>
        <w:rPr>
          <w:rFonts w:ascii="Arial" w:hAnsi="Arial"/>
          <w:b w:val="0"/>
          <w:i w:val="0"/>
          <w:sz w:val="19"/>
        </w:rPr>
        <w:t>Tags: spin, results</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https://web.quartr.com/companies/3977?companyId=3977&amp;documentId=3935513&amp;documentType=transcript&amp;eventId=656135&amp;navigation=external&amp;utm_medium=referral&amp;utm_source=mcp&amp;targetTime=164.38</w:t>
      </w:r>
    </w:p>
    <w:p>
      <w:pPr>
        <w:pStyle w:val="Heading3"/>
      </w:pPr>
      <w:r>
        <w:t>2. Martina Cheung (President and CEO) - Prepared</w:t>
      </w:r>
    </w:p>
    <w:p>
      <w:pPr>
        <w:pStyle w:val="ListBullet"/>
      </w:pPr>
      <w:r>
        <w:rPr>
          <w:rFonts w:ascii="Arial" w:hAnsi="Arial"/>
          <w:b w:val="0"/>
          <w:i w:val="0"/>
          <w:sz w:val="19"/>
        </w:rPr>
        <w:t>Quote: "I'm excited to host our first earnings call since completing the Mobility spin, and I'm excited to be able to discuss the progress and the vision of our four divisions."</w:t>
      </w:r>
    </w:p>
    <w:p>
      <w:pPr>
        <w:pStyle w:val="ListBullet"/>
      </w:pPr>
      <w:r>
        <w:rPr>
          <w:rFonts w:ascii="Arial" w:hAnsi="Arial"/>
          <w:b w:val="0"/>
          <w:i w:val="0"/>
          <w:sz w:val="19"/>
        </w:rPr>
        <w:t>Detail: Frames the call as the first post-spin. Q2: total revenue +11% (above expectations on reported and organic constant currency), recurring revenue +8%, benchmark business revenue +15%, 200 bps margin expansion, EPS +23%.</w:t>
      </w:r>
    </w:p>
    <w:p>
      <w:pPr>
        <w:pStyle w:val="ListBullet"/>
      </w:pPr>
      <w:r>
        <w:rPr>
          <w:rFonts w:ascii="Arial" w:hAnsi="Arial"/>
          <w:b w:val="0"/>
          <w:i w:val="0"/>
          <w:sz w:val="19"/>
        </w:rPr>
        <w:t>Tags: spin, results</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https://web.quartr.com/companies/3977?companyId=3977&amp;documentId=3935513&amp;documentType=transcript&amp;eventId=656135&amp;navigation=external&amp;utm_medium=referral&amp;utm_source=mcp&amp;targetTime=190.06</w:t>
      </w:r>
    </w:p>
    <w:p>
      <w:pPr>
        <w:pStyle w:val="Heading3"/>
      </w:pPr>
      <w:r>
        <w:t>3. Martina Cheung (President and CEO) - Prepared</w:t>
      </w:r>
    </w:p>
    <w:p>
      <w:pPr>
        <w:pStyle w:val="ListBullet"/>
      </w:pPr>
      <w:r>
        <w:rPr>
          <w:rFonts w:ascii="Arial" w:hAnsi="Arial"/>
          <w:b w:val="0"/>
          <w:i w:val="0"/>
          <w:sz w:val="19"/>
        </w:rPr>
        <w:t>Quote: "On July 1st, we finalized the spin of our former Mobility division into an independent, publicly traded company, which immediately created meaningful shareholder value."</w:t>
      </w:r>
    </w:p>
    <w:p>
      <w:pPr>
        <w:pStyle w:val="ListBullet"/>
      </w:pPr>
      <w:r>
        <w:rPr>
          <w:rFonts w:ascii="Arial" w:hAnsi="Arial"/>
          <w:b w:val="0"/>
          <w:i w:val="0"/>
          <w:sz w:val="19"/>
        </w:rPr>
        <w:t>Detail: Spin finalized July 1 and created meaningful shareholder value immediately. Other actions: supply chain consolidated into Energy division, new leadership and operating model for Market Intelligence. Target share repurchase for 2026 raised by nearly $3 billion to more than $7 billion (over 5% of current market cap).</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https://web.quartr.com/companies/3977?companyId=3977&amp;documentId=3935513&amp;documentType=transcript&amp;eventId=656135&amp;navigation=external&amp;utm_medium=referral&amp;utm_source=mcp&amp;targetTime=240.52</w:t>
      </w:r>
    </w:p>
    <w:p>
      <w:pPr>
        <w:pStyle w:val="Heading3"/>
      </w:pPr>
      <w:r>
        <w:t>4. Martina Cheung (President and CEO) - Prepared</w:t>
      </w:r>
    </w:p>
    <w:p>
      <w:pPr>
        <w:pStyle w:val="ListBullet"/>
      </w:pPr>
      <w:r>
        <w:rPr>
          <w:rFonts w:ascii="Arial" w:hAnsi="Arial"/>
          <w:b w:val="0"/>
          <w:i w:val="0"/>
          <w:sz w:val="19"/>
        </w:rPr>
        <w:t>Quote: "With the completion of the Mobility spin and the division realignment, we are well-positioned to deliver on the strategic objectives we have laid out."</w:t>
      </w:r>
    </w:p>
    <w:p>
      <w:pPr>
        <w:pStyle w:val="ListBullet"/>
      </w:pPr>
      <w:r>
        <w:rPr>
          <w:rFonts w:ascii="Arial" w:hAnsi="Arial"/>
          <w:b w:val="0"/>
          <w:i w:val="0"/>
          <w:sz w:val="19"/>
        </w:rPr>
        <w:t>Detail: Also cites AI adoption (Kensho LLM-ready APIs), agreement to buy datacenterHawk and a majority stake in Agusto &amp; Co.; frames spin as a milestone of the Investor Day strategy.</w:t>
      </w:r>
    </w:p>
    <w:p>
      <w:pPr>
        <w:pStyle w:val="ListBullet"/>
      </w:pPr>
      <w:r>
        <w:rPr>
          <w:rFonts w:ascii="Arial" w:hAnsi="Arial"/>
          <w:b w:val="0"/>
          <w:i w:val="0"/>
          <w:sz w:val="19"/>
        </w:rPr>
        <w:t>Tags: spin, AI/product, M&amp;A</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https://web.quartr.com/companies/3977?companyId=3977&amp;documentId=3935513&amp;documentType=transcript&amp;eventId=656135&amp;navigation=external&amp;utm_medium=referral&amp;utm_source=mcp&amp;targetTime=292.44</w:t>
      </w:r>
    </w:p>
    <w:p>
      <w:pPr>
        <w:pStyle w:val="Heading3"/>
      </w:pPr>
      <w:r>
        <w:t>5. Martina Cheung (President and CEO) - Prepared</w:t>
      </w:r>
    </w:p>
    <w:p>
      <w:pPr>
        <w:pStyle w:val="ListBullet"/>
      </w:pPr>
      <w:r>
        <w:rPr>
          <w:rFonts w:ascii="Arial" w:hAnsi="Arial"/>
          <w:b w:val="0"/>
          <w:i w:val="0"/>
          <w:sz w:val="19"/>
        </w:rPr>
        <w:t>Quote: "Given this is the first earnings call since we completed the mobility spin and realigned two of our four divisions, I wanted to discuss each division's growth drivers and strategic priorities before handing off to Eric to discuss financials and guidance."</w:t>
      </w:r>
    </w:p>
    <w:p>
      <w:pPr>
        <w:pStyle w:val="ListBullet"/>
      </w:pPr>
      <w:r>
        <w:rPr>
          <w:rFonts w:ascii="Arial" w:hAnsi="Arial"/>
          <w:b w:val="0"/>
          <w:i w:val="0"/>
          <w:sz w:val="19"/>
        </w:rPr>
        <w:t>Detail: Benchmarks (Ratings, Indices, Platts, distribution of Ratings content through MI) are nearly two-thirds of revenue and now over 80% of operating profit; Ratings now the largest division by revenue; Q2 billed issuance up 25%.</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https://web.quartr.com/companies/3977?companyId=3977&amp;documentId=3935513&amp;documentType=transcript&amp;eventId=656135&amp;navigation=external&amp;utm_medium=referral&amp;utm_source=mcp&amp;targetTime=392.25</w:t>
      </w:r>
    </w:p>
    <w:p>
      <w:pPr>
        <w:pStyle w:val="Heading3"/>
      </w:pPr>
      <w:r>
        <w:t>6. Eric Aboaf (EVP and CFO) - Prepared</w:t>
      </w:r>
    </w:p>
    <w:p>
      <w:pPr>
        <w:pStyle w:val="ListBullet"/>
      </w:pPr>
      <w:r>
        <w:rPr>
          <w:rFonts w:ascii="Arial" w:hAnsi="Arial"/>
          <w:b w:val="0"/>
          <w:i w:val="0"/>
          <w:sz w:val="19"/>
        </w:rPr>
        <w:t>Quote: "With our spin of Mobility Global completed on July 1st, we are introducing our guidance for GAAP results."</w:t>
      </w:r>
    </w:p>
    <w:p>
      <w:pPr>
        <w:pStyle w:val="ListBullet"/>
      </w:pPr>
      <w:r>
        <w:rPr>
          <w:rFonts w:ascii="Arial" w:hAnsi="Arial"/>
          <w:b w:val="0"/>
          <w:i w:val="0"/>
          <w:sz w:val="19"/>
        </w:rPr>
        <w:t>Detail: (Next paragraph, t=1705) Mobility moves to discontinued operations in Q3, Q4 and full-year reporting; full-year GAAP and adjusted guidance exclude Mobility for the whole year, so consolidated guidance is not directly comparable to prior guidance that included Mobility, though division guidance is. Consolidated organic constant currency revenue growth guided 6%-8%, same as prior guidance including Mobility, due to offsetting items.</w:t>
      </w:r>
    </w:p>
    <w:p>
      <w:pPr>
        <w:pStyle w:val="ListBullet"/>
      </w:pPr>
      <w:r>
        <w:rPr>
          <w:rFonts w:ascii="Arial" w:hAnsi="Arial"/>
          <w:b w:val="0"/>
          <w:i w:val="0"/>
          <w:sz w:val="19"/>
        </w:rPr>
        <w:t>Tags: spin, guidance</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https://web.quartr.com/companies/3977?companyId=3977&amp;documentId=3935513&amp;documentType=transcript&amp;eventId=656135&amp;navigation=external&amp;utm_medium=referral&amp;utm_source=mcp&amp;targetTime=1640.22</w:t>
      </w:r>
    </w:p>
    <w:p>
      <w:pPr>
        <w:pStyle w:val="Heading3"/>
      </w:pPr>
      <w:r>
        <w:t>7. Eric Aboaf (EVP and CFO) - Prepared</w:t>
      </w:r>
    </w:p>
    <w:p>
      <w:pPr>
        <w:pStyle w:val="ListBullet"/>
      </w:pPr>
      <w:r>
        <w:rPr>
          <w:rFonts w:ascii="Arial" w:hAnsi="Arial"/>
          <w:b w:val="0"/>
          <w:i w:val="0"/>
          <w:sz w:val="19"/>
        </w:rPr>
        <w:t>Quote: "As you will recall, our Mobility business has historically had a higher revenue growth than the business overall, but with modestly lower margins."</w:t>
      </w:r>
    </w:p>
    <w:p>
      <w:pPr>
        <w:pStyle w:val="ListBullet"/>
      </w:pPr>
      <w:r>
        <w:rPr>
          <w:rFonts w:ascii="Arial" w:hAnsi="Arial"/>
          <w:b w:val="0"/>
          <w:i w:val="0"/>
          <w:sz w:val="19"/>
        </w:rPr>
        <w:t>Detail: Excluding Mobility lowers overall growth slightly and lifts margins. Ratings and Indices outperformance (highest incremental margins among the four divisions) offsets the growth impact; some upside reinvested in H2 but margins expected to expand more than originally planned: consolidated margin ex-OSTTRA +75-100 bps.</w:t>
      </w:r>
    </w:p>
    <w:p>
      <w:pPr>
        <w:pStyle w:val="ListBullet"/>
      </w:pPr>
      <w:r>
        <w:rPr>
          <w:rFonts w:ascii="Arial" w:hAnsi="Arial"/>
          <w:b w:val="0"/>
          <w:i w:val="0"/>
          <w:sz w:val="19"/>
        </w:rPr>
        <w:t>Tags: guidance, margin/costs, spin</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https://web.quartr.com/companies/3977?companyId=3977&amp;documentId=3935513&amp;documentType=transcript&amp;eventId=656135&amp;navigation=external&amp;utm_medium=referral&amp;utm_source=mcp&amp;targetTime=1758.92</w:t>
      </w:r>
    </w:p>
    <w:p>
      <w:pPr>
        <w:pStyle w:val="Heading3"/>
      </w:pPr>
      <w:r>
        <w:t>8. Eric Aboaf (EVP and CFO) - Prepared</w:t>
      </w:r>
    </w:p>
    <w:p>
      <w:pPr>
        <w:pStyle w:val="ListBullet"/>
      </w:pPr>
      <w:r>
        <w:rPr>
          <w:rFonts w:ascii="Arial" w:hAnsi="Arial"/>
          <w:b w:val="0"/>
          <w:i w:val="0"/>
          <w:sz w:val="19"/>
        </w:rPr>
        <w:t>Quote: "For adjusted free cash flow, the Mobility spin creates some nuance. In the first half of the year, including Mobility, the company generated $2.4 billion in adjusted free cash flow."</w:t>
      </w:r>
    </w:p>
    <w:p>
      <w:pPr>
        <w:pStyle w:val="ListBullet"/>
      </w:pPr>
      <w:r>
        <w:rPr>
          <w:rFonts w:ascii="Arial" w:hAnsi="Arial"/>
          <w:b w:val="0"/>
          <w:i w:val="0"/>
          <w:sz w:val="19"/>
        </w:rPr>
        <w:t>Detail: Adjusted EPS guidance $17.50-$17.75 (double-digit growth across the range). H2 adjusted FCF ex-Mobility expected $2.9-$3.1B; H2 typically seasonally stronger.</w:t>
      </w:r>
    </w:p>
    <w:p>
      <w:pPr>
        <w:pStyle w:val="ListBullet"/>
      </w:pPr>
      <w:r>
        <w:rPr>
          <w:rFonts w:ascii="Arial" w:hAnsi="Arial"/>
          <w:b w:val="0"/>
          <w:i w:val="0"/>
          <w:sz w:val="19"/>
        </w:rPr>
        <w:t>Tags: guidance, spin</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https://web.quartr.com/companies/3977?companyId=3977&amp;documentId=3935513&amp;documentType=transcript&amp;eventId=656135&amp;navigation=external&amp;utm_medium=referral&amp;utm_source=mcp&amp;targetTime=1802.02</w:t>
      </w:r>
    </w:p>
    <w:p>
      <w:pPr>
        <w:pStyle w:val="Heading3"/>
      </w:pPr>
      <w:r>
        <w:t>9. Eric Aboaf (EVP and CFO) - Prepared</w:t>
      </w:r>
    </w:p>
    <w:p>
      <w:pPr>
        <w:pStyle w:val="ListBullet"/>
      </w:pPr>
      <w:r>
        <w:rPr>
          <w:rFonts w:ascii="Arial" w:hAnsi="Arial"/>
          <w:b w:val="0"/>
          <w:i w:val="0"/>
          <w:sz w:val="19"/>
        </w:rPr>
        <w:t>Quote: "As you may have seen, we received approximately $2 billion in a dividend from Mobility Global upon the completion of the spin."</w:t>
      </w:r>
    </w:p>
    <w:p>
      <w:pPr>
        <w:pStyle w:val="ListBullet"/>
      </w:pPr>
      <w:r>
        <w:rPr>
          <w:rFonts w:ascii="Arial" w:hAnsi="Arial"/>
          <w:b w:val="0"/>
          <w:i w:val="0"/>
          <w:sz w:val="19"/>
        </w:rPr>
        <w:t>Detail: Proceeds used primarily for share repurchases, with $500M for debt retirement; $2B additional debt to be issued in H2 for buybacks; year-end gross leverage 2.7x-2.8x EBITDA (above 2.0x-2.5x target), returning to range by end of 2027; 2026 repurchases about $7B (over 5% of market cap) (next paragraph t=1910). Division guidance: Ratings 5%-8%, Indices 12%-14%, MI 5.5%-7%, Energy 4.5%-6%.</w:t>
      </w:r>
    </w:p>
    <w:p>
      <w:pPr>
        <w:pStyle w:val="ListBullet"/>
      </w:pPr>
      <w:r>
        <w:rPr>
          <w:rFonts w:ascii="Arial" w:hAnsi="Arial"/>
          <w:b w:val="0"/>
          <w:i w:val="0"/>
          <w:sz w:val="19"/>
        </w:rPr>
        <w:t>Tags: spin, guidance, other</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https://web.quartr.com/companies/3977?companyId=3977&amp;documentId=3935513&amp;documentType=transcript&amp;eventId=656135&amp;navigation=external&amp;utm_medium=referral&amp;utm_source=mcp&amp;targetTime=1861.41</w:t>
      </w:r>
    </w:p>
    <w:p>
      <w:pPr>
        <w:pStyle w:val="Heading3"/>
      </w:pPr>
      <w:r>
        <w:t>10. Martina Cheung (President and CEO) - Closing remarks</w:t>
      </w:r>
    </w:p>
    <w:p>
      <w:pPr>
        <w:pStyle w:val="ListBullet"/>
      </w:pPr>
      <w:r>
        <w:rPr>
          <w:rFonts w:ascii="Arial" w:hAnsi="Arial"/>
          <w:b w:val="0"/>
          <w:i w:val="0"/>
          <w:sz w:val="19"/>
        </w:rPr>
        <w:t>Quote: "Well, in closing, we've had a strong second quarter with record-level performance in two of our benchmark businesses, the launch of Mobility Global, and really growing traction in our AI-enabled client solutions."</w:t>
      </w:r>
    </w:p>
    <w:p>
      <w:pPr>
        <w:pStyle w:val="ListBullet"/>
      </w:pPr>
      <w:r>
        <w:rPr>
          <w:rFonts w:ascii="Arial" w:hAnsi="Arial"/>
          <w:b w:val="0"/>
          <w:i w:val="0"/>
          <w:sz w:val="19"/>
        </w:rPr>
        <w:t>Detail: Names the launch of Mobility Global as a Q2 highlight alongside record performance in two benchmark businesses and AI-enabled client solutions.</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https://web.quartr.com/companies/3977?companyId=3977&amp;documentId=3935513&amp;documentType=transcript&amp;eventId=656135&amp;navigation=external&amp;utm_medium=referral&amp;utm_source=mcp&amp;targetTime=4072.97</w:t>
      </w:r>
    </w:p>
    <w:p>
      <w:pPr>
        <w:pStyle w:val="Heading1"/>
      </w:pPr>
      <w:r>
        <w:t>2026-09-14 · SPGI · Barclays 24th Annual Global Financial Services Conference (1 mentions)</w:t>
      </w:r>
    </w:p>
    <w:p>
      <w:pPr>
        <w:pStyle w:val="ListBullet"/>
      </w:pPr>
      <w:r>
        <w:rPr>
          <w:rFonts w:ascii="Arial" w:hAnsi="Arial"/>
          <w:b w:val="0"/>
          <w:i w:val="0"/>
          <w:sz w:val="19"/>
        </w:rPr>
        <w:t>Company: S&amp;P Global (SPGI)</w:t>
      </w:r>
    </w:p>
    <w:p>
      <w:pPr>
        <w:pStyle w:val="ListBullet"/>
      </w:pPr>
      <w:r>
        <w:rPr>
          <w:rFonts w:ascii="Arial" w:hAnsi="Arial"/>
          <w:b w:val="0"/>
          <w:i w:val="0"/>
          <w:sz w:val="19"/>
        </w:rPr>
        <w:t>Event title: Barclays 24th Annual Global Financial Services Conference</w:t>
      </w:r>
    </w:p>
    <w:p>
      <w:pPr>
        <w:pStyle w:val="ListBullet"/>
      </w:pPr>
      <w:r>
        <w:rPr>
          <w:rFonts w:ascii="Arial" w:hAnsi="Arial"/>
          <w:b w:val="0"/>
          <w:i w:val="0"/>
          <w:sz w:val="19"/>
        </w:rPr>
        <w:t>Date: 2026-09-14</w:t>
      </w:r>
    </w:p>
    <w:p>
      <w:pPr>
        <w:pStyle w:val="ListBullet"/>
      </w:pPr>
      <w:r>
        <w:rPr>
          <w:rFonts w:ascii="Arial" w:hAnsi="Arial"/>
          <w:b w:val="0"/>
          <w:i w:val="0"/>
          <w:sz w:val="19"/>
        </w:rPr>
        <w:t>Event type: Investor conference (fireside chat)</w:t>
      </w:r>
    </w:p>
    <w:p>
      <w:pPr>
        <w:pStyle w:val="ListBullet"/>
      </w:pPr>
      <w:r>
        <w:rPr>
          <w:rFonts w:ascii="Arial" w:hAnsi="Arial"/>
          <w:b w:val="0"/>
          <w:i w:val="0"/>
          <w:sz w:val="19"/>
        </w:rPr>
        <w:t>Quartr event URL: https://web.quartr.com/companies/3977?companyId=3977&amp;documentId=4167472&amp;documentType=transcript&amp;eventId=745233&amp;navigation=external&amp;utm_medium=referral&amp;utm_source=mcp</w:t>
      </w:r>
    </w:p>
    <w:p>
      <w:pPr>
        <w:pStyle w:val="ListBullet"/>
      </w:pPr>
      <w:r>
        <w:rPr>
          <w:rFonts w:ascii="Arial" w:hAnsi="Arial"/>
          <w:b w:val="0"/>
          <w:i w:val="0"/>
          <w:sz w:val="19"/>
        </w:rPr>
        <w:t>Participants: Eric Aboaf (CFO, S&amp;P Global); Manav Patnaik (Analyst, Barclays, moderator)</w:t>
      </w:r>
    </w:p>
    <w:p>
      <w:pPr>
        <w:pStyle w:val="ListBullet"/>
      </w:pPr>
      <w:r>
        <w:rPr>
          <w:rFonts w:ascii="Arial" w:hAnsi="Arial"/>
          <w:b w:val="0"/>
          <w:i w:val="0"/>
          <w:sz w:val="19"/>
        </w:rPr>
        <w:t>Mention count: 1 (paragraphs scanned: 72)</w:t>
      </w:r>
    </w:p>
    <w:p>
      <w:pPr>
        <w:pStyle w:val="Heading2"/>
      </w:pPr>
      <w:r>
        <w:t>Event summary</w:t>
      </w:r>
    </w:p>
    <w:p>
      <w:pPr>
        <w:pStyle w:val="ListBullet"/>
      </w:pPr>
      <w:r>
        <w:rPr>
          <w:rFonts w:ascii="Arial" w:hAnsi="Arial"/>
          <w:b w:val="0"/>
          <w:i w:val="0"/>
          <w:sz w:val="19"/>
        </w:rPr>
        <w:t>The only reference to Mobility is the moderator's remark that S&amp;P used the Mobility spinoff to re-segment Market Intelligence numbers; no Mobility financials, CARFAX, automotive or spin-mechanics commentary appears.</w:t>
      </w:r>
    </w:p>
    <w:p>
      <w:pPr>
        <w:pStyle w:val="ListBullet"/>
      </w:pPr>
      <w:r>
        <w:rPr>
          <w:rFonts w:ascii="Arial" w:hAnsi="Arial"/>
          <w:b w:val="0"/>
          <w:i w:val="0"/>
          <w:sz w:val="19"/>
        </w:rPr>
        <w:t>The CFO's answer describes the new MI structure post-spin: Kensho Data Platforms (about two-thirds of MI) and Enterprise Solutions (about one-third, workflow/system-of-record software).</w:t>
      </w:r>
    </w:p>
    <w:p>
      <w:pPr>
        <w:pStyle w:val="ListBullet"/>
      </w:pPr>
      <w:r>
        <w:rPr>
          <w:rFonts w:ascii="Arial" w:hAnsi="Arial"/>
          <w:b w:val="0"/>
          <w:i w:val="0"/>
          <w:sz w:val="19"/>
        </w:rPr>
        <w:t>The rest of the conversation concerns MI growth (above 6% in 1H vs 5.5-7% guide), AI/MCP, Ratings issuance, Energy (4.5-6% guide) and capital allocation; the four-segment structure is implied but Mobility is not named again.</w:t>
      </w:r>
    </w:p>
    <w:p>
      <w:pPr>
        <w:pStyle w:val="Heading2"/>
      </w:pPr>
      <w:r>
        <w:t>Entries</w:t>
      </w:r>
    </w:p>
    <w:p>
      <w:pPr>
        <w:pStyle w:val="Heading3"/>
      </w:pPr>
      <w:r>
        <w:t>1</w:t>
      </w:r>
    </w:p>
    <w:p>
      <w:pPr>
        <w:pStyle w:val="ListBullet"/>
      </w:pPr>
      <w:r>
        <w:rPr>
          <w:rFonts w:ascii="Arial" w:hAnsi="Arial"/>
          <w:b w:val="0"/>
          <w:i w:val="0"/>
          <w:sz w:val="19"/>
        </w:rPr>
        <w:t>Speaker / section: Eric Aboaf, CFO; Q&amp;A. Manav Patnaik (Barclays) notes the company used the Mobility spinoff to re-segment some numbers and asks what the new Market Intelligence segmentation is and why it was bucketed that way.</w:t>
      </w:r>
    </w:p>
    <w:p>
      <w:pPr>
        <w:pStyle w:val="ListBullet"/>
      </w:pPr>
      <w:r>
        <w:rPr>
          <w:rFonts w:ascii="Arial" w:hAnsi="Arial"/>
          <w:b w:val="0"/>
          <w:i w:val="0"/>
          <w:sz w:val="19"/>
        </w:rPr>
        <w:t>Quote:</w:t>
      </w:r>
    </w:p>
    <w:p>
      <w:pPr>
        <w:ind w:left="454"/>
      </w:pPr>
      <w:r>
        <w:rPr>
          <w:rFonts w:ascii="Arial" w:hAnsi="Arial"/>
          <w:b w:val="0"/>
          <w:i/>
          <w:sz w:val="19"/>
        </w:rPr>
        <w:t>"We've got the Kensho Data Platforms product line, which is about two-thirds of MI. A third of it is the Enterprise Solutions, which is that workflow software."</w:t>
      </w:r>
    </w:p>
    <w:p>
      <w:pPr>
        <w:pStyle w:val="ListBullet"/>
      </w:pPr>
      <w:r>
        <w:rPr>
          <w:rFonts w:ascii="Arial" w:hAnsi="Arial"/>
          <w:b w:val="0"/>
          <w:i w:val="0"/>
          <w:sz w:val="19"/>
        </w:rPr>
        <w:t>Detail: Rationale: Kensho Data Platforms are unique platforms deeply embedded in client workflows with an exceedingly deep and broad client franchise; Kensho has added data and MCP connectivity, and the aim is to accelerate it and let clients connect through any platform. Enterprise Solutions is a system-of-record software business critical to loan syndication, loan trading and private markets (iLEVEL), letting clients record data and ingest S&amp;P and pooled data. No Mobility-specific content beyond the reference to the spinoff in the question.</w:t>
      </w:r>
    </w:p>
    <w:p>
      <w:pPr>
        <w:pStyle w:val="ListBullet"/>
      </w:pPr>
      <w:r>
        <w:rPr>
          <w:rFonts w:ascii="Arial" w:hAnsi="Arial"/>
          <w:b w:val="0"/>
          <w:i w:val="0"/>
          <w:sz w:val="19"/>
        </w:rPr>
        <w:t>Tags: spin, other</w:t>
      </w:r>
    </w:p>
    <w:p>
      <w:pPr>
        <w:pStyle w:val="ListBullet"/>
      </w:pPr>
      <w:r>
        <w:rPr>
          <w:rFonts w:ascii="Arial" w:hAnsi="Arial"/>
          <w:b w:val="0"/>
          <w:i w:val="0"/>
          <w:sz w:val="19"/>
        </w:rPr>
        <w:t>Link: https://web.quartr.com/companies/3977?companyId=3977&amp;documentId=4167472&amp;documentType=transcript&amp;eventId=745233&amp;navigation=external&amp;utm_medium=referral&amp;utm_source=mcp&amp;targetTime=557.1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