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15CB" w14:textId="77777777" w:rsidR="00FE2807" w:rsidRPr="00A53224" w:rsidRDefault="00487781">
      <w:pPr>
        <w:pStyle w:val="Ttulo2"/>
        <w:rPr>
          <w:lang w:val="pt-BR"/>
        </w:rPr>
      </w:pPr>
      <w:r w:rsidRPr="00A53224">
        <w:rPr>
          <w:lang w:val="pt-BR"/>
        </w:rPr>
        <w:t>1. Introdução</w:t>
      </w:r>
    </w:p>
    <w:p w14:paraId="67A6F545" w14:textId="42994993" w:rsidR="00FE2807" w:rsidRPr="00A53224" w:rsidRDefault="00487781">
      <w:pPr>
        <w:rPr>
          <w:lang w:val="pt-BR"/>
        </w:rPr>
      </w:pPr>
      <w:r w:rsidRPr="00A53224">
        <w:rPr>
          <w:lang w:val="pt-BR"/>
        </w:rPr>
        <w:t>Este documento fornece orientações detalhadas sobre componentes da infraestrutura, procedimentos críticos, como recuperação de falhas e configurações de backup.</w:t>
      </w:r>
    </w:p>
    <w:p w14:paraId="0B1C40E5" w14:textId="77777777" w:rsidR="00FE2807" w:rsidRPr="00A53224" w:rsidRDefault="00487781">
      <w:pPr>
        <w:pStyle w:val="Ttulo2"/>
        <w:rPr>
          <w:lang w:val="pt-BR"/>
        </w:rPr>
      </w:pPr>
      <w:r w:rsidRPr="00A53224">
        <w:rPr>
          <w:lang w:val="pt-BR"/>
        </w:rPr>
        <w:t>2. Procedimentos de Failover</w:t>
      </w:r>
    </w:p>
    <w:p w14:paraId="55F24916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2.1. Descrição do Failover</w:t>
      </w:r>
    </w:p>
    <w:p w14:paraId="4AEABE2A" w14:textId="77777777" w:rsidR="00FE2807" w:rsidRPr="00A53224" w:rsidRDefault="00487781">
      <w:pPr>
        <w:rPr>
          <w:lang w:val="pt-BR"/>
        </w:rPr>
      </w:pPr>
      <w:r w:rsidRPr="00A53224">
        <w:rPr>
          <w:lang w:val="pt-BR"/>
        </w:rPr>
        <w:t>O failover é o processo de transferência automática para um sistema de backup em caso de falha do sistema principal. Este procedimento é essencial para garantir alta disponibilidade e continuidade de serviço.</w:t>
      </w:r>
    </w:p>
    <w:p w14:paraId="2A8E1DB0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2.2. Fluxo de Failover</w:t>
      </w:r>
    </w:p>
    <w:p w14:paraId="2915A6E8" w14:textId="77777777" w:rsidR="00FE2807" w:rsidRPr="00A53224" w:rsidRDefault="00487781">
      <w:pPr>
        <w:rPr>
          <w:lang w:val="pt-BR"/>
        </w:rPr>
      </w:pPr>
      <w:r w:rsidRPr="00A53224">
        <w:rPr>
          <w:lang w:val="pt-BR"/>
        </w:rPr>
        <w:t>1. Detecção de falha pelo monitoramento automático.</w:t>
      </w:r>
      <w:r w:rsidRPr="00A53224">
        <w:rPr>
          <w:lang w:val="pt-BR"/>
        </w:rPr>
        <w:br/>
        <w:t>2. Ativação do sistema de backup em menos de 5 minutos.</w:t>
      </w:r>
      <w:r w:rsidRPr="00A53224">
        <w:rPr>
          <w:lang w:val="pt-BR"/>
        </w:rPr>
        <w:br/>
        <w:t>3. Verificação da integridade do sistema secundário antes da transição completa.</w:t>
      </w:r>
      <w:r w:rsidRPr="00A53224">
        <w:rPr>
          <w:lang w:val="pt-BR"/>
        </w:rPr>
        <w:br/>
        <w:t>4. Notificação automática enviada à equipe responsável.</w:t>
      </w:r>
    </w:p>
    <w:p w14:paraId="3EB0CE13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2.3. Passo a Passo do Failover Manual</w:t>
      </w:r>
    </w:p>
    <w:p w14:paraId="1FDE86CC" w14:textId="77777777" w:rsidR="00FE2807" w:rsidRPr="00A53224" w:rsidRDefault="00487781">
      <w:pPr>
        <w:rPr>
          <w:lang w:val="pt-BR"/>
        </w:rPr>
      </w:pPr>
      <w:r w:rsidRPr="00A53224">
        <w:rPr>
          <w:lang w:val="pt-BR"/>
        </w:rPr>
        <w:t>1. Acesse o painel de controle do sistema.</w:t>
      </w:r>
      <w:r w:rsidRPr="00A53224">
        <w:rPr>
          <w:lang w:val="pt-BR"/>
        </w:rPr>
        <w:br/>
        <w:t>2. Verifique o status do sistema principal.</w:t>
      </w:r>
      <w:r w:rsidRPr="00A53224">
        <w:rPr>
          <w:lang w:val="pt-BR"/>
        </w:rPr>
        <w:br/>
        <w:t>3. Inicie a transição para o sistema de backup utilizando o comando:</w:t>
      </w:r>
      <w:r w:rsidRPr="00A53224">
        <w:rPr>
          <w:lang w:val="pt-BR"/>
        </w:rPr>
        <w:br/>
        <w:t xml:space="preserve">   activate_failover --backup-system</w:t>
      </w:r>
      <w:r w:rsidRPr="00A53224">
        <w:rPr>
          <w:lang w:val="pt-BR"/>
        </w:rPr>
        <w:br/>
        <w:t>4. Valide o funcionamento do sistema secundário com os testes automatizados.</w:t>
      </w:r>
      <w:r w:rsidRPr="00A53224">
        <w:rPr>
          <w:lang w:val="pt-BR"/>
        </w:rPr>
        <w:br/>
        <w:t>5. Registre o incidente no sistema de logs.</w:t>
      </w:r>
    </w:p>
    <w:p w14:paraId="36E5F60F" w14:textId="77777777" w:rsidR="00FE2807" w:rsidRPr="00A53224" w:rsidRDefault="00487781">
      <w:pPr>
        <w:pStyle w:val="Ttulo2"/>
        <w:rPr>
          <w:lang w:val="pt-BR"/>
        </w:rPr>
      </w:pPr>
      <w:r w:rsidRPr="00A53224">
        <w:rPr>
          <w:lang w:val="pt-BR"/>
        </w:rPr>
        <w:t>3. Configuração de Backup</w:t>
      </w:r>
    </w:p>
    <w:p w14:paraId="2F1D6EE6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3.1. Política de Backup</w:t>
      </w:r>
    </w:p>
    <w:p w14:paraId="1734320B" w14:textId="77777777" w:rsidR="00FE2807" w:rsidRPr="00A53224" w:rsidRDefault="00487781">
      <w:pPr>
        <w:rPr>
          <w:lang w:val="pt-BR"/>
        </w:rPr>
      </w:pPr>
      <w:r w:rsidRPr="00A53224">
        <w:rPr>
          <w:lang w:val="pt-BR"/>
        </w:rPr>
        <w:t>- Frequência: Backups diários às 02:00 AM.</w:t>
      </w:r>
      <w:r w:rsidRPr="00A53224">
        <w:rPr>
          <w:lang w:val="pt-BR"/>
        </w:rPr>
        <w:br/>
        <w:t>- Retenção: Dados mantidos por 30 dias.</w:t>
      </w:r>
      <w:r w:rsidRPr="00A53224">
        <w:rPr>
          <w:lang w:val="pt-BR"/>
        </w:rPr>
        <w:br/>
        <w:t>- Armazenamento: Servidor off-site com redundância.</w:t>
      </w:r>
    </w:p>
    <w:p w14:paraId="48708439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3.2. Configuração Inicial</w:t>
      </w:r>
    </w:p>
    <w:p w14:paraId="1F8D4957" w14:textId="77777777" w:rsidR="00FE2807" w:rsidRPr="00A53224" w:rsidRDefault="00487781">
      <w:pPr>
        <w:rPr>
          <w:lang w:val="pt-BR"/>
        </w:rPr>
      </w:pPr>
      <w:r w:rsidRPr="00A53224">
        <w:rPr>
          <w:lang w:val="pt-BR"/>
        </w:rPr>
        <w:t>1. Instale o agente de backup no servidor principal com o comando:</w:t>
      </w:r>
      <w:r w:rsidRPr="00A53224">
        <w:rPr>
          <w:lang w:val="pt-BR"/>
        </w:rPr>
        <w:br/>
        <w:t xml:space="preserve">   install_backup_agent --server primary</w:t>
      </w:r>
      <w:r w:rsidRPr="00A53224">
        <w:rPr>
          <w:lang w:val="pt-BR"/>
        </w:rPr>
        <w:br/>
        <w:t>2. Configure os diretórios a serem incluídos no backup:</w:t>
      </w:r>
      <w:r w:rsidRPr="00A53224">
        <w:rPr>
          <w:lang w:val="pt-BR"/>
        </w:rPr>
        <w:br/>
        <w:t xml:space="preserve">   add_backup_directory /var/data</w:t>
      </w:r>
      <w:r w:rsidRPr="00A53224">
        <w:rPr>
          <w:lang w:val="pt-BR"/>
        </w:rPr>
        <w:br/>
        <w:t>3. Defina o agendamento no cron:</w:t>
      </w:r>
      <w:r w:rsidRPr="00A53224">
        <w:rPr>
          <w:lang w:val="pt-BR"/>
        </w:rPr>
        <w:br/>
        <w:t xml:space="preserve">   0 2 * * * /usr/bin/run_backup</w:t>
      </w:r>
    </w:p>
    <w:p w14:paraId="0A433ECA" w14:textId="77777777" w:rsidR="00FE2807" w:rsidRPr="00A53224" w:rsidRDefault="00487781">
      <w:pPr>
        <w:pStyle w:val="Ttulo3"/>
        <w:rPr>
          <w:lang w:val="pt-BR"/>
        </w:rPr>
      </w:pPr>
      <w:r w:rsidRPr="00A53224">
        <w:rPr>
          <w:lang w:val="pt-BR"/>
        </w:rPr>
        <w:t>3.3. Teste de Restauração</w:t>
      </w:r>
    </w:p>
    <w:p w14:paraId="50CC76FE" w14:textId="77777777" w:rsidR="00FE2807" w:rsidRDefault="00487781">
      <w:r w:rsidRPr="00A53224">
        <w:rPr>
          <w:lang w:val="pt-BR"/>
        </w:rPr>
        <w:t>1. Identifique o backup mais recente no repositório.</w:t>
      </w:r>
      <w:r w:rsidRPr="00A53224">
        <w:rPr>
          <w:lang w:val="pt-BR"/>
        </w:rPr>
        <w:br/>
      </w:r>
      <w:r>
        <w:t>2. Use o comando de restauração:</w:t>
      </w:r>
      <w:r>
        <w:br/>
      </w:r>
      <w:r>
        <w:lastRenderedPageBreak/>
        <w:t xml:space="preserve">   restore_backup --source &lt;backup-file&gt; --destination &lt;test-environment&gt;</w:t>
      </w:r>
      <w:r>
        <w:br/>
        <w:t>3. Valide os dados restaurados com o checklist de integridade.</w:t>
      </w:r>
    </w:p>
    <w:sectPr w:rsidR="00FE2807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6495B" w14:textId="77777777" w:rsidR="00B46741" w:rsidRDefault="00B46741" w:rsidP="00A66847">
      <w:pPr>
        <w:spacing w:after="0" w:line="240" w:lineRule="auto"/>
      </w:pPr>
      <w:r>
        <w:separator/>
      </w:r>
    </w:p>
  </w:endnote>
  <w:endnote w:type="continuationSeparator" w:id="0">
    <w:p w14:paraId="1B52F0B9" w14:textId="77777777" w:rsidR="00B46741" w:rsidRDefault="00B46741" w:rsidP="00A66847">
      <w:pPr>
        <w:spacing w:after="0" w:line="240" w:lineRule="auto"/>
      </w:pPr>
      <w:r>
        <w:continuationSeparator/>
      </w:r>
    </w:p>
  </w:endnote>
  <w:endnote w:type="continuationNotice" w:id="1">
    <w:p w14:paraId="3AD5F899" w14:textId="77777777" w:rsidR="00B46741" w:rsidRDefault="00B46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53387" w14:textId="77777777" w:rsidR="00487781" w:rsidRDefault="004877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740FE" w14:textId="77777777" w:rsidR="00487781" w:rsidRDefault="004877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A6D22" w14:textId="77777777" w:rsidR="00487781" w:rsidRDefault="004877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DD34C" w14:textId="77777777" w:rsidR="00B46741" w:rsidRDefault="00B46741" w:rsidP="00A66847">
      <w:pPr>
        <w:spacing w:after="0" w:line="240" w:lineRule="auto"/>
      </w:pPr>
      <w:r>
        <w:separator/>
      </w:r>
    </w:p>
  </w:footnote>
  <w:footnote w:type="continuationSeparator" w:id="0">
    <w:p w14:paraId="4ADCE4C2" w14:textId="77777777" w:rsidR="00B46741" w:rsidRDefault="00B46741" w:rsidP="00A66847">
      <w:pPr>
        <w:spacing w:after="0" w:line="240" w:lineRule="auto"/>
      </w:pPr>
      <w:r>
        <w:continuationSeparator/>
      </w:r>
    </w:p>
  </w:footnote>
  <w:footnote w:type="continuationNotice" w:id="1">
    <w:p w14:paraId="2C66493B" w14:textId="77777777" w:rsidR="00B46741" w:rsidRDefault="00B46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2730D" w14:textId="77777777" w:rsidR="00487781" w:rsidRDefault="004877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797E5" w14:textId="68DCA10D" w:rsidR="00A66847" w:rsidRDefault="0019424E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20F05967" wp14:editId="6F634F4B">
              <wp:simplePos x="0" y="0"/>
              <wp:positionH relativeFrom="margin">
                <wp:posOffset>-238760</wp:posOffset>
              </wp:positionH>
              <wp:positionV relativeFrom="page">
                <wp:posOffset>9525</wp:posOffset>
              </wp:positionV>
              <wp:extent cx="6867525" cy="895350"/>
              <wp:effectExtent l="0" t="0" r="9525" b="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7525" cy="895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98965" w14:textId="77777777" w:rsidR="00A66847" w:rsidRPr="00A66847" w:rsidRDefault="00A66847" w:rsidP="00A66847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A66847">
                            <w:rPr>
                              <w:color w:val="FFFFFF" w:themeColor="background1"/>
                              <w:lang w:val="pt-BR"/>
                            </w:rPr>
                            <w:t>Documentação Técnica de Infraestrutura</w:t>
                          </w:r>
                        </w:p>
                        <w:p w14:paraId="0E03B7C0" w14:textId="6DE4C294" w:rsidR="00A66847" w:rsidRDefault="00A66847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F05967" id="Retângulo 186" o:spid="_x0000_s1026" style="position:absolute;margin-left:-18.8pt;margin-top:.75pt;width:540.75pt;height:70.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" o:allowoverlap="f" fillcolor="#4f81bd [3204]" stroked="f" strokeweight="2pt">
              <v:textbox>
                <w:txbxContent>
                  <w:p w14:paraId="7C098965" w14:textId="77777777" w:rsidR="00A66847" w:rsidRPr="00A66847" w:rsidRDefault="00A66847" w:rsidP="00A66847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A66847">
                      <w:rPr>
                        <w:color w:val="FFFFFF" w:themeColor="background1"/>
                        <w:lang w:val="pt-BR"/>
                      </w:rPr>
                      <w:t>Documentação Técnica de Infraestrutura</w:t>
                    </w:r>
                  </w:p>
                  <w:p w14:paraId="0E03B7C0" w14:textId="6DE4C294" w:rsidR="00A66847" w:rsidRDefault="00A66847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1BD3DBF5" wp14:editId="427E9CF0">
          <wp:simplePos x="0" y="0"/>
          <wp:positionH relativeFrom="column">
            <wp:posOffset>-1114425</wp:posOffset>
          </wp:positionH>
          <wp:positionV relativeFrom="paragraph">
            <wp:posOffset>-428625</wp:posOffset>
          </wp:positionV>
          <wp:extent cx="848995" cy="887730"/>
          <wp:effectExtent l="0" t="0" r="8255" b="7620"/>
          <wp:wrapThrough wrapText="bothSides">
            <wp:wrapPolygon edited="0">
              <wp:start x="0" y="0"/>
              <wp:lineTo x="0" y="21322"/>
              <wp:lineTo x="21325" y="21322"/>
              <wp:lineTo x="21325" y="0"/>
              <wp:lineTo x="0" y="0"/>
            </wp:wrapPolygon>
          </wp:wrapThrough>
          <wp:docPr id="484912270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68594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8995" cy="887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C6F32" w14:textId="77777777" w:rsidR="00487781" w:rsidRDefault="004877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380054">
    <w:abstractNumId w:val="8"/>
  </w:num>
  <w:num w:numId="2" w16cid:durableId="56784435">
    <w:abstractNumId w:val="6"/>
  </w:num>
  <w:num w:numId="3" w16cid:durableId="849025767">
    <w:abstractNumId w:val="5"/>
  </w:num>
  <w:num w:numId="4" w16cid:durableId="432092412">
    <w:abstractNumId w:val="4"/>
  </w:num>
  <w:num w:numId="5" w16cid:durableId="115371800">
    <w:abstractNumId w:val="7"/>
  </w:num>
  <w:num w:numId="6" w16cid:durableId="565066107">
    <w:abstractNumId w:val="3"/>
  </w:num>
  <w:num w:numId="7" w16cid:durableId="2018456107">
    <w:abstractNumId w:val="2"/>
  </w:num>
  <w:num w:numId="8" w16cid:durableId="510097983">
    <w:abstractNumId w:val="1"/>
  </w:num>
  <w:num w:numId="9" w16cid:durableId="15023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AFB"/>
    <w:rsid w:val="00034616"/>
    <w:rsid w:val="0006063C"/>
    <w:rsid w:val="000C5DF5"/>
    <w:rsid w:val="0015074B"/>
    <w:rsid w:val="0019424E"/>
    <w:rsid w:val="0029639D"/>
    <w:rsid w:val="00326F90"/>
    <w:rsid w:val="00487781"/>
    <w:rsid w:val="005D79E1"/>
    <w:rsid w:val="007233BE"/>
    <w:rsid w:val="007E539F"/>
    <w:rsid w:val="00811936"/>
    <w:rsid w:val="009867C2"/>
    <w:rsid w:val="00A53224"/>
    <w:rsid w:val="00A66847"/>
    <w:rsid w:val="00AA1D8D"/>
    <w:rsid w:val="00B46741"/>
    <w:rsid w:val="00B47730"/>
    <w:rsid w:val="00CB0664"/>
    <w:rsid w:val="00E16A25"/>
    <w:rsid w:val="00F02B84"/>
    <w:rsid w:val="00FC693F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08D040B6-6A06-464E-9708-9EB2F17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5</cp:revision>
  <dcterms:created xsi:type="dcterms:W3CDTF">2013-12-23T23:15:00Z</dcterms:created>
  <dcterms:modified xsi:type="dcterms:W3CDTF">2024-12-02T20:37:00Z</dcterms:modified>
  <cp:category/>
</cp:coreProperties>
</file>