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Tabela 1 – Projeção para 4 de outubro de 2026, com pesquisas até 03/10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54"/>
        <w:gridCol w:w="2758"/>
        <w:gridCol w:w="1756"/>
        <w:gridCol w:w="223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Candidato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Projeção (votos válidos)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Faixa de 80%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Chance de eleição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João Azevêdo (PSB)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30,1–44,9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99,6%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Veneziano Vital do Rêgo (MDB)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18,5–30,3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81,5%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Nabor Wanderley (REPUBLICANOS)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13,8–23,4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Marcelo Queiroga (PL)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7,8–14,0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Major Fábio (NOVO)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3,9–7,4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André Gadelha (MDB)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1,3–2,6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João Batista (UP)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0,5–0,9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Adriano Trajano (PCO)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0,3–0,6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Rosilene Santana (UP)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0,2–0,5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Rinaldo Júnior (DC)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0,2–0,5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2026-10-15T18:28:54Z</dcterms:modified>
  <cp:category/>
</cp:coreProperties>
</file>