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Plan de actividades</w:t>
      </w:r>
    </w:p>
    <w:p>
      <w:pPr>
        <w:spacing w:after="300"/>
      </w:pPr>
      <w:r>
        <w:rPr>
          <w:i/>
          <w:iCs/>
          <w:color w:val="B08628"/>
          <w:sz w:val="22"/>
          <w:szCs w:val="22"/>
        </w:rPr>
        <w:t xml:space="preserve">Agosto a diciembre 2026 · Comfenalco Antioquia, Unidad de Turismo</w:t>
      </w:r>
    </w:p>
    <w:p>
      <w:pPr>
        <w:pStyle w:val="Heading1"/>
        <w:pBdr>
          <w:bottom w:val="single" w:color="B08628" w:sz="6" w:space="4"/>
        </w:pBdr>
        <w:spacing w:after="160" w:before="320"/>
      </w:pPr>
      <w:r>
        <w:rPr>
          <w:b/>
          <w:bCs/>
          <w:color w:val="1F3B57"/>
          <w:sz w:val="30"/>
          <w:szCs w:val="30"/>
        </w:rPr>
        <w:t xml:space="preserve">Descripción</w:t>
      </w:r>
    </w:p>
    <w:p>
      <w:pPr>
        <w:spacing w:after="160" w:line="300"/>
      </w:pPr>
      <w:r>
        <w:rPr>
          <w:color w:val="444444"/>
          <w:sz w:val="21"/>
          <w:szCs w:val="21"/>
        </w:rPr>
        <w:t xml:space="preserve">Este plan traduce el rol de cada una de las ocho sedes en actividades concretas para lo que resta del año, cruzadas con las fechas que mueven el consumo en Colombia: la Feria de las Flores, el Amor y la Amistad, los puentes de octubre y noviembre, y la temporada de fin de año. Incluye, por primera vez, al Parque Ecológico Los Salados —la única sede sin alojamiento del portafolio— con una programación pensada exclusivamente para el visitante de un día.</w:t>
      </w:r>
    </w:p>
    <w:p>
      <w:pPr>
        <w:spacing w:after="160" w:line="300"/>
      </w:pPr>
      <w:r>
        <w:rPr>
          <w:color w:val="444444"/>
          <w:sz w:val="21"/>
          <w:szCs w:val="21"/>
        </w:rPr>
        <w:t xml:space="preserve">Cada mes está dividido en dos bloques: actividades pagas, pensadas tanto para el afiliado como para el turista y el nómada digital que pagan tarifa plena, y actividades a tarifa sin costo que cada sede puede organizar por su cuenta, sin depender de una campaña grande.</w:t>
      </w:r>
    </w:p>
    <w:p>
      <w:pPr>
        <w:pStyle w:val="Heading1"/>
        <w:pBdr>
          <w:bottom w:val="single" w:color="B08628" w:sz="6" w:space="4"/>
        </w:pBdr>
        <w:spacing w:after="160" w:before="320"/>
      </w:pPr>
      <w:r>
        <w:rPr>
          <w:b/>
          <w:bCs/>
          <w:color w:val="1F3B57"/>
          <w:sz w:val="30"/>
          <w:szCs w:val="30"/>
        </w:rPr>
        <w:t xml:space="preserve">Objetivos</w:t>
      </w:r>
    </w:p>
    <w:p>
      <w:pPr>
        <w:pStyle w:val="ListParagraph"/>
        <w:numPr>
          <w:ilvl w:val="0"/>
          <w:numId w:val="2"/>
        </w:numPr>
        <w:spacing w:after="80" w:line="290"/>
      </w:pPr>
      <w:r>
        <w:rPr>
          <w:color w:val="444444"/>
          <w:sz w:val="21"/>
          <w:szCs w:val="21"/>
        </w:rPr>
        <w:t xml:space="preserve">Darle a cada una de las ocho sedes un plan de actividades concreto para agosto-diciembre, coherente con su rol y su mezcla real de ingresos.</w:t>
      </w:r>
    </w:p>
    <w:p>
      <w:pPr>
        <w:pStyle w:val="ListParagraph"/>
        <w:numPr>
          <w:ilvl w:val="0"/>
          <w:numId w:val="2"/>
        </w:numPr>
        <w:spacing w:after="80" w:line="290"/>
      </w:pPr>
      <w:r>
        <w:rPr>
          <w:color w:val="444444"/>
          <w:sz w:val="21"/>
          <w:szCs w:val="21"/>
        </w:rPr>
        <w:t xml:space="preserve">Diferenciar la programación de Hostería y Camping en Los Farallones, y de Hotel y Parque en Piedras Blancas, en vez de tratarlas como una sola sede.</w:t>
      </w:r>
    </w:p>
    <w:p>
      <w:pPr>
        <w:pStyle w:val="ListParagraph"/>
        <w:numPr>
          <w:ilvl w:val="0"/>
          <w:numId w:val="2"/>
        </w:numPr>
        <w:spacing w:after="80" w:line="290"/>
      </w:pPr>
      <w:r>
        <w:rPr>
          <w:color w:val="444444"/>
          <w:sz w:val="21"/>
          <w:szCs w:val="21"/>
        </w:rPr>
        <w:t xml:space="preserve">Incluir a Los Salados con una programación de pasadía, y abrir su línea de team-building empresarial hoy casi inexplotada.</w:t>
      </w:r>
    </w:p>
    <w:p>
      <w:pPr>
        <w:pStyle w:val="ListParagraph"/>
        <w:numPr>
          <w:ilvl w:val="0"/>
          <w:numId w:val="2"/>
        </w:numPr>
        <w:spacing w:after="80" w:line="290"/>
      </w:pPr>
      <w:r>
        <w:rPr>
          <w:color w:val="444444"/>
          <w:sz w:val="21"/>
          <w:szCs w:val="21"/>
        </w:rPr>
        <w:t xml:space="preserve">Ofrecer opciones tanto para el afiliado como para el turista y el nómada digital.</w:t>
      </w:r>
    </w:p>
    <w:p>
      <w:pPr>
        <w:pStyle w:val="Heading1"/>
        <w:pBdr>
          <w:bottom w:val="single" w:color="B08628" w:sz="6" w:space="4"/>
        </w:pBdr>
        <w:spacing w:after="160" w:before="320"/>
      </w:pPr>
      <w:r>
        <w:rPr>
          <w:b/>
          <w:bCs/>
          <w:color w:val="1F3B57"/>
          <w:sz w:val="30"/>
          <w:szCs w:val="30"/>
        </w:rPr>
        <w:t xml:space="preserve">Actividades</w:t>
      </w:r>
    </w:p>
    <w:p>
      <w:pPr>
        <w:pStyle w:val="Heading2"/>
        <w:spacing w:after="90" w:before="280"/>
      </w:pPr>
      <w:r>
        <w:rPr>
          <w:b/>
          <w:bCs/>
          <w:color w:val="1F3B57"/>
          <w:sz w:val="25"/>
          <w:szCs w:val="25"/>
        </w:rPr>
        <w:t xml:space="preserve">Agosto</w:t>
      </w:r>
    </w:p>
    <w:p>
      <w:pPr>
        <w:spacing w:after="160" w:line="300"/>
      </w:pPr>
      <w:r>
        <w:rPr>
          <w:color w:val="444444"/>
          <w:sz w:val="21"/>
          <w:szCs w:val="21"/>
        </w:rPr>
        <w:t xml:space="preserve">Feria de las Flores (1-9 ago) y los puentes del 7 y el 17.</w:t>
      </w:r>
    </w:p>
    <w:p>
      <w:pPr>
        <w:pStyle w:val="Heading3"/>
        <w:spacing w:after="80" w:before="160"/>
      </w:pPr>
      <w:r>
        <w:rPr>
          <w:b/>
          <w:bCs/>
          <w:color w:val="8A5A00"/>
          <w:sz w:val="20"/>
          <w:szCs w:val="20"/>
        </w:rPr>
        <w:t xml:space="preserve">Actividades pagas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8A5A00" w:val="clear"/>
            <w:tcMar>
              <w:top w:type="dxa" w:w="60"/>
              <w:left w:type="dxa" w:w="90"/>
              <w:bottom w:type="dxa" w:w="60"/>
              <w:right w:type="dxa" w:w="90"/>
            </w:tcMar>
            <w:vAlign w:val="center"/>
          </w:tcPr>
          <w:p>
            <w:r>
              <w:rPr>
                <w:b/>
                <w:bCs/>
                <w:color w:val="FFFFFF"/>
                <w:sz w:val="17"/>
                <w:szCs w:val="17"/>
              </w:rPr>
              <w:t xml:space="preserve">Sede</w:t>
            </w:r>
          </w:p>
        </w:tc>
        <w:tc>
          <w:tcPr>
            <w:tcW w:type="dxa" w:w="2050"/>
            <w:shd w:fill="8A5A00"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8A5A00"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8A5A00"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Retiro corporativo de agosto</w:t>
            </w:r>
          </w:p>
        </w:tc>
        <w:tc>
          <w:tcPr>
            <w:tcW w:type="dxa" w:w="4000"/>
            <w:tcMar>
              <w:top w:type="dxa" w:w="60"/>
              <w:left w:type="dxa" w:w="90"/>
              <w:bottom w:type="dxa" w:w="60"/>
              <w:right w:type="dxa" w:w="90"/>
            </w:tcMar>
            <w:vAlign w:val="center"/>
          </w:tcPr>
          <w:p>
            <w:r>
              <w:rPr>
                <w:b w:val="false"/>
                <w:bCs w:val="false"/>
                <w:color w:val="444444"/>
                <w:sz w:val="17"/>
                <w:szCs w:val="17"/>
              </w:rPr>
              <w:t xml:space="preserve">Paquete para empresas y equipos que trabajan remoto: alquiler de espacios, alojamiento y logística de retiro, a tarifa plena.</w:t>
            </w:r>
          </w:p>
        </w:tc>
        <w:tc>
          <w:tcPr>
            <w:tcW w:type="dxa" w:w="2240"/>
            <w:tcMar>
              <w:top w:type="dxa" w:w="60"/>
              <w:left w:type="dxa" w:w="90"/>
              <w:bottom w:type="dxa" w:w="60"/>
              <w:right w:type="dxa" w:w="90"/>
            </w:tcMar>
            <w:vAlign w:val="center"/>
          </w:tcPr>
          <w:p>
            <w:r>
              <w:rPr>
                <w:b w:val="false"/>
                <w:bCs w:val="false"/>
                <w:color w:val="444444"/>
                <w:sz w:val="17"/>
                <w:szCs w:val="17"/>
              </w:rPr>
              <w:t xml:space="preserve">Empresas, equipos remotos</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Wellness Passport</w:t>
            </w:r>
          </w:p>
        </w:tc>
        <w:tc>
          <w:tcPr>
            <w:tcW w:type="dxa" w:w="4000"/>
            <w:tcMar>
              <w:top w:type="dxa" w:w="60"/>
              <w:left w:type="dxa" w:w="90"/>
              <w:bottom w:type="dxa" w:w="60"/>
              <w:right w:type="dxa" w:w="90"/>
            </w:tcMar>
            <w:vAlign w:val="center"/>
          </w:tcPr>
          <w:p>
            <w:r>
              <w:rPr>
                <w:b w:val="false"/>
                <w:bCs w:val="false"/>
                <w:color w:val="444444"/>
                <w:sz w:val="17"/>
                <w:szCs w:val="17"/>
              </w:rPr>
              <w:t xml:space="preserve">Programa de un fin de semana con mindfulness, caminata consciente y acceso a zonas de bienestar del hotel.</w:t>
            </w:r>
          </w:p>
        </w:tc>
        <w:tc>
          <w:tcPr>
            <w:tcW w:type="dxa" w:w="2240"/>
            <w:tcMar>
              <w:top w:type="dxa" w:w="60"/>
              <w:left w:type="dxa" w:w="90"/>
              <w:bottom w:type="dxa" w:w="60"/>
              <w:right w:type="dxa" w:w="90"/>
            </w:tcMar>
            <w:vAlign w:val="center"/>
          </w:tcPr>
          <w:p>
            <w:r>
              <w:rPr>
                <w:b w:val="false"/>
                <w:bCs w:val="false"/>
                <w:color w:val="444444"/>
                <w:sz w:val="17"/>
                <w:szCs w:val="17"/>
              </w:rPr>
              <w:t xml:space="preserve">Afiliados y nómadas digitales</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Entrada de día bienestar</w:t>
            </w:r>
          </w:p>
        </w:tc>
        <w:tc>
          <w:tcPr>
            <w:tcW w:type="dxa" w:w="4000"/>
            <w:tcMar>
              <w:top w:type="dxa" w:w="60"/>
              <w:left w:type="dxa" w:w="90"/>
              <w:bottom w:type="dxa" w:w="60"/>
              <w:right w:type="dxa" w:w="90"/>
            </w:tcMar>
            <w:vAlign w:val="center"/>
          </w:tcPr>
          <w:p>
            <w:r>
              <w:rPr>
                <w:b w:val="false"/>
                <w:bCs w:val="false"/>
                <w:color w:val="444444"/>
                <w:sz w:val="17"/>
                <w:szCs w:val="17"/>
              </w:rPr>
              <w:t xml:space="preserve">Ingreso de un día con acceso a zonas de bienestar del parque, sin necesidad de alojarse en el hotel.</w:t>
            </w:r>
          </w:p>
        </w:tc>
        <w:tc>
          <w:tcPr>
            <w:tcW w:type="dxa" w:w="2240"/>
            <w:tcMar>
              <w:top w:type="dxa" w:w="60"/>
              <w:left w:type="dxa" w:w="90"/>
              <w:bottom w:type="dxa" w:w="60"/>
              <w:right w:type="dxa" w:w="90"/>
            </w:tcMar>
            <w:vAlign w:val="center"/>
          </w:tcPr>
          <w:p>
            <w:r>
              <w:rPr>
                <w:b w:val="false"/>
                <w:bCs w:val="false"/>
                <w:color w:val="444444"/>
                <w:sz w:val="17"/>
                <w:szCs w:val="17"/>
              </w:rPr>
              <w:t xml:space="preserve">Trabajadores de oficina, turistas</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Puente de agosto</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2 noches para los puentes del 7 y 17, con tarifa preferente para huésped recurrente y disponible también para turista de paso.</w:t>
            </w:r>
          </w:p>
        </w:tc>
        <w:tc>
          <w:tcPr>
            <w:tcW w:type="dxa" w:w="2240"/>
            <w:tcMar>
              <w:top w:type="dxa" w:w="60"/>
              <w:left w:type="dxa" w:w="90"/>
              <w:bottom w:type="dxa" w:w="60"/>
              <w:right w:type="dxa" w:w="90"/>
            </w:tcMar>
            <w:vAlign w:val="center"/>
          </w:tcPr>
          <w:p>
            <w:r>
              <w:rPr>
                <w:b w:val="false"/>
                <w:bCs w:val="false"/>
                <w:color w:val="444444"/>
                <w:sz w:val="17"/>
                <w:szCs w:val="17"/>
              </w:rPr>
              <w:t xml:space="preserve">Afiliados fieles y turistas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Puente operativo</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camping de puente dirigido a perfiles operativos (transporte, logística), sobre la visita real de José Luis en agosto.</w:t>
            </w:r>
          </w:p>
        </w:tc>
        <w:tc>
          <w:tcPr>
            <w:tcW w:type="dxa" w:w="2240"/>
            <w:tcMar>
              <w:top w:type="dxa" w:w="60"/>
              <w:left w:type="dxa" w:w="90"/>
              <w:bottom w:type="dxa" w:w="60"/>
              <w:right w:type="dxa" w:w="90"/>
            </w:tcMar>
            <w:vAlign w:val="center"/>
          </w:tcPr>
          <w:p>
            <w:r>
              <w:rPr>
                <w:b w:val="false"/>
                <w:bCs w:val="false"/>
                <w:color w:val="444444"/>
                <w:sz w:val="17"/>
                <w:szCs w:val="17"/>
              </w:rPr>
              <w:t xml:space="preserve">Trabajadores operativos, turistas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Sabores de Jardín</w:t>
            </w:r>
          </w:p>
        </w:tc>
        <w:tc>
          <w:tcPr>
            <w:tcW w:type="dxa" w:w="4000"/>
            <w:tcMar>
              <w:top w:type="dxa" w:w="60"/>
              <w:left w:type="dxa" w:w="90"/>
              <w:bottom w:type="dxa" w:w="60"/>
              <w:right w:type="dxa" w:w="90"/>
            </w:tcMar>
            <w:vAlign w:val="center"/>
          </w:tcPr>
          <w:p>
            <w:r>
              <w:rPr>
                <w:b w:val="false"/>
                <w:bCs w:val="false"/>
                <w:color w:val="444444"/>
                <w:sz w:val="17"/>
                <w:szCs w:val="17"/>
              </w:rPr>
              <w:t xml:space="preserve">Ruta gastronómica de medio día: café, trapiche y almuerzo típico en el pueblo de Jardín.</w:t>
            </w:r>
          </w:p>
        </w:tc>
        <w:tc>
          <w:tcPr>
            <w:tcW w:type="dxa" w:w="2240"/>
            <w:tcMar>
              <w:top w:type="dxa" w:w="60"/>
              <w:left w:type="dxa" w:w="90"/>
              <w:bottom w:type="dxa" w:w="60"/>
              <w:right w:type="dxa" w:w="90"/>
            </w:tcMar>
            <w:vAlign w:val="center"/>
          </w:tcPr>
          <w:p>
            <w:r>
              <w:rPr>
                <w:b w:val="false"/>
                <w:bCs w:val="false"/>
                <w:color w:val="444444"/>
                <w:sz w:val="17"/>
                <w:szCs w:val="17"/>
              </w:rPr>
              <w:t xml:space="preserve">Familias, turistas, nómadas digitales</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Desconexión de agosto</w:t>
            </w:r>
          </w:p>
        </w:tc>
        <w:tc>
          <w:tcPr>
            <w:tcW w:type="dxa" w:w="4000"/>
            <w:tcMar>
              <w:top w:type="dxa" w:w="60"/>
              <w:left w:type="dxa" w:w="90"/>
              <w:bottom w:type="dxa" w:w="60"/>
              <w:right w:type="dxa" w:w="90"/>
            </w:tcMar>
            <w:vAlign w:val="center"/>
          </w:tcPr>
          <w:p>
            <w:r>
              <w:rPr>
                <w:b w:val="false"/>
                <w:bCs w:val="false"/>
                <w:color w:val="444444"/>
                <w:sz w:val="17"/>
                <w:szCs w:val="17"/>
              </w:rPr>
              <w:t xml:space="preserve">Plan de camping de fin de semana para grupos de amigos que buscan desconectarse del cierre de mes laboral.</w:t>
            </w:r>
          </w:p>
        </w:tc>
        <w:tc>
          <w:tcPr>
            <w:tcW w:type="dxa" w:w="2240"/>
            <w:tcMar>
              <w:top w:type="dxa" w:w="60"/>
              <w:left w:type="dxa" w:w="90"/>
              <w:bottom w:type="dxa" w:w="60"/>
              <w:right w:type="dxa" w:w="90"/>
            </w:tcMar>
            <w:vAlign w:val="center"/>
          </w:tcPr>
          <w:p>
            <w:r>
              <w:rPr>
                <w:b w:val="false"/>
                <w:bCs w:val="false"/>
                <w:color w:val="444444"/>
                <w:sz w:val="17"/>
                <w:szCs w:val="17"/>
              </w:rPr>
              <w:t xml:space="preserve">Jóvenes profesionales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Día familiar de aventura</w:t>
            </w:r>
          </w:p>
        </w:tc>
        <w:tc>
          <w:tcPr>
            <w:tcW w:type="dxa" w:w="4000"/>
            <w:tcMar>
              <w:top w:type="dxa" w:w="60"/>
              <w:left w:type="dxa" w:w="90"/>
              <w:bottom w:type="dxa" w:w="60"/>
              <w:right w:type="dxa" w:w="90"/>
            </w:tcMar>
            <w:vAlign w:val="center"/>
          </w:tcPr>
          <w:p>
            <w:r>
              <w:rPr>
                <w:b w:val="false"/>
                <w:bCs w:val="false"/>
                <w:color w:val="444444"/>
                <w:sz w:val="17"/>
                <w:szCs w:val="17"/>
              </w:rPr>
              <w:t xml:space="preserve">Jornada de paintball y actividades grupales para familias o grupos de amigos, tarifa plena.</w:t>
            </w:r>
          </w:p>
        </w:tc>
        <w:tc>
          <w:tcPr>
            <w:tcW w:type="dxa" w:w="2240"/>
            <w:tcMar>
              <w:top w:type="dxa" w:w="60"/>
              <w:left w:type="dxa" w:w="90"/>
              <w:bottom w:type="dxa" w:w="60"/>
              <w:right w:type="dxa" w:w="90"/>
            </w:tcMar>
            <w:vAlign w:val="center"/>
          </w:tcPr>
          <w:p>
            <w:r>
              <w:rPr>
                <w:b w:val="false"/>
                <w:bCs w:val="false"/>
                <w:color w:val="444444"/>
                <w:sz w:val="17"/>
                <w:szCs w:val="17"/>
              </w:rPr>
              <w:t xml:space="preserve">Familias, grupos</w:t>
            </w:r>
          </w:p>
        </w:tc>
      </w:tr>
    </w:tbl>
    <w:p>
      <w:pPr>
        <w:pStyle w:val="Heading3"/>
        <w:spacing w:after="80" w:before="160"/>
      </w:pPr>
      <w:r>
        <w:rPr>
          <w:b/>
          <w:bCs/>
          <w:color w:val="1F6F4A"/>
          <w:sz w:val="20"/>
          <w:szCs w:val="20"/>
        </w:rPr>
        <w:t xml:space="preserve">Actividades a tarifa sin costo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1F6F4A" w:val="clear"/>
            <w:tcMar>
              <w:top w:type="dxa" w:w="60"/>
              <w:left w:type="dxa" w:w="90"/>
              <w:bottom w:type="dxa" w:w="60"/>
              <w:right w:type="dxa" w:w="90"/>
            </w:tcMar>
            <w:vAlign w:val="center"/>
          </w:tcPr>
          <w:p>
            <w:r>
              <w:rPr>
                <w:b/>
                <w:bCs/>
                <w:color w:val="FFFFFF"/>
                <w:sz w:val="17"/>
                <w:szCs w:val="17"/>
              </w:rPr>
              <w:t xml:space="preserve">Sede</w:t>
            </w:r>
          </w:p>
        </w:tc>
        <w:tc>
          <w:tcPr>
            <w:tcW w:type="dxa" w:w="2050"/>
            <w:shd w:fill="1F6F4A"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1F6F4A"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1F6F4A"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Recorrido de bienvenida</w:t>
            </w:r>
          </w:p>
        </w:tc>
        <w:tc>
          <w:tcPr>
            <w:tcW w:type="dxa" w:w="4000"/>
            <w:tcMar>
              <w:top w:type="dxa" w:w="60"/>
              <w:left w:type="dxa" w:w="90"/>
              <w:bottom w:type="dxa" w:w="60"/>
              <w:right w:type="dxa" w:w="90"/>
            </w:tcMar>
            <w:vAlign w:val="center"/>
          </w:tcPr>
          <w:p>
            <w:r>
              <w:rPr>
                <w:b w:val="false"/>
                <w:bCs w:val="false"/>
                <w:color w:val="444444"/>
                <w:sz w:val="17"/>
                <w:szCs w:val="17"/>
              </w:rPr>
              <w:t xml:space="preserve">Recorrido guiado para visitantes de un día, con información de afiliación al cierre para quien la pida.</w:t>
            </w:r>
          </w:p>
        </w:tc>
        <w:tc>
          <w:tcPr>
            <w:tcW w:type="dxa" w:w="2240"/>
            <w:tcMar>
              <w:top w:type="dxa" w:w="60"/>
              <w:left w:type="dxa" w:w="90"/>
              <w:bottom w:type="dxa" w:w="60"/>
              <w:right w:type="dxa" w:w="90"/>
            </w:tcMar>
            <w:vAlign w:val="center"/>
          </w:tcPr>
          <w:p>
            <w:r>
              <w:rPr>
                <w:b w:val="false"/>
                <w:bCs w:val="false"/>
                <w:color w:val="444444"/>
                <w:sz w:val="17"/>
                <w:szCs w:val="17"/>
              </w:rPr>
              <w:t xml:space="preserve">No afiliados, turistas</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Yoga de sábado</w:t>
            </w:r>
          </w:p>
        </w:tc>
        <w:tc>
          <w:tcPr>
            <w:tcW w:type="dxa" w:w="4000"/>
            <w:tcMar>
              <w:top w:type="dxa" w:w="60"/>
              <w:left w:type="dxa" w:w="90"/>
              <w:bottom w:type="dxa" w:w="60"/>
              <w:right w:type="dxa" w:w="90"/>
            </w:tcMar>
            <w:vAlign w:val="center"/>
          </w:tcPr>
          <w:p>
            <w:r>
              <w:rPr>
                <w:b w:val="false"/>
                <w:bCs w:val="false"/>
                <w:color w:val="444444"/>
                <w:sz w:val="17"/>
                <w:szCs w:val="17"/>
              </w:rPr>
              <w:t xml:space="preserve">Sesión abierta de estiramiento y yoga los sábados de agosto, para posicionar el eje wellness.</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 comunidad</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Sendero corto guiado</w:t>
            </w:r>
          </w:p>
        </w:tc>
        <w:tc>
          <w:tcPr>
            <w:tcW w:type="dxa" w:w="4000"/>
            <w:tcMar>
              <w:top w:type="dxa" w:w="60"/>
              <w:left w:type="dxa" w:w="90"/>
              <w:bottom w:type="dxa" w:w="60"/>
              <w:right w:type="dxa" w:w="90"/>
            </w:tcMar>
            <w:vAlign w:val="center"/>
          </w:tcPr>
          <w:p>
            <w:r>
              <w:rPr>
                <w:b w:val="false"/>
                <w:bCs w:val="false"/>
                <w:color w:val="444444"/>
                <w:sz w:val="17"/>
                <w:szCs w:val="17"/>
              </w:rPr>
              <w:t xml:space="preserve">Recorrido corto por el sendero del parque, abierto al visitante de un día.</w:t>
            </w:r>
          </w:p>
        </w:tc>
        <w:tc>
          <w:tcPr>
            <w:tcW w:type="dxa" w:w="2240"/>
            <w:tcMar>
              <w:top w:type="dxa" w:w="60"/>
              <w:left w:type="dxa" w:w="90"/>
              <w:bottom w:type="dxa" w:w="60"/>
              <w:right w:type="dxa" w:w="90"/>
            </w:tcMar>
            <w:vAlign w:val="center"/>
          </w:tcPr>
          <w:p>
            <w:r>
              <w:rPr>
                <w:b w:val="false"/>
                <w:bCs w:val="false"/>
                <w:color w:val="444444"/>
                <w:sz w:val="17"/>
                <w:szCs w:val="17"/>
              </w:rPr>
              <w:t xml:space="preserve">Trabajadores de oficina, turistas</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Caminata ecológica</w:t>
            </w:r>
          </w:p>
        </w:tc>
        <w:tc>
          <w:tcPr>
            <w:tcW w:type="dxa" w:w="4000"/>
            <w:tcMar>
              <w:top w:type="dxa" w:w="60"/>
              <w:left w:type="dxa" w:w="90"/>
              <w:bottom w:type="dxa" w:w="60"/>
              <w:right w:type="dxa" w:w="90"/>
            </w:tcMar>
            <w:vAlign w:val="center"/>
          </w:tcPr>
          <w:p>
            <w:r>
              <w:rPr>
                <w:b w:val="false"/>
                <w:bCs w:val="false"/>
                <w:color w:val="444444"/>
                <w:sz w:val="17"/>
                <w:szCs w:val="17"/>
              </w:rPr>
              <w:t xml:space="preserve">Caminata guiada para quien ya está hospedado, sin costo adicional.</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Fogata de bienvenida</w:t>
            </w:r>
          </w:p>
        </w:tc>
        <w:tc>
          <w:tcPr>
            <w:tcW w:type="dxa" w:w="4000"/>
            <w:tcMar>
              <w:top w:type="dxa" w:w="60"/>
              <w:left w:type="dxa" w:w="90"/>
              <w:bottom w:type="dxa" w:w="60"/>
              <w:right w:type="dxa" w:w="90"/>
            </w:tcMar>
            <w:vAlign w:val="center"/>
          </w:tcPr>
          <w:p>
            <w:r>
              <w:rPr>
                <w:b w:val="false"/>
                <w:bCs w:val="false"/>
                <w:color w:val="444444"/>
                <w:sz w:val="17"/>
                <w:szCs w:val="17"/>
              </w:rPr>
              <w:t xml:space="preserve">Fogata nocturna incluida para quien ya está acampando.</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Mercado campesino</w:t>
            </w:r>
          </w:p>
        </w:tc>
        <w:tc>
          <w:tcPr>
            <w:tcW w:type="dxa" w:w="4000"/>
            <w:tcMar>
              <w:top w:type="dxa" w:w="60"/>
              <w:left w:type="dxa" w:w="90"/>
              <w:bottom w:type="dxa" w:w="60"/>
              <w:right w:type="dxa" w:w="90"/>
            </w:tcMar>
            <w:vAlign w:val="center"/>
          </w:tcPr>
          <w:p>
            <w:r>
              <w:rPr>
                <w:b w:val="false"/>
                <w:bCs w:val="false"/>
                <w:color w:val="444444"/>
                <w:sz w:val="17"/>
                <w:szCs w:val="17"/>
              </w:rPr>
              <w:t xml:space="preserve">Mercado campesino y artesanal en alianza con productores locales, entrada libre.</w:t>
            </w:r>
          </w:p>
        </w:tc>
        <w:tc>
          <w:tcPr>
            <w:tcW w:type="dxa" w:w="2240"/>
            <w:tcMar>
              <w:top w:type="dxa" w:w="60"/>
              <w:left w:type="dxa" w:w="90"/>
              <w:bottom w:type="dxa" w:w="60"/>
              <w:right w:type="dxa" w:w="90"/>
            </w:tcMar>
            <w:vAlign w:val="center"/>
          </w:tcPr>
          <w:p>
            <w:r>
              <w:rPr>
                <w:b w:val="false"/>
                <w:bCs w:val="false"/>
                <w:color w:val="444444"/>
                <w:sz w:val="17"/>
                <w:szCs w:val="17"/>
              </w:rPr>
              <w:t xml:space="preserve">Comunidad, turistas</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Noche de estrellas</w:t>
            </w:r>
          </w:p>
        </w:tc>
        <w:tc>
          <w:tcPr>
            <w:tcW w:type="dxa" w:w="4000"/>
            <w:tcMar>
              <w:top w:type="dxa" w:w="60"/>
              <w:left w:type="dxa" w:w="90"/>
              <w:bottom w:type="dxa" w:w="60"/>
              <w:right w:type="dxa" w:w="90"/>
            </w:tcMar>
            <w:vAlign w:val="center"/>
          </w:tcPr>
          <w:p>
            <w:r>
              <w:rPr>
                <w:b w:val="false"/>
                <w:bCs w:val="false"/>
                <w:color w:val="444444"/>
                <w:sz w:val="17"/>
                <w:szCs w:val="17"/>
              </w:rPr>
              <w:t xml:space="preserve">Fogata y observación de estrellas para quien ya está acampando.</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Pasadía entre semana</w:t>
            </w:r>
          </w:p>
        </w:tc>
        <w:tc>
          <w:tcPr>
            <w:tcW w:type="dxa" w:w="4000"/>
            <w:tcMar>
              <w:top w:type="dxa" w:w="60"/>
              <w:left w:type="dxa" w:w="90"/>
              <w:bottom w:type="dxa" w:w="60"/>
              <w:right w:type="dxa" w:w="90"/>
            </w:tcMar>
            <w:vAlign w:val="center"/>
          </w:tcPr>
          <w:p>
            <w:r>
              <w:rPr>
                <w:b w:val="false"/>
                <w:bCs w:val="false"/>
                <w:color w:val="444444"/>
                <w:sz w:val="17"/>
                <w:szCs w:val="17"/>
              </w:rPr>
              <w:t xml:space="preserve">Ingreso estándar (Pasaporte Natura) a tarifa reducida los días de semana de agosto.</w:t>
            </w:r>
          </w:p>
        </w:tc>
        <w:tc>
          <w:tcPr>
            <w:tcW w:type="dxa" w:w="2240"/>
            <w:tcMar>
              <w:top w:type="dxa" w:w="60"/>
              <w:left w:type="dxa" w:w="90"/>
              <w:bottom w:type="dxa" w:w="60"/>
              <w:right w:type="dxa" w:w="90"/>
            </w:tcMar>
            <w:vAlign w:val="center"/>
          </w:tcPr>
          <w:p>
            <w:r>
              <w:rPr>
                <w:b w:val="false"/>
                <w:bCs w:val="false"/>
                <w:color w:val="444444"/>
                <w:sz w:val="17"/>
                <w:szCs w:val="17"/>
              </w:rPr>
              <w:t xml:space="preserve">Familias, dueños de mascota</w:t>
            </w:r>
          </w:p>
        </w:tc>
      </w:tr>
    </w:tbl>
    <w:p>
      <w:pPr>
        <w:spacing w:after="160"/>
      </w:pPr>
    </w:p>
    <w:p>
      <w:pPr>
        <w:pStyle w:val="Heading2"/>
        <w:spacing w:after="90" w:before="280"/>
      </w:pPr>
      <w:r>
        <w:rPr>
          <w:b/>
          <w:bCs/>
          <w:color w:val="1F3B57"/>
          <w:sz w:val="25"/>
          <w:szCs w:val="25"/>
        </w:rPr>
        <w:t xml:space="preserve">Septiembre</w:t>
      </w:r>
    </w:p>
    <w:p>
      <w:pPr>
        <w:spacing w:after="160" w:line="300"/>
      </w:pPr>
      <w:r>
        <w:rPr>
          <w:color w:val="444444"/>
          <w:sz w:val="21"/>
          <w:szCs w:val="21"/>
        </w:rPr>
        <w:t xml:space="preserve">Día del Amor y la Amistad, 19 de septiembre.</w:t>
      </w:r>
    </w:p>
    <w:p>
      <w:pPr>
        <w:pStyle w:val="Heading3"/>
        <w:spacing w:after="80" w:before="160"/>
      </w:pPr>
      <w:r>
        <w:rPr>
          <w:b/>
          <w:bCs/>
          <w:color w:val="8A5A00"/>
          <w:sz w:val="20"/>
          <w:szCs w:val="20"/>
        </w:rPr>
        <w:t xml:space="preserve">Actividades pagas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8A5A00" w:val="clear"/>
            <w:tcMar>
              <w:top w:type="dxa" w:w="60"/>
              <w:left w:type="dxa" w:w="90"/>
              <w:bottom w:type="dxa" w:w="60"/>
              <w:right w:type="dxa" w:w="90"/>
            </w:tcMar>
            <w:vAlign w:val="center"/>
          </w:tcPr>
          <w:p>
            <w:r>
              <w:rPr>
                <w:b/>
                <w:bCs/>
                <w:color w:val="FFFFFF"/>
                <w:sz w:val="17"/>
                <w:szCs w:val="17"/>
              </w:rPr>
              <w:t xml:space="preserve">Sede</w:t>
            </w:r>
          </w:p>
        </w:tc>
        <w:tc>
          <w:tcPr>
            <w:tcW w:type="dxa" w:w="2050"/>
            <w:shd w:fill="8A5A00"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8A5A00"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8A5A00"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Pareja no afiliada</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una noche para parejas no afiliadas, con proceso de vinculación exprés a la afiliación incluido.</w:t>
            </w:r>
          </w:p>
        </w:tc>
        <w:tc>
          <w:tcPr>
            <w:tcW w:type="dxa" w:w="2240"/>
            <w:tcMar>
              <w:top w:type="dxa" w:w="60"/>
              <w:left w:type="dxa" w:w="90"/>
              <w:bottom w:type="dxa" w:w="60"/>
              <w:right w:type="dxa" w:w="90"/>
            </w:tcMar>
            <w:vAlign w:val="center"/>
          </w:tcPr>
          <w:p>
            <w:r>
              <w:rPr>
                <w:b w:val="false"/>
                <w:bCs w:val="false"/>
                <w:color w:val="444444"/>
                <w:sz w:val="17"/>
                <w:szCs w:val="17"/>
              </w:rPr>
              <w:t xml:space="preserve">Parejas no afiliadas, 37+</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Bienestar compartido</w:t>
            </w:r>
          </w:p>
        </w:tc>
        <w:tc>
          <w:tcPr>
            <w:tcW w:type="dxa" w:w="4000"/>
            <w:tcMar>
              <w:top w:type="dxa" w:w="60"/>
              <w:left w:type="dxa" w:w="90"/>
              <w:bottom w:type="dxa" w:w="60"/>
              <w:right w:type="dxa" w:w="90"/>
            </w:tcMar>
            <w:vAlign w:val="center"/>
          </w:tcPr>
          <w:p>
            <w:r>
              <w:rPr>
                <w:b w:val="false"/>
                <w:bCs w:val="false"/>
                <w:color w:val="444444"/>
                <w:sz w:val="17"/>
                <w:szCs w:val="17"/>
              </w:rPr>
              <w:t xml:space="preserve">Spa en pareja de medio día, empacado como experiencia de bienestar y no como cena romántica genérica.</w:t>
            </w:r>
          </w:p>
        </w:tc>
        <w:tc>
          <w:tcPr>
            <w:tcW w:type="dxa" w:w="2240"/>
            <w:tcMar>
              <w:top w:type="dxa" w:w="60"/>
              <w:left w:type="dxa" w:w="90"/>
              <w:bottom w:type="dxa" w:w="60"/>
              <w:right w:type="dxa" w:w="90"/>
            </w:tcMar>
            <w:vAlign w:val="center"/>
          </w:tcPr>
          <w:p>
            <w:r>
              <w:rPr>
                <w:b w:val="false"/>
                <w:bCs w:val="false"/>
                <w:color w:val="444444"/>
                <w:sz w:val="17"/>
                <w:szCs w:val="17"/>
              </w:rPr>
              <w:t xml:space="preserve">Parejas con alta carga laboral</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Picnic de pareja</w:t>
            </w:r>
          </w:p>
        </w:tc>
        <w:tc>
          <w:tcPr>
            <w:tcW w:type="dxa" w:w="4000"/>
            <w:tcMar>
              <w:top w:type="dxa" w:w="60"/>
              <w:left w:type="dxa" w:w="90"/>
              <w:bottom w:type="dxa" w:w="60"/>
              <w:right w:type="dxa" w:w="90"/>
            </w:tcMar>
            <w:vAlign w:val="center"/>
          </w:tcPr>
          <w:p>
            <w:r>
              <w:rPr>
                <w:b w:val="false"/>
                <w:bCs w:val="false"/>
                <w:color w:val="444444"/>
                <w:sz w:val="17"/>
                <w:szCs w:val="17"/>
              </w:rPr>
              <w:t xml:space="preserve">Picnic de medio día en el parque para parejas, con kit incluido.</w:t>
            </w:r>
          </w:p>
        </w:tc>
        <w:tc>
          <w:tcPr>
            <w:tcW w:type="dxa" w:w="2240"/>
            <w:tcMar>
              <w:top w:type="dxa" w:w="60"/>
              <w:left w:type="dxa" w:w="90"/>
              <w:bottom w:type="dxa" w:w="60"/>
              <w:right w:type="dxa" w:w="90"/>
            </w:tcMar>
            <w:vAlign w:val="center"/>
          </w:tcPr>
          <w:p>
            <w:r>
              <w:rPr>
                <w:b w:val="false"/>
                <w:bCs w:val="false"/>
                <w:color w:val="444444"/>
                <w:sz w:val="17"/>
                <w:szCs w:val="17"/>
              </w:rPr>
              <w:t xml:space="preserve">Parejas, turistas</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Reserva anticipada de recurrentes</w:t>
            </w:r>
          </w:p>
        </w:tc>
        <w:tc>
          <w:tcPr>
            <w:tcW w:type="dxa" w:w="4000"/>
            <w:tcMar>
              <w:top w:type="dxa" w:w="60"/>
              <w:left w:type="dxa" w:w="90"/>
              <w:bottom w:type="dxa" w:w="60"/>
              <w:right w:type="dxa" w:w="90"/>
            </w:tcMar>
            <w:vAlign w:val="center"/>
          </w:tcPr>
          <w:p>
            <w:r>
              <w:rPr>
                <w:b w:val="false"/>
                <w:bCs w:val="false"/>
                <w:color w:val="444444"/>
                <w:sz w:val="17"/>
                <w:szCs w:val="17"/>
              </w:rPr>
              <w:t xml:space="preserve">Reserva prioritaria para la base de huéspedes frecuentes, sin campaña externa.</w:t>
            </w:r>
          </w:p>
        </w:tc>
        <w:tc>
          <w:tcPr>
            <w:tcW w:type="dxa" w:w="2240"/>
            <w:tcMar>
              <w:top w:type="dxa" w:w="60"/>
              <w:left w:type="dxa" w:w="90"/>
              <w:bottom w:type="dxa" w:w="60"/>
              <w:right w:type="dxa" w:w="90"/>
            </w:tcMar>
            <w:vAlign w:val="center"/>
          </w:tcPr>
          <w:p>
            <w:r>
              <w:rPr>
                <w:b w:val="false"/>
                <w:bCs w:val="false"/>
                <w:color w:val="444444"/>
                <w:sz w:val="17"/>
                <w:szCs w:val="17"/>
              </w:rPr>
              <w:t xml:space="preserve">Afiliados fieles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Cierre de calendario escolar</w:t>
            </w:r>
          </w:p>
        </w:tc>
        <w:tc>
          <w:tcPr>
            <w:tcW w:type="dxa" w:w="4000"/>
            <w:tcMar>
              <w:top w:type="dxa" w:w="60"/>
              <w:left w:type="dxa" w:w="90"/>
              <w:bottom w:type="dxa" w:w="60"/>
              <w:right w:type="dxa" w:w="90"/>
            </w:tcMar>
            <w:vAlign w:val="center"/>
          </w:tcPr>
          <w:p>
            <w:r>
              <w:rPr>
                <w:b w:val="false"/>
                <w:bCs w:val="false"/>
                <w:color w:val="444444"/>
                <w:sz w:val="17"/>
                <w:szCs w:val="17"/>
              </w:rPr>
              <w:t xml:space="preserve">Paquete familiar de camping para el cierre del primer semestre escolar.</w:t>
            </w:r>
          </w:p>
        </w:tc>
        <w:tc>
          <w:tcPr>
            <w:tcW w:type="dxa" w:w="2240"/>
            <w:tcMar>
              <w:top w:type="dxa" w:w="60"/>
              <w:left w:type="dxa" w:w="90"/>
              <w:bottom w:type="dxa" w:w="60"/>
              <w:right w:type="dxa" w:w="90"/>
            </w:tcMar>
            <w:vAlign w:val="center"/>
          </w:tcPr>
          <w:p>
            <w:r>
              <w:rPr>
                <w:b w:val="false"/>
                <w:bCs w:val="false"/>
                <w:color w:val="444444"/>
                <w:sz w:val="17"/>
                <w:szCs w:val="17"/>
              </w:rPr>
              <w:t xml:space="preserve">Docentes, familias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Café y Amistad</w:t>
            </w:r>
          </w:p>
        </w:tc>
        <w:tc>
          <w:tcPr>
            <w:tcW w:type="dxa" w:w="4000"/>
            <w:tcMar>
              <w:top w:type="dxa" w:w="60"/>
              <w:left w:type="dxa" w:w="90"/>
              <w:bottom w:type="dxa" w:w="60"/>
              <w:right w:type="dxa" w:w="90"/>
            </w:tcMar>
            <w:vAlign w:val="center"/>
          </w:tcPr>
          <w:p>
            <w:r>
              <w:rPr>
                <w:b w:val="false"/>
                <w:bCs w:val="false"/>
                <w:color w:val="444444"/>
                <w:sz w:val="17"/>
                <w:szCs w:val="17"/>
              </w:rPr>
              <w:t xml:space="preserve">Experiencia de café en alianza con un productor local, con regalo temático de la fecha.</w:t>
            </w:r>
          </w:p>
        </w:tc>
        <w:tc>
          <w:tcPr>
            <w:tcW w:type="dxa" w:w="2240"/>
            <w:tcMar>
              <w:top w:type="dxa" w:w="60"/>
              <w:left w:type="dxa" w:w="90"/>
              <w:bottom w:type="dxa" w:w="60"/>
              <w:right w:type="dxa" w:w="90"/>
            </w:tcMar>
            <w:vAlign w:val="center"/>
          </w:tcPr>
          <w:p>
            <w:r>
              <w:rPr>
                <w:b w:val="false"/>
                <w:bCs w:val="false"/>
                <w:color w:val="444444"/>
                <w:sz w:val="17"/>
                <w:szCs w:val="17"/>
              </w:rPr>
              <w:t xml:space="preserve">Parejas jóvenes, turistas</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Reencuentro trimestral</w:t>
            </w:r>
          </w:p>
        </w:tc>
        <w:tc>
          <w:tcPr>
            <w:tcW w:type="dxa" w:w="4000"/>
            <w:tcMar>
              <w:top w:type="dxa" w:w="60"/>
              <w:left w:type="dxa" w:w="90"/>
              <w:bottom w:type="dxa" w:w="60"/>
              <w:right w:type="dxa" w:w="90"/>
            </w:tcMar>
            <w:vAlign w:val="center"/>
          </w:tcPr>
          <w:p>
            <w:r>
              <w:rPr>
                <w:b w:val="false"/>
                <w:bCs w:val="false"/>
                <w:color w:val="444444"/>
                <w:sz w:val="17"/>
                <w:szCs w:val="17"/>
              </w:rPr>
              <w:t xml:space="preserve">Descuento para quien ya visitó el parque en el trimestre, como prueba directa de la hipótesis de recurrencia.</w:t>
            </w:r>
          </w:p>
        </w:tc>
        <w:tc>
          <w:tcPr>
            <w:tcW w:type="dxa" w:w="2240"/>
            <w:tcMar>
              <w:top w:type="dxa" w:w="60"/>
              <w:left w:type="dxa" w:w="90"/>
              <w:bottom w:type="dxa" w:w="60"/>
              <w:right w:type="dxa" w:w="90"/>
            </w:tcMar>
            <w:vAlign w:val="center"/>
          </w:tcPr>
          <w:p>
            <w:r>
              <w:rPr>
                <w:b w:val="false"/>
                <w:bCs w:val="false"/>
                <w:color w:val="444444"/>
                <w:sz w:val="17"/>
                <w:szCs w:val="17"/>
              </w:rPr>
              <w:t xml:space="preserve">Jóvenes recurrentes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Plan de pareja en el agua</w:t>
            </w:r>
          </w:p>
        </w:tc>
        <w:tc>
          <w:tcPr>
            <w:tcW w:type="dxa" w:w="4000"/>
            <w:tcMar>
              <w:top w:type="dxa" w:w="60"/>
              <w:left w:type="dxa" w:w="90"/>
              <w:bottom w:type="dxa" w:w="60"/>
              <w:right w:type="dxa" w:w="90"/>
            </w:tcMar>
            <w:vAlign w:val="center"/>
          </w:tcPr>
          <w:p>
            <w:r>
              <w:rPr>
                <w:b w:val="false"/>
                <w:bCs w:val="false"/>
                <w:color w:val="444444"/>
                <w:sz w:val="17"/>
                <w:szCs w:val="17"/>
              </w:rPr>
              <w:t xml:space="preserve">Recorrido en bote o kayak por la represa para parejas o grupos pequeños.</w:t>
            </w:r>
          </w:p>
        </w:tc>
        <w:tc>
          <w:tcPr>
            <w:tcW w:type="dxa" w:w="2240"/>
            <w:tcMar>
              <w:top w:type="dxa" w:w="60"/>
              <w:left w:type="dxa" w:w="90"/>
              <w:bottom w:type="dxa" w:w="60"/>
              <w:right w:type="dxa" w:w="90"/>
            </w:tcMar>
            <w:vAlign w:val="center"/>
          </w:tcPr>
          <w:p>
            <w:r>
              <w:rPr>
                <w:b w:val="false"/>
                <w:bCs w:val="false"/>
                <w:color w:val="444444"/>
                <w:sz w:val="17"/>
                <w:szCs w:val="17"/>
              </w:rPr>
              <w:t xml:space="preserve">Parejas</w:t>
            </w:r>
          </w:p>
        </w:tc>
      </w:tr>
    </w:tbl>
    <w:p>
      <w:pPr>
        <w:pStyle w:val="Heading3"/>
        <w:spacing w:after="80" w:before="160"/>
      </w:pPr>
      <w:r>
        <w:rPr>
          <w:b/>
          <w:bCs/>
          <w:color w:val="1F6F4A"/>
          <w:sz w:val="20"/>
          <w:szCs w:val="20"/>
        </w:rPr>
        <w:t xml:space="preserve">Actividades a tarifa sin costo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1F6F4A" w:val="clear"/>
            <w:tcMar>
              <w:top w:type="dxa" w:w="60"/>
              <w:left w:type="dxa" w:w="90"/>
              <w:bottom w:type="dxa" w:w="60"/>
              <w:right w:type="dxa" w:w="90"/>
            </w:tcMar>
            <w:vAlign w:val="center"/>
          </w:tcPr>
          <w:p>
            <w:r>
              <w:rPr>
                <w:b/>
                <w:bCs/>
                <w:color w:val="FFFFFF"/>
                <w:sz w:val="17"/>
                <w:szCs w:val="17"/>
              </w:rPr>
              <w:t xml:space="preserve">Sede</w:t>
            </w:r>
          </w:p>
        </w:tc>
        <w:tc>
          <w:tcPr>
            <w:tcW w:type="dxa" w:w="2050"/>
            <w:shd w:fill="1F6F4A"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1F6F4A"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1F6F4A"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el mes se concentra en la venta de pareja, no en captación masiva adicional.</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este mes.</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este mes.</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Detalle de bienvenida</w:t>
            </w:r>
          </w:p>
        </w:tc>
        <w:tc>
          <w:tcPr>
            <w:tcW w:type="dxa" w:w="4000"/>
            <w:tcMar>
              <w:top w:type="dxa" w:w="60"/>
              <w:left w:type="dxa" w:w="90"/>
              <w:bottom w:type="dxa" w:w="60"/>
              <w:right w:type="dxa" w:w="90"/>
            </w:tcMar>
            <w:vAlign w:val="center"/>
          </w:tcPr>
          <w:p>
            <w:r>
              <w:rPr>
                <w:b w:val="false"/>
                <w:bCs w:val="false"/>
                <w:color w:val="444444"/>
                <w:sz w:val="17"/>
                <w:szCs w:val="17"/>
              </w:rPr>
              <w:t xml:space="preserve">Nota o souvenir sencillo para huéspedes que repiten visita en la fecha.</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 recurrentes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Torneo recreativo</w:t>
            </w:r>
          </w:p>
        </w:tc>
        <w:tc>
          <w:tcPr>
            <w:tcW w:type="dxa" w:w="4000"/>
            <w:tcMar>
              <w:top w:type="dxa" w:w="60"/>
              <w:left w:type="dxa" w:w="90"/>
              <w:bottom w:type="dxa" w:w="60"/>
              <w:right w:type="dxa" w:w="90"/>
            </w:tcMar>
            <w:vAlign w:val="center"/>
          </w:tcPr>
          <w:p>
            <w:r>
              <w:rPr>
                <w:b w:val="false"/>
                <w:bCs w:val="false"/>
                <w:color w:val="444444"/>
                <w:sz w:val="17"/>
                <w:szCs w:val="17"/>
              </w:rPr>
              <w:t xml:space="preserve">Torneo de integración (fútbol o voleibol de arena) para los grupos hospedados.</w:t>
            </w:r>
          </w:p>
        </w:tc>
        <w:tc>
          <w:tcPr>
            <w:tcW w:type="dxa" w:w="2240"/>
            <w:tcMar>
              <w:top w:type="dxa" w:w="60"/>
              <w:left w:type="dxa" w:w="90"/>
              <w:bottom w:type="dxa" w:w="60"/>
              <w:right w:type="dxa" w:w="90"/>
            </w:tcMar>
            <w:vAlign w:val="center"/>
          </w:tcPr>
          <w:p>
            <w:r>
              <w:rPr>
                <w:b w:val="false"/>
                <w:bCs w:val="false"/>
                <w:color w:val="444444"/>
                <w:sz w:val="17"/>
                <w:szCs w:val="17"/>
              </w:rPr>
              <w:t xml:space="preserve">Familias, grupos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este mes.</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Torneo de integración</w:t>
            </w:r>
          </w:p>
        </w:tc>
        <w:tc>
          <w:tcPr>
            <w:tcW w:type="dxa" w:w="4000"/>
            <w:tcMar>
              <w:top w:type="dxa" w:w="60"/>
              <w:left w:type="dxa" w:w="90"/>
              <w:bottom w:type="dxa" w:w="60"/>
              <w:right w:type="dxa" w:w="90"/>
            </w:tcMar>
            <w:vAlign w:val="center"/>
          </w:tcPr>
          <w:p>
            <w:r>
              <w:rPr>
                <w:b w:val="false"/>
                <w:bCs w:val="false"/>
                <w:color w:val="444444"/>
                <w:sz w:val="17"/>
                <w:szCs w:val="17"/>
              </w:rPr>
              <w:t xml:space="preserve">Torneo recreativo para huéspedes del parque.</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Jornada pet-friendly</w:t>
            </w:r>
          </w:p>
        </w:tc>
        <w:tc>
          <w:tcPr>
            <w:tcW w:type="dxa" w:w="4000"/>
            <w:tcMar>
              <w:top w:type="dxa" w:w="60"/>
              <w:left w:type="dxa" w:w="90"/>
              <w:bottom w:type="dxa" w:w="60"/>
              <w:right w:type="dxa" w:w="90"/>
            </w:tcMar>
            <w:vAlign w:val="center"/>
          </w:tcPr>
          <w:p>
            <w:r>
              <w:rPr>
                <w:b w:val="false"/>
                <w:bCs w:val="false"/>
                <w:color w:val="444444"/>
                <w:sz w:val="17"/>
                <w:szCs w:val="17"/>
              </w:rPr>
              <w:t xml:space="preserve">Jornada temática en el corredor pet-friendly para dueños de mascota.</w:t>
            </w:r>
          </w:p>
        </w:tc>
        <w:tc>
          <w:tcPr>
            <w:tcW w:type="dxa" w:w="2240"/>
            <w:tcMar>
              <w:top w:type="dxa" w:w="60"/>
              <w:left w:type="dxa" w:w="90"/>
              <w:bottom w:type="dxa" w:w="60"/>
              <w:right w:type="dxa" w:w="90"/>
            </w:tcMar>
            <w:vAlign w:val="center"/>
          </w:tcPr>
          <w:p>
            <w:r>
              <w:rPr>
                <w:b w:val="false"/>
                <w:bCs w:val="false"/>
                <w:color w:val="444444"/>
                <w:sz w:val="17"/>
                <w:szCs w:val="17"/>
              </w:rPr>
              <w:t xml:space="preserve">Dueños de mascota</w:t>
            </w:r>
          </w:p>
        </w:tc>
      </w:tr>
    </w:tbl>
    <w:p>
      <w:pPr>
        <w:spacing w:after="160"/>
      </w:pPr>
    </w:p>
    <w:p>
      <w:pPr>
        <w:pStyle w:val="Heading2"/>
        <w:spacing w:after="90" w:before="280"/>
      </w:pPr>
      <w:r>
        <w:rPr>
          <w:b/>
          <w:bCs/>
          <w:color w:val="1F3B57"/>
          <w:sz w:val="25"/>
          <w:szCs w:val="25"/>
        </w:rPr>
        <w:t xml:space="preserve">Octubre</w:t>
      </w:r>
    </w:p>
    <w:p>
      <w:pPr>
        <w:spacing w:after="160" w:line="300"/>
      </w:pPr>
      <w:r>
        <w:rPr>
          <w:color w:val="444444"/>
          <w:sz w:val="21"/>
          <w:szCs w:val="21"/>
        </w:rPr>
        <w:t xml:space="preserve">Puente del 12 (Diversidad Étnica y Cultural), semana de receso escolar y Halloween el 31.</w:t>
      </w:r>
    </w:p>
    <w:p>
      <w:pPr>
        <w:pStyle w:val="Heading3"/>
        <w:spacing w:after="80" w:before="160"/>
      </w:pPr>
      <w:r>
        <w:rPr>
          <w:b/>
          <w:bCs/>
          <w:color w:val="8A5A00"/>
          <w:sz w:val="20"/>
          <w:szCs w:val="20"/>
        </w:rPr>
        <w:t xml:space="preserve">Actividades pagas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8A5A00" w:val="clear"/>
            <w:tcMar>
              <w:top w:type="dxa" w:w="60"/>
              <w:left w:type="dxa" w:w="90"/>
              <w:bottom w:type="dxa" w:w="60"/>
              <w:right w:type="dxa" w:w="90"/>
            </w:tcMar>
            <w:vAlign w:val="center"/>
          </w:tcPr>
          <w:p>
            <w:r>
              <w:rPr>
                <w:b/>
                <w:bCs/>
                <w:color w:val="FFFFFF"/>
                <w:sz w:val="17"/>
                <w:szCs w:val="17"/>
              </w:rPr>
              <w:t xml:space="preserve">Sede</w:t>
            </w:r>
          </w:p>
        </w:tc>
        <w:tc>
          <w:tcPr>
            <w:tcW w:type="dxa" w:w="2050"/>
            <w:shd w:fill="8A5A00"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8A5A00"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8A5A00"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Puente familiar no afiliados</w:t>
            </w:r>
          </w:p>
        </w:tc>
        <w:tc>
          <w:tcPr>
            <w:tcW w:type="dxa" w:w="4000"/>
            <w:tcMar>
              <w:top w:type="dxa" w:w="60"/>
              <w:left w:type="dxa" w:w="90"/>
              <w:bottom w:type="dxa" w:w="60"/>
              <w:right w:type="dxa" w:w="90"/>
            </w:tcMar>
            <w:vAlign w:val="center"/>
          </w:tcPr>
          <w:p>
            <w:r>
              <w:rPr>
                <w:b w:val="false"/>
                <w:bCs w:val="false"/>
                <w:color w:val="444444"/>
                <w:sz w:val="17"/>
                <w:szCs w:val="17"/>
              </w:rPr>
              <w:t xml:space="preserve">Paquete familiar de puente para no afiliados, con kit de bienvenida a Comfenalco.</w:t>
            </w:r>
          </w:p>
        </w:tc>
        <w:tc>
          <w:tcPr>
            <w:tcW w:type="dxa" w:w="2240"/>
            <w:tcMar>
              <w:top w:type="dxa" w:w="60"/>
              <w:left w:type="dxa" w:w="90"/>
              <w:bottom w:type="dxa" w:w="60"/>
              <w:right w:type="dxa" w:w="90"/>
            </w:tcMar>
            <w:vAlign w:val="center"/>
          </w:tcPr>
          <w:p>
            <w:r>
              <w:rPr>
                <w:b w:val="false"/>
                <w:bCs w:val="false"/>
                <w:color w:val="444444"/>
                <w:sz w:val="17"/>
                <w:szCs w:val="17"/>
              </w:rPr>
              <w:t xml:space="preserve">Familias no afiliadas, turistas</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Pausa activa (alojamiento)</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alojamiento para perfiles administrativos que necesitan desconectarse, sobre la semana de receso escolar.</w:t>
            </w:r>
          </w:p>
        </w:tc>
        <w:tc>
          <w:tcPr>
            <w:tcW w:type="dxa" w:w="2240"/>
            <w:tcMar>
              <w:top w:type="dxa" w:w="60"/>
              <w:left w:type="dxa" w:w="90"/>
              <w:bottom w:type="dxa" w:w="60"/>
              <w:right w:type="dxa" w:w="90"/>
            </w:tcMar>
            <w:vAlign w:val="center"/>
          </w:tcPr>
          <w:p>
            <w:r>
              <w:rPr>
                <w:b w:val="false"/>
                <w:bCs w:val="false"/>
                <w:color w:val="444444"/>
                <w:sz w:val="17"/>
                <w:szCs w:val="17"/>
              </w:rPr>
              <w:t xml:space="preserve">Trabajadores, turistas</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Pausa activa (día)</w:t>
            </w:r>
          </w:p>
        </w:tc>
        <w:tc>
          <w:tcPr>
            <w:tcW w:type="dxa" w:w="4000"/>
            <w:tcMar>
              <w:top w:type="dxa" w:w="60"/>
              <w:left w:type="dxa" w:w="90"/>
              <w:bottom w:type="dxa" w:w="60"/>
              <w:right w:type="dxa" w:w="90"/>
            </w:tcMar>
            <w:vAlign w:val="center"/>
          </w:tcPr>
          <w:p>
            <w:r>
              <w:rPr>
                <w:b w:val="false"/>
                <w:bCs w:val="false"/>
                <w:color w:val="444444"/>
                <w:sz w:val="17"/>
                <w:szCs w:val="17"/>
              </w:rPr>
              <w:t xml:space="preserve">Entrada de día pensada para perfiles de atención al público y trabajo de oficina, sobre la visita real de Juan Berardo en octubre.</w:t>
            </w:r>
          </w:p>
        </w:tc>
        <w:tc>
          <w:tcPr>
            <w:tcW w:type="dxa" w:w="2240"/>
            <w:tcMar>
              <w:top w:type="dxa" w:w="60"/>
              <w:left w:type="dxa" w:w="90"/>
              <w:bottom w:type="dxa" w:w="60"/>
              <w:right w:type="dxa" w:w="90"/>
            </w:tcMar>
            <w:vAlign w:val="center"/>
          </w:tcPr>
          <w:p>
            <w:r>
              <w:rPr>
                <w:b w:val="false"/>
                <w:bCs w:val="false"/>
                <w:color w:val="444444"/>
                <w:sz w:val="17"/>
                <w:szCs w:val="17"/>
              </w:rPr>
              <w:t xml:space="preserve">Perfiles administrativos</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Puente familiar</w:t>
            </w:r>
          </w:p>
        </w:tc>
        <w:tc>
          <w:tcPr>
            <w:tcW w:type="dxa" w:w="4000"/>
            <w:tcMar>
              <w:top w:type="dxa" w:w="60"/>
              <w:left w:type="dxa" w:w="90"/>
              <w:bottom w:type="dxa" w:w="60"/>
              <w:right w:type="dxa" w:w="90"/>
            </w:tcMar>
            <w:vAlign w:val="center"/>
          </w:tcPr>
          <w:p>
            <w:r>
              <w:rPr>
                <w:b w:val="false"/>
                <w:bCs w:val="false"/>
                <w:color w:val="444444"/>
                <w:sz w:val="17"/>
                <w:szCs w:val="17"/>
              </w:rPr>
              <w:t xml:space="preserve">Paquete familiar de puente ofrecido primero a la base de huéspedes recurrentes.</w:t>
            </w:r>
          </w:p>
        </w:tc>
        <w:tc>
          <w:tcPr>
            <w:tcW w:type="dxa" w:w="2240"/>
            <w:tcMar>
              <w:top w:type="dxa" w:w="60"/>
              <w:left w:type="dxa" w:w="90"/>
              <w:bottom w:type="dxa" w:w="60"/>
              <w:right w:type="dxa" w:w="90"/>
            </w:tcMar>
            <w:vAlign w:val="center"/>
          </w:tcPr>
          <w:p>
            <w:r>
              <w:rPr>
                <w:b w:val="false"/>
                <w:bCs w:val="false"/>
                <w:color w:val="444444"/>
                <w:sz w:val="17"/>
                <w:szCs w:val="17"/>
              </w:rPr>
              <w:t xml:space="preserve">Afiliados y turistas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Receso escolar</w:t>
            </w:r>
          </w:p>
        </w:tc>
        <w:tc>
          <w:tcPr>
            <w:tcW w:type="dxa" w:w="4000"/>
            <w:tcMar>
              <w:top w:type="dxa" w:w="60"/>
              <w:left w:type="dxa" w:w="90"/>
              <w:bottom w:type="dxa" w:w="60"/>
              <w:right w:type="dxa" w:w="90"/>
            </w:tcMar>
            <w:vAlign w:val="center"/>
          </w:tcPr>
          <w:p>
            <w:r>
              <w:rPr>
                <w:b w:val="false"/>
                <w:bCs w:val="false"/>
                <w:color w:val="444444"/>
                <w:sz w:val="17"/>
                <w:szCs w:val="17"/>
              </w:rPr>
              <w:t xml:space="preserve">Paquete familiar de camping para la semana de receso escolar de octubre.</w:t>
            </w:r>
          </w:p>
        </w:tc>
        <w:tc>
          <w:tcPr>
            <w:tcW w:type="dxa" w:w="2240"/>
            <w:tcMar>
              <w:top w:type="dxa" w:w="60"/>
              <w:left w:type="dxa" w:w="90"/>
              <w:bottom w:type="dxa" w:w="60"/>
              <w:right w:type="dxa" w:w="90"/>
            </w:tcMar>
            <w:vAlign w:val="center"/>
          </w:tcPr>
          <w:p>
            <w:r>
              <w:rPr>
                <w:b w:val="false"/>
                <w:bCs w:val="false"/>
                <w:color w:val="444444"/>
                <w:sz w:val="17"/>
                <w:szCs w:val="17"/>
              </w:rPr>
              <w:t xml:space="preserve">Familias, docentes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Halloween en el pueblo</w:t>
            </w:r>
          </w:p>
        </w:tc>
        <w:tc>
          <w:tcPr>
            <w:tcW w:type="dxa" w:w="4000"/>
            <w:tcMar>
              <w:top w:type="dxa" w:w="60"/>
              <w:left w:type="dxa" w:w="90"/>
              <w:bottom w:type="dxa" w:w="60"/>
              <w:right w:type="dxa" w:w="90"/>
            </w:tcMar>
            <w:vAlign w:val="center"/>
          </w:tcPr>
          <w:p>
            <w:r>
              <w:rPr>
                <w:b w:val="false"/>
                <w:bCs w:val="false"/>
                <w:color w:val="444444"/>
                <w:sz w:val="17"/>
                <w:szCs w:val="17"/>
              </w:rPr>
              <w:t xml:space="preserve">Recorrido nocturno temático más cena, como producto de destino y no genérico.</w:t>
            </w:r>
          </w:p>
        </w:tc>
        <w:tc>
          <w:tcPr>
            <w:tcW w:type="dxa" w:w="2240"/>
            <w:tcMar>
              <w:top w:type="dxa" w:w="60"/>
              <w:left w:type="dxa" w:w="90"/>
              <w:bottom w:type="dxa" w:w="60"/>
              <w:right w:type="dxa" w:w="90"/>
            </w:tcMar>
            <w:vAlign w:val="center"/>
          </w:tcPr>
          <w:p>
            <w:r>
              <w:rPr>
                <w:b w:val="false"/>
                <w:bCs w:val="false"/>
                <w:color w:val="444444"/>
                <w:sz w:val="17"/>
                <w:szCs w:val="17"/>
              </w:rPr>
              <w:t xml:space="preserve">Familias, turistas</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Camping de Halloween</w:t>
            </w:r>
          </w:p>
        </w:tc>
        <w:tc>
          <w:tcPr>
            <w:tcW w:type="dxa" w:w="4000"/>
            <w:tcMar>
              <w:top w:type="dxa" w:w="60"/>
              <w:left w:type="dxa" w:w="90"/>
              <w:bottom w:type="dxa" w:w="60"/>
              <w:right w:type="dxa" w:w="90"/>
            </w:tcMar>
            <w:vAlign w:val="center"/>
          </w:tcPr>
          <w:p>
            <w:r>
              <w:rPr>
                <w:b w:val="false"/>
                <w:bCs w:val="false"/>
                <w:color w:val="444444"/>
                <w:sz w:val="17"/>
                <w:szCs w:val="17"/>
              </w:rPr>
              <w:t xml:space="preserve">Camping temático nocturno para grupos jóvenes.</w:t>
            </w:r>
          </w:p>
        </w:tc>
        <w:tc>
          <w:tcPr>
            <w:tcW w:type="dxa" w:w="2240"/>
            <w:tcMar>
              <w:top w:type="dxa" w:w="60"/>
              <w:left w:type="dxa" w:w="90"/>
              <w:bottom w:type="dxa" w:w="60"/>
              <w:right w:type="dxa" w:w="90"/>
            </w:tcMar>
            <w:vAlign w:val="center"/>
          </w:tcPr>
          <w:p>
            <w:r>
              <w:rPr>
                <w:b w:val="false"/>
                <w:bCs w:val="false"/>
                <w:color w:val="444444"/>
                <w:sz w:val="17"/>
                <w:szCs w:val="17"/>
              </w:rPr>
              <w:t xml:space="preserve">Jóvenes en grupo</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Receso escolar de aventura</w:t>
            </w:r>
          </w:p>
        </w:tc>
        <w:tc>
          <w:tcPr>
            <w:tcW w:type="dxa" w:w="4000"/>
            <w:tcMar>
              <w:top w:type="dxa" w:w="60"/>
              <w:left w:type="dxa" w:w="90"/>
              <w:bottom w:type="dxa" w:w="60"/>
              <w:right w:type="dxa" w:w="90"/>
            </w:tcMar>
            <w:vAlign w:val="center"/>
          </w:tcPr>
          <w:p>
            <w:r>
              <w:rPr>
                <w:b w:val="false"/>
                <w:bCs w:val="false"/>
                <w:color w:val="444444"/>
                <w:sz w:val="17"/>
                <w:szCs w:val="17"/>
              </w:rPr>
              <w:t xml:space="preserve">Jornada de paintball y botes para familias en semana de receso escolar.</w:t>
            </w:r>
          </w:p>
        </w:tc>
        <w:tc>
          <w:tcPr>
            <w:tcW w:type="dxa" w:w="2240"/>
            <w:tcMar>
              <w:top w:type="dxa" w:w="60"/>
              <w:left w:type="dxa" w:w="90"/>
              <w:bottom w:type="dxa" w:w="60"/>
              <w:right w:type="dxa" w:w="90"/>
            </w:tcMar>
            <w:vAlign w:val="center"/>
          </w:tcPr>
          <w:p>
            <w:r>
              <w:rPr>
                <w:b w:val="false"/>
                <w:bCs w:val="false"/>
                <w:color w:val="444444"/>
                <w:sz w:val="17"/>
                <w:szCs w:val="17"/>
              </w:rPr>
              <w:t xml:space="preserve">Familias con niños</w:t>
            </w:r>
          </w:p>
        </w:tc>
      </w:tr>
    </w:tbl>
    <w:p>
      <w:pPr>
        <w:pStyle w:val="Heading3"/>
        <w:spacing w:after="80" w:before="160"/>
      </w:pPr>
      <w:r>
        <w:rPr>
          <w:b/>
          <w:bCs/>
          <w:color w:val="1F6F4A"/>
          <w:sz w:val="20"/>
          <w:szCs w:val="20"/>
        </w:rPr>
        <w:t xml:space="preserve">Actividades a tarifa sin costo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1F6F4A" w:val="clear"/>
            <w:tcMar>
              <w:top w:type="dxa" w:w="60"/>
              <w:left w:type="dxa" w:w="90"/>
              <w:bottom w:type="dxa" w:w="60"/>
              <w:right w:type="dxa" w:w="90"/>
            </w:tcMar>
            <w:vAlign w:val="center"/>
          </w:tcPr>
          <w:p>
            <w:r>
              <w:rPr>
                <w:b/>
                <w:bCs/>
                <w:color w:val="FFFFFF"/>
                <w:sz w:val="17"/>
                <w:szCs w:val="17"/>
              </w:rPr>
              <w:t xml:space="preserve">Sede</w:t>
            </w:r>
          </w:p>
        </w:tc>
        <w:tc>
          <w:tcPr>
            <w:tcW w:type="dxa" w:w="2050"/>
            <w:shd w:fill="1F6F4A"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1F6F4A"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1F6F4A"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Muestra cultural</w:t>
            </w:r>
          </w:p>
        </w:tc>
        <w:tc>
          <w:tcPr>
            <w:tcW w:type="dxa" w:w="4000"/>
            <w:tcMar>
              <w:top w:type="dxa" w:w="60"/>
              <w:left w:type="dxa" w:w="90"/>
              <w:bottom w:type="dxa" w:w="60"/>
              <w:right w:type="dxa" w:w="90"/>
            </w:tcMar>
            <w:vAlign w:val="center"/>
          </w:tcPr>
          <w:p>
            <w:r>
              <w:rPr>
                <w:b w:val="false"/>
                <w:bCs w:val="false"/>
                <w:color w:val="444444"/>
                <w:sz w:val="17"/>
                <w:szCs w:val="17"/>
              </w:rPr>
              <w:t xml:space="preserve">Muestra cultural o folclórica breve, abierta al público externo como gancho de entrada.</w:t>
            </w:r>
          </w:p>
        </w:tc>
        <w:tc>
          <w:tcPr>
            <w:tcW w:type="dxa" w:w="2240"/>
            <w:tcMar>
              <w:top w:type="dxa" w:w="60"/>
              <w:left w:type="dxa" w:w="90"/>
              <w:bottom w:type="dxa" w:w="60"/>
              <w:right w:type="dxa" w:w="90"/>
            </w:tcMar>
            <w:vAlign w:val="center"/>
          </w:tcPr>
          <w:p>
            <w:r>
              <w:rPr>
                <w:b w:val="false"/>
                <w:bCs w:val="false"/>
                <w:color w:val="444444"/>
                <w:sz w:val="17"/>
                <w:szCs w:val="17"/>
              </w:rPr>
              <w:t xml:space="preserve">Comunidad, turistas</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Charla de manejo del estrés</w:t>
            </w:r>
          </w:p>
        </w:tc>
        <w:tc>
          <w:tcPr>
            <w:tcW w:type="dxa" w:w="4000"/>
            <w:tcMar>
              <w:top w:type="dxa" w:w="60"/>
              <w:left w:type="dxa" w:w="90"/>
              <w:bottom w:type="dxa" w:w="60"/>
              <w:right w:type="dxa" w:w="90"/>
            </w:tcMar>
            <w:vAlign w:val="center"/>
          </w:tcPr>
          <w:p>
            <w:r>
              <w:rPr>
                <w:b w:val="false"/>
                <w:bCs w:val="false"/>
                <w:color w:val="444444"/>
                <w:sz w:val="17"/>
                <w:szCs w:val="17"/>
              </w:rPr>
              <w:t xml:space="preserve">Charla breve y abierta al huésped sobre manejo del estrés.</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Charla abierta</w:t>
            </w:r>
          </w:p>
        </w:tc>
        <w:tc>
          <w:tcPr>
            <w:tcW w:type="dxa" w:w="4000"/>
            <w:tcMar>
              <w:top w:type="dxa" w:w="60"/>
              <w:left w:type="dxa" w:w="90"/>
              <w:bottom w:type="dxa" w:w="60"/>
              <w:right w:type="dxa" w:w="90"/>
            </w:tcMar>
            <w:vAlign w:val="center"/>
          </w:tcPr>
          <w:p>
            <w:r>
              <w:rPr>
                <w:b w:val="false"/>
                <w:bCs w:val="false"/>
                <w:color w:val="444444"/>
                <w:sz w:val="17"/>
                <w:szCs w:val="17"/>
              </w:rPr>
              <w:t xml:space="preserve">Charla de manejo del estrés abierta al visitante de un día.</w:t>
            </w:r>
          </w:p>
        </w:tc>
        <w:tc>
          <w:tcPr>
            <w:tcW w:type="dxa" w:w="2240"/>
            <w:tcMar>
              <w:top w:type="dxa" w:w="60"/>
              <w:left w:type="dxa" w:w="90"/>
              <w:bottom w:type="dxa" w:w="60"/>
              <w:right w:type="dxa" w:w="90"/>
            </w:tcMar>
            <w:vAlign w:val="center"/>
          </w:tcPr>
          <w:p>
            <w:r>
              <w:rPr>
                <w:b w:val="false"/>
                <w:bCs w:val="false"/>
                <w:color w:val="444444"/>
                <w:sz w:val="17"/>
                <w:szCs w:val="17"/>
              </w:rPr>
              <w:t xml:space="preserve">Visitantes de un día</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Concurso de disfraces</w:t>
            </w:r>
          </w:p>
        </w:tc>
        <w:tc>
          <w:tcPr>
            <w:tcW w:type="dxa" w:w="4000"/>
            <w:tcMar>
              <w:top w:type="dxa" w:w="60"/>
              <w:left w:type="dxa" w:w="90"/>
              <w:bottom w:type="dxa" w:w="60"/>
              <w:right w:type="dxa" w:w="90"/>
            </w:tcMar>
            <w:vAlign w:val="center"/>
          </w:tcPr>
          <w:p>
            <w:r>
              <w:rPr>
                <w:b w:val="false"/>
                <w:bCs w:val="false"/>
                <w:color w:val="444444"/>
                <w:sz w:val="17"/>
                <w:szCs w:val="17"/>
              </w:rPr>
              <w:t xml:space="preserve">Concurso de disfraces de Halloween entre huéspedes hospedados.</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Sendero nocturno</w:t>
            </w:r>
          </w:p>
        </w:tc>
        <w:tc>
          <w:tcPr>
            <w:tcW w:type="dxa" w:w="4000"/>
            <w:tcMar>
              <w:top w:type="dxa" w:w="60"/>
              <w:left w:type="dxa" w:w="90"/>
              <w:bottom w:type="dxa" w:w="60"/>
              <w:right w:type="dxa" w:w="90"/>
            </w:tcMar>
            <w:vAlign w:val="center"/>
          </w:tcPr>
          <w:p>
            <w:r>
              <w:rPr>
                <w:b w:val="false"/>
                <w:bCs w:val="false"/>
                <w:color w:val="444444"/>
                <w:sz w:val="17"/>
                <w:szCs w:val="17"/>
              </w:rPr>
              <w:t xml:space="preserve">Sendero con linternas para familias hospedadas.</w:t>
            </w:r>
          </w:p>
        </w:tc>
        <w:tc>
          <w:tcPr>
            <w:tcW w:type="dxa" w:w="2240"/>
            <w:tcMar>
              <w:top w:type="dxa" w:w="60"/>
              <w:left w:type="dxa" w:w="90"/>
              <w:bottom w:type="dxa" w:w="60"/>
              <w:right w:type="dxa" w:w="90"/>
            </w:tcMar>
            <w:vAlign w:val="center"/>
          </w:tcPr>
          <w:p>
            <w:r>
              <w:rPr>
                <w:b w:val="false"/>
                <w:bCs w:val="false"/>
                <w:color w:val="444444"/>
                <w:sz w:val="17"/>
                <w:szCs w:val="17"/>
              </w:rPr>
              <w:t xml:space="preserve">Familias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Noche de leyendas</w:t>
            </w:r>
          </w:p>
        </w:tc>
        <w:tc>
          <w:tcPr>
            <w:tcW w:type="dxa" w:w="4000"/>
            <w:tcMar>
              <w:top w:type="dxa" w:w="60"/>
              <w:left w:type="dxa" w:w="90"/>
              <w:bottom w:type="dxa" w:w="60"/>
              <w:right w:type="dxa" w:w="90"/>
            </w:tcMar>
            <w:vAlign w:val="center"/>
          </w:tcPr>
          <w:p>
            <w:r>
              <w:rPr>
                <w:b w:val="false"/>
                <w:bCs w:val="false"/>
                <w:color w:val="444444"/>
                <w:sz w:val="17"/>
                <w:szCs w:val="17"/>
              </w:rPr>
              <w:t xml:space="preserve">Noche de cuentos y leyendas locales de Jardín.</w:t>
            </w:r>
          </w:p>
        </w:tc>
        <w:tc>
          <w:tcPr>
            <w:tcW w:type="dxa" w:w="2240"/>
            <w:tcMar>
              <w:top w:type="dxa" w:w="60"/>
              <w:left w:type="dxa" w:w="90"/>
              <w:bottom w:type="dxa" w:w="60"/>
              <w:right w:type="dxa" w:w="90"/>
            </w:tcMar>
            <w:vAlign w:val="center"/>
          </w:tcPr>
          <w:p>
            <w:r>
              <w:rPr>
                <w:b w:val="false"/>
                <w:bCs w:val="false"/>
                <w:color w:val="444444"/>
                <w:sz w:val="17"/>
                <w:szCs w:val="17"/>
              </w:rPr>
              <w:t xml:space="preserve">Comunidad, turistas</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Sendero con linternas</w:t>
            </w:r>
          </w:p>
        </w:tc>
        <w:tc>
          <w:tcPr>
            <w:tcW w:type="dxa" w:w="4000"/>
            <w:tcMar>
              <w:top w:type="dxa" w:w="60"/>
              <w:left w:type="dxa" w:w="90"/>
              <w:bottom w:type="dxa" w:w="60"/>
              <w:right w:type="dxa" w:w="90"/>
            </w:tcMar>
            <w:vAlign w:val="center"/>
          </w:tcPr>
          <w:p>
            <w:r>
              <w:rPr>
                <w:b w:val="false"/>
                <w:bCs w:val="false"/>
                <w:color w:val="444444"/>
                <w:sz w:val="17"/>
                <w:szCs w:val="17"/>
              </w:rPr>
              <w:t xml:space="preserve">Sendero nocturno sin producción ni costo adicional.</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Tarde de disfraces</w:t>
            </w:r>
          </w:p>
        </w:tc>
        <w:tc>
          <w:tcPr>
            <w:tcW w:type="dxa" w:w="4000"/>
            <w:tcMar>
              <w:top w:type="dxa" w:w="60"/>
              <w:left w:type="dxa" w:w="90"/>
              <w:bottom w:type="dxa" w:w="60"/>
              <w:right w:type="dxa" w:w="90"/>
            </w:tcMar>
            <w:vAlign w:val="center"/>
          </w:tcPr>
          <w:p>
            <w:r>
              <w:rPr>
                <w:b w:val="false"/>
                <w:bCs w:val="false"/>
                <w:color w:val="444444"/>
                <w:sz w:val="17"/>
                <w:szCs w:val="17"/>
              </w:rPr>
              <w:t xml:space="preserve">Tarde de disfraces en la zona infantil del parque.</w:t>
            </w:r>
          </w:p>
        </w:tc>
        <w:tc>
          <w:tcPr>
            <w:tcW w:type="dxa" w:w="2240"/>
            <w:tcMar>
              <w:top w:type="dxa" w:w="60"/>
              <w:left w:type="dxa" w:w="90"/>
              <w:bottom w:type="dxa" w:w="60"/>
              <w:right w:type="dxa" w:w="90"/>
            </w:tcMar>
            <w:vAlign w:val="center"/>
          </w:tcPr>
          <w:p>
            <w:r>
              <w:rPr>
                <w:b w:val="false"/>
                <w:bCs w:val="false"/>
                <w:color w:val="444444"/>
                <w:sz w:val="17"/>
                <w:szCs w:val="17"/>
              </w:rPr>
              <w:t xml:space="preserve">Familias con niños</w:t>
            </w:r>
          </w:p>
        </w:tc>
      </w:tr>
    </w:tbl>
    <w:p>
      <w:pPr>
        <w:spacing w:after="160"/>
      </w:pPr>
    </w:p>
    <w:p>
      <w:pPr>
        <w:pStyle w:val="Heading2"/>
        <w:spacing w:after="90" w:before="280"/>
      </w:pPr>
      <w:r>
        <w:rPr>
          <w:b/>
          <w:bCs/>
          <w:color w:val="1F3B57"/>
          <w:sz w:val="25"/>
          <w:szCs w:val="25"/>
        </w:rPr>
        <w:t xml:space="preserve">Noviembre</w:t>
      </w:r>
    </w:p>
    <w:p>
      <w:pPr>
        <w:spacing w:after="160" w:line="300"/>
      </w:pPr>
      <w:r>
        <w:rPr>
          <w:color w:val="444444"/>
          <w:sz w:val="21"/>
          <w:szCs w:val="21"/>
        </w:rPr>
        <w:t xml:space="preserve">Black Friday y Cyber Monday, últimos días del mes.</w:t>
      </w:r>
    </w:p>
    <w:p>
      <w:pPr>
        <w:pStyle w:val="Heading3"/>
        <w:spacing w:after="80" w:before="160"/>
      </w:pPr>
      <w:r>
        <w:rPr>
          <w:b/>
          <w:bCs/>
          <w:color w:val="8A5A00"/>
          <w:sz w:val="20"/>
          <w:szCs w:val="20"/>
        </w:rPr>
        <w:t xml:space="preserve">Actividades pagas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8A5A00" w:val="clear"/>
            <w:tcMar>
              <w:top w:type="dxa" w:w="60"/>
              <w:left w:type="dxa" w:w="90"/>
              <w:bottom w:type="dxa" w:w="60"/>
              <w:right w:type="dxa" w:w="90"/>
            </w:tcMar>
            <w:vAlign w:val="center"/>
          </w:tcPr>
          <w:p>
            <w:r>
              <w:rPr>
                <w:b/>
                <w:bCs/>
                <w:color w:val="FFFFFF"/>
                <w:sz w:val="17"/>
                <w:szCs w:val="17"/>
              </w:rPr>
              <w:t xml:space="preserve">Sede</w:t>
            </w:r>
          </w:p>
        </w:tc>
        <w:tc>
          <w:tcPr>
            <w:tcW w:type="dxa" w:w="2050"/>
            <w:shd w:fill="8A5A00"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8A5A00"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8A5A00"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Black Friday corporativo</w:t>
            </w:r>
          </w:p>
        </w:tc>
        <w:tc>
          <w:tcPr>
            <w:tcW w:type="dxa" w:w="4000"/>
            <w:tcMar>
              <w:top w:type="dxa" w:w="60"/>
              <w:left w:type="dxa" w:w="90"/>
              <w:bottom w:type="dxa" w:w="60"/>
              <w:right w:type="dxa" w:w="90"/>
            </w:tcMar>
            <w:vAlign w:val="center"/>
          </w:tcPr>
          <w:p>
            <w:r>
              <w:rPr>
                <w:b w:val="false"/>
                <w:bCs w:val="false"/>
                <w:color w:val="444444"/>
                <w:sz w:val="17"/>
                <w:szCs w:val="17"/>
              </w:rPr>
              <w:t xml:space="preserve">Tarifa Black Friday atada a la afiliación para individuales, más preventa corporativa de retiros para 2027.</w:t>
            </w:r>
          </w:p>
        </w:tc>
        <w:tc>
          <w:tcPr>
            <w:tcW w:type="dxa" w:w="2240"/>
            <w:tcMar>
              <w:top w:type="dxa" w:w="60"/>
              <w:left w:type="dxa" w:w="90"/>
              <w:bottom w:type="dxa" w:w="60"/>
              <w:right w:type="dxa" w:w="90"/>
            </w:tcMar>
            <w:vAlign w:val="center"/>
          </w:tcPr>
          <w:p>
            <w:r>
              <w:rPr>
                <w:b w:val="false"/>
                <w:bCs w:val="false"/>
                <w:color w:val="444444"/>
                <w:sz w:val="17"/>
                <w:szCs w:val="17"/>
              </w:rPr>
              <w:t xml:space="preserve">No afiliados, empresas</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Preventa de fin de año</w:t>
            </w:r>
          </w:p>
        </w:tc>
        <w:tc>
          <w:tcPr>
            <w:tcW w:type="dxa" w:w="4000"/>
            <w:tcMar>
              <w:top w:type="dxa" w:w="60"/>
              <w:left w:type="dxa" w:w="90"/>
              <w:bottom w:type="dxa" w:w="60"/>
              <w:right w:type="dxa" w:w="90"/>
            </w:tcMar>
            <w:vAlign w:val="center"/>
          </w:tcPr>
          <w:p>
            <w:r>
              <w:rPr>
                <w:b w:val="false"/>
                <w:bCs w:val="false"/>
                <w:color w:val="444444"/>
                <w:sz w:val="17"/>
                <w:szCs w:val="17"/>
              </w:rPr>
              <w:t xml:space="preserve">Preventa de paquetes de diciembre a precio ancla, sin descuentos agresivos que diluyan el eje wellness.</w:t>
            </w:r>
          </w:p>
        </w:tc>
        <w:tc>
          <w:tcPr>
            <w:tcW w:type="dxa" w:w="2240"/>
            <w:tcMar>
              <w:top w:type="dxa" w:w="60"/>
              <w:left w:type="dxa" w:w="90"/>
              <w:bottom w:type="dxa" w:w="60"/>
              <w:right w:type="dxa" w:w="90"/>
            </w:tcMar>
            <w:vAlign w:val="center"/>
          </w:tcPr>
          <w:p>
            <w:r>
              <w:rPr>
                <w:b w:val="false"/>
                <w:bCs w:val="false"/>
                <w:color w:val="444444"/>
                <w:sz w:val="17"/>
                <w:szCs w:val="17"/>
              </w:rPr>
              <w:t xml:space="preserve">Afiliados, nómadas digitales</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Preventa de entradas</w:t>
            </w:r>
          </w:p>
        </w:tc>
        <w:tc>
          <w:tcPr>
            <w:tcW w:type="dxa" w:w="4000"/>
            <w:tcMar>
              <w:top w:type="dxa" w:w="60"/>
              <w:left w:type="dxa" w:w="90"/>
              <w:bottom w:type="dxa" w:w="60"/>
              <w:right w:type="dxa" w:w="90"/>
            </w:tcMar>
            <w:vAlign w:val="center"/>
          </w:tcPr>
          <w:p>
            <w:r>
              <w:rPr>
                <w:b w:val="false"/>
                <w:bCs w:val="false"/>
                <w:color w:val="444444"/>
                <w:sz w:val="17"/>
                <w:szCs w:val="17"/>
              </w:rPr>
              <w:t xml:space="preserve">Preventa de entradas de día para diciembre.</w:t>
            </w:r>
          </w:p>
        </w:tc>
        <w:tc>
          <w:tcPr>
            <w:tcW w:type="dxa" w:w="2240"/>
            <w:tcMar>
              <w:top w:type="dxa" w:w="60"/>
              <w:left w:type="dxa" w:w="90"/>
              <w:bottom w:type="dxa" w:w="60"/>
              <w:right w:type="dxa" w:w="90"/>
            </w:tcMar>
            <w:vAlign w:val="center"/>
          </w:tcPr>
          <w:p>
            <w:r>
              <w:rPr>
                <w:b w:val="false"/>
                <w:bCs w:val="false"/>
                <w:color w:val="444444"/>
                <w:sz w:val="17"/>
                <w:szCs w:val="17"/>
              </w:rPr>
              <w:t xml:space="preserve">Trabajadores, turistas</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Preventa exclusiva</w:t>
            </w:r>
          </w:p>
        </w:tc>
        <w:tc>
          <w:tcPr>
            <w:tcW w:type="dxa" w:w="4000"/>
            <w:tcMar>
              <w:top w:type="dxa" w:w="60"/>
              <w:left w:type="dxa" w:w="90"/>
              <w:bottom w:type="dxa" w:w="60"/>
              <w:right w:type="dxa" w:w="90"/>
            </w:tcMar>
            <w:vAlign w:val="center"/>
          </w:tcPr>
          <w:p>
            <w:r>
              <w:rPr>
                <w:b w:val="false"/>
                <w:bCs w:val="false"/>
                <w:color w:val="444444"/>
                <w:sz w:val="17"/>
                <w:szCs w:val="17"/>
              </w:rPr>
              <w:t xml:space="preserve">Preventa de diciembre exclusiva para huéspedes que ya visitaron en 2026.</w:t>
            </w:r>
          </w:p>
        </w:tc>
        <w:tc>
          <w:tcPr>
            <w:tcW w:type="dxa" w:w="2240"/>
            <w:tcMar>
              <w:top w:type="dxa" w:w="60"/>
              <w:left w:type="dxa" w:w="90"/>
              <w:bottom w:type="dxa" w:w="60"/>
              <w:right w:type="dxa" w:w="90"/>
            </w:tcMar>
            <w:vAlign w:val="center"/>
          </w:tcPr>
          <w:p>
            <w:r>
              <w:rPr>
                <w:b w:val="false"/>
                <w:bCs w:val="false"/>
                <w:color w:val="444444"/>
                <w:sz w:val="17"/>
                <w:szCs w:val="17"/>
              </w:rPr>
              <w:t xml:space="preserve">Afiliados recurrentes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Reserva anticipada de grupos</w:t>
            </w:r>
          </w:p>
        </w:tc>
        <w:tc>
          <w:tcPr>
            <w:tcW w:type="dxa" w:w="4000"/>
            <w:tcMar>
              <w:top w:type="dxa" w:w="60"/>
              <w:left w:type="dxa" w:w="90"/>
              <w:bottom w:type="dxa" w:w="60"/>
              <w:right w:type="dxa" w:w="90"/>
            </w:tcMar>
            <w:vAlign w:val="center"/>
          </w:tcPr>
          <w:p>
            <w:r>
              <w:rPr>
                <w:b w:val="false"/>
                <w:bCs w:val="false"/>
                <w:color w:val="444444"/>
                <w:sz w:val="17"/>
                <w:szCs w:val="17"/>
              </w:rPr>
              <w:t xml:space="preserve">Reserva anticipada de diciembre para grupos y familias.</w:t>
            </w:r>
          </w:p>
        </w:tc>
        <w:tc>
          <w:tcPr>
            <w:tcW w:type="dxa" w:w="2240"/>
            <w:tcMar>
              <w:top w:type="dxa" w:w="60"/>
              <w:left w:type="dxa" w:w="90"/>
              <w:bottom w:type="dxa" w:w="60"/>
              <w:right w:type="dxa" w:w="90"/>
            </w:tcMar>
            <w:vAlign w:val="center"/>
          </w:tcPr>
          <w:p>
            <w:r>
              <w:rPr>
                <w:b w:val="false"/>
                <w:bCs w:val="false"/>
                <w:color w:val="444444"/>
                <w:sz w:val="17"/>
                <w:szCs w:val="17"/>
              </w:rPr>
              <w:t xml:space="preserve">Grupos, familias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Reserva con alianza gastronómica</w:t>
            </w:r>
          </w:p>
        </w:tc>
        <w:tc>
          <w:tcPr>
            <w:tcW w:type="dxa" w:w="4000"/>
            <w:tcMar>
              <w:top w:type="dxa" w:w="60"/>
              <w:left w:type="dxa" w:w="90"/>
              <w:bottom w:type="dxa" w:w="60"/>
              <w:right w:type="dxa" w:w="90"/>
            </w:tcMar>
            <w:vAlign w:val="center"/>
          </w:tcPr>
          <w:p>
            <w:r>
              <w:rPr>
                <w:b w:val="false"/>
                <w:bCs w:val="false"/>
                <w:color w:val="444444"/>
                <w:sz w:val="17"/>
                <w:szCs w:val="17"/>
              </w:rPr>
              <w:t xml:space="preserve">Reserva anticipada de diciembre con experiencia gastronómica incluida en el precio.</w:t>
            </w:r>
          </w:p>
        </w:tc>
        <w:tc>
          <w:tcPr>
            <w:tcW w:type="dxa" w:w="2240"/>
            <w:tcMar>
              <w:top w:type="dxa" w:w="60"/>
              <w:left w:type="dxa" w:w="90"/>
              <w:bottom w:type="dxa" w:w="60"/>
              <w:right w:type="dxa" w:w="90"/>
            </w:tcMar>
            <w:vAlign w:val="center"/>
          </w:tcPr>
          <w:p>
            <w:r>
              <w:rPr>
                <w:b w:val="false"/>
                <w:bCs w:val="false"/>
                <w:color w:val="444444"/>
                <w:sz w:val="17"/>
                <w:szCs w:val="17"/>
              </w:rPr>
              <w:t xml:space="preserve">Familias, turistas</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Pase trimestral anticipado</w:t>
            </w:r>
          </w:p>
        </w:tc>
        <w:tc>
          <w:tcPr>
            <w:tcW w:type="dxa" w:w="4000"/>
            <w:tcMar>
              <w:top w:type="dxa" w:w="60"/>
              <w:left w:type="dxa" w:w="90"/>
              <w:bottom w:type="dxa" w:w="60"/>
              <w:right w:type="dxa" w:w="90"/>
            </w:tcMar>
            <w:vAlign w:val="center"/>
          </w:tcPr>
          <w:p>
            <w:r>
              <w:rPr>
                <w:b w:val="false"/>
                <w:bCs w:val="false"/>
                <w:color w:val="444444"/>
                <w:sz w:val="17"/>
                <w:szCs w:val="17"/>
              </w:rPr>
              <w:t xml:space="preserve">Reserva anticipada de un pase trimestral, piloto del modelo de recurrencia formal.</w:t>
            </w:r>
          </w:p>
        </w:tc>
        <w:tc>
          <w:tcPr>
            <w:tcW w:type="dxa" w:w="2240"/>
            <w:tcMar>
              <w:top w:type="dxa" w:w="60"/>
              <w:left w:type="dxa" w:w="90"/>
              <w:bottom w:type="dxa" w:w="60"/>
              <w:right w:type="dxa" w:w="90"/>
            </w:tcMar>
            <w:vAlign w:val="center"/>
          </w:tcPr>
          <w:p>
            <w:r>
              <w:rPr>
                <w:b w:val="false"/>
                <w:bCs w:val="false"/>
                <w:color w:val="444444"/>
                <w:sz w:val="17"/>
                <w:szCs w:val="17"/>
              </w:rPr>
              <w:t xml:space="preserve">Jóvenes recurrentes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Team-building empresarial</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paintball y actividades grupales para empresas — la línea de negocio hoy casi sin explotar en esta sede.</w:t>
            </w:r>
          </w:p>
        </w:tc>
        <w:tc>
          <w:tcPr>
            <w:tcW w:type="dxa" w:w="2240"/>
            <w:tcMar>
              <w:top w:type="dxa" w:w="60"/>
              <w:left w:type="dxa" w:w="90"/>
              <w:bottom w:type="dxa" w:w="60"/>
              <w:right w:type="dxa" w:w="90"/>
            </w:tcMar>
            <w:vAlign w:val="center"/>
          </w:tcPr>
          <w:p>
            <w:r>
              <w:rPr>
                <w:b w:val="false"/>
                <w:bCs w:val="false"/>
                <w:color w:val="444444"/>
                <w:sz w:val="17"/>
                <w:szCs w:val="17"/>
              </w:rPr>
              <w:t xml:space="preserve">Empresas</w:t>
            </w:r>
          </w:p>
        </w:tc>
      </w:tr>
    </w:tbl>
    <w:p>
      <w:pPr>
        <w:pStyle w:val="Heading3"/>
        <w:spacing w:after="80" w:before="160"/>
      </w:pPr>
      <w:r>
        <w:rPr>
          <w:b/>
          <w:bCs/>
          <w:color w:val="1F6F4A"/>
          <w:sz w:val="20"/>
          <w:szCs w:val="20"/>
        </w:rPr>
        <w:t xml:space="preserve">Actividades a tarifa sin costo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1F6F4A" w:val="clear"/>
            <w:tcMar>
              <w:top w:type="dxa" w:w="60"/>
              <w:left w:type="dxa" w:w="90"/>
              <w:bottom w:type="dxa" w:w="60"/>
              <w:right w:type="dxa" w:w="90"/>
            </w:tcMar>
            <w:vAlign w:val="center"/>
          </w:tcPr>
          <w:p>
            <w:r>
              <w:rPr>
                <w:b/>
                <w:bCs/>
                <w:color w:val="FFFFFF"/>
                <w:sz w:val="17"/>
                <w:szCs w:val="17"/>
              </w:rPr>
              <w:t xml:space="preserve">Sede</w:t>
            </w:r>
          </w:p>
        </w:tc>
        <w:tc>
          <w:tcPr>
            <w:tcW w:type="dxa" w:w="2050"/>
            <w:shd w:fill="1F6F4A"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1F6F4A"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1F6F4A"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Puertas abiertas</w:t>
            </w:r>
          </w:p>
        </w:tc>
        <w:tc>
          <w:tcPr>
            <w:tcW w:type="dxa" w:w="4000"/>
            <w:tcMar>
              <w:top w:type="dxa" w:w="60"/>
              <w:left w:type="dxa" w:w="90"/>
              <w:bottom w:type="dxa" w:w="60"/>
              <w:right w:type="dxa" w:w="90"/>
            </w:tcMar>
            <w:vAlign w:val="center"/>
          </w:tcPr>
          <w:p>
            <w:r>
              <w:rPr>
                <w:b w:val="false"/>
                <w:bCs w:val="false"/>
                <w:color w:val="444444"/>
                <w:sz w:val="17"/>
                <w:szCs w:val="17"/>
              </w:rPr>
              <w:t xml:space="preserve">Jornada de puertas abiertas para empresas y comunidades de la región que aún no conocen el servicio.</w:t>
            </w:r>
          </w:p>
        </w:tc>
        <w:tc>
          <w:tcPr>
            <w:tcW w:type="dxa" w:w="2240"/>
            <w:tcMar>
              <w:top w:type="dxa" w:w="60"/>
              <w:left w:type="dxa" w:w="90"/>
              <w:bottom w:type="dxa" w:w="60"/>
              <w:right w:type="dxa" w:w="90"/>
            </w:tcMar>
            <w:vAlign w:val="center"/>
          </w:tcPr>
          <w:p>
            <w:r>
              <w:rPr>
                <w:b w:val="false"/>
                <w:bCs w:val="false"/>
                <w:color w:val="444444"/>
                <w:sz w:val="17"/>
                <w:szCs w:val="17"/>
              </w:rPr>
              <w:t xml:space="preserve">Comunidad, empresas</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Taller de cierre de año</w:t>
            </w:r>
          </w:p>
        </w:tc>
        <w:tc>
          <w:tcPr>
            <w:tcW w:type="dxa" w:w="4000"/>
            <w:tcMar>
              <w:top w:type="dxa" w:w="60"/>
              <w:left w:type="dxa" w:w="90"/>
              <w:bottom w:type="dxa" w:w="60"/>
              <w:right w:type="dxa" w:w="90"/>
            </w:tcMar>
            <w:vAlign w:val="center"/>
          </w:tcPr>
          <w:p>
            <w:r>
              <w:rPr>
                <w:b w:val="false"/>
                <w:bCs w:val="false"/>
                <w:color w:val="444444"/>
                <w:sz w:val="17"/>
                <w:szCs w:val="17"/>
              </w:rPr>
              <w:t xml:space="preserve">Taller breve y abierto sobre gestión emocional de fin de año.</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este mes.</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este mes.</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este mes.</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Puertas abiertas a la comunidad</w:t>
            </w:r>
          </w:p>
        </w:tc>
        <w:tc>
          <w:tcPr>
            <w:tcW w:type="dxa" w:w="4000"/>
            <w:tcMar>
              <w:top w:type="dxa" w:w="60"/>
              <w:left w:type="dxa" w:w="90"/>
              <w:bottom w:type="dxa" w:w="60"/>
              <w:right w:type="dxa" w:w="90"/>
            </w:tcMar>
            <w:vAlign w:val="center"/>
          </w:tcPr>
          <w:p>
            <w:r>
              <w:rPr>
                <w:b w:val="false"/>
                <w:bCs w:val="false"/>
                <w:color w:val="444444"/>
                <w:sz w:val="17"/>
                <w:szCs w:val="17"/>
              </w:rPr>
              <w:t xml:space="preserve">Jornada de puertas abiertas para la comunidad de Jardín.</w:t>
            </w:r>
          </w:p>
        </w:tc>
        <w:tc>
          <w:tcPr>
            <w:tcW w:type="dxa" w:w="2240"/>
            <w:tcMar>
              <w:top w:type="dxa" w:w="60"/>
              <w:left w:type="dxa" w:w="90"/>
              <w:bottom w:type="dxa" w:w="60"/>
              <w:right w:type="dxa" w:w="90"/>
            </w:tcMar>
            <w:vAlign w:val="center"/>
          </w:tcPr>
          <w:p>
            <w:r>
              <w:rPr>
                <w:b w:val="false"/>
                <w:bCs w:val="false"/>
                <w:color w:val="444444"/>
                <w:sz w:val="17"/>
                <w:szCs w:val="17"/>
              </w:rPr>
              <w:t xml:space="preserve">Comunidad</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Voluntariado ambiental</w:t>
            </w:r>
          </w:p>
        </w:tc>
        <w:tc>
          <w:tcPr>
            <w:tcW w:type="dxa" w:w="4000"/>
            <w:tcMar>
              <w:top w:type="dxa" w:w="60"/>
              <w:left w:type="dxa" w:w="90"/>
              <w:bottom w:type="dxa" w:w="60"/>
              <w:right w:type="dxa" w:w="90"/>
            </w:tcMar>
            <w:vAlign w:val="center"/>
          </w:tcPr>
          <w:p>
            <w:r>
              <w:rPr>
                <w:b w:val="false"/>
                <w:bCs w:val="false"/>
                <w:color w:val="444444"/>
                <w:sz w:val="17"/>
                <w:szCs w:val="17"/>
              </w:rPr>
              <w:t xml:space="preserve">Jornada de voluntariado ambiental, como activo de marca del segmento joven.</w:t>
            </w:r>
          </w:p>
        </w:tc>
        <w:tc>
          <w:tcPr>
            <w:tcW w:type="dxa" w:w="2240"/>
            <w:tcMar>
              <w:top w:type="dxa" w:w="60"/>
              <w:left w:type="dxa" w:w="90"/>
              <w:bottom w:type="dxa" w:w="60"/>
              <w:right w:type="dxa" w:w="90"/>
            </w:tcMar>
            <w:vAlign w:val="center"/>
          </w:tcPr>
          <w:p>
            <w:r>
              <w:rPr>
                <w:b w:val="false"/>
                <w:bCs w:val="false"/>
                <w:color w:val="444444"/>
                <w:sz w:val="17"/>
                <w:szCs w:val="17"/>
              </w:rPr>
              <w:t xml:space="preserve">Jóvenes, comunidad</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Puertas abiertas de El Retiro</w:t>
            </w:r>
          </w:p>
        </w:tc>
        <w:tc>
          <w:tcPr>
            <w:tcW w:type="dxa" w:w="4000"/>
            <w:tcMar>
              <w:top w:type="dxa" w:w="60"/>
              <w:left w:type="dxa" w:w="90"/>
              <w:bottom w:type="dxa" w:w="60"/>
              <w:right w:type="dxa" w:w="90"/>
            </w:tcMar>
            <w:vAlign w:val="center"/>
          </w:tcPr>
          <w:p>
            <w:r>
              <w:rPr>
                <w:b w:val="false"/>
                <w:bCs w:val="false"/>
                <w:color w:val="444444"/>
                <w:sz w:val="17"/>
                <w:szCs w:val="17"/>
              </w:rPr>
              <w:t xml:space="preserve">Jornada de puertas abiertas para la comunidad de El Retiro.</w:t>
            </w:r>
          </w:p>
        </w:tc>
        <w:tc>
          <w:tcPr>
            <w:tcW w:type="dxa" w:w="2240"/>
            <w:tcMar>
              <w:top w:type="dxa" w:w="60"/>
              <w:left w:type="dxa" w:w="90"/>
              <w:bottom w:type="dxa" w:w="60"/>
              <w:right w:type="dxa" w:w="90"/>
            </w:tcMar>
            <w:vAlign w:val="center"/>
          </w:tcPr>
          <w:p>
            <w:r>
              <w:rPr>
                <w:b w:val="false"/>
                <w:bCs w:val="false"/>
                <w:color w:val="444444"/>
                <w:sz w:val="17"/>
                <w:szCs w:val="17"/>
              </w:rPr>
              <w:t xml:space="preserve">Comunidad</w:t>
            </w:r>
          </w:p>
        </w:tc>
      </w:tr>
    </w:tbl>
    <w:p>
      <w:pPr>
        <w:spacing w:after="160"/>
      </w:pPr>
    </w:p>
    <w:p>
      <w:pPr>
        <w:pStyle w:val="Heading2"/>
        <w:spacing w:after="90" w:before="280"/>
      </w:pPr>
      <w:r>
        <w:rPr>
          <w:b/>
          <w:bCs/>
          <w:color w:val="1F3B57"/>
          <w:sz w:val="25"/>
          <w:szCs w:val="25"/>
        </w:rPr>
        <w:t xml:space="preserve">Diciembre</w:t>
      </w:r>
    </w:p>
    <w:p>
      <w:pPr>
        <w:spacing w:after="160" w:line="300"/>
      </w:pPr>
      <w:r>
        <w:rPr>
          <w:color w:val="444444"/>
          <w:sz w:val="21"/>
          <w:szCs w:val="21"/>
        </w:rPr>
        <w:t xml:space="preserve">Velitas (7-8), novenas (16-24), Navidad y Año Viejo.</w:t>
      </w:r>
    </w:p>
    <w:p>
      <w:pPr>
        <w:pStyle w:val="Heading3"/>
        <w:spacing w:after="80" w:before="160"/>
      </w:pPr>
      <w:r>
        <w:rPr>
          <w:b/>
          <w:bCs/>
          <w:color w:val="8A5A00"/>
          <w:sz w:val="20"/>
          <w:szCs w:val="20"/>
        </w:rPr>
        <w:t xml:space="preserve">Actividades pagas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8A5A00" w:val="clear"/>
            <w:tcMar>
              <w:top w:type="dxa" w:w="60"/>
              <w:left w:type="dxa" w:w="90"/>
              <w:bottom w:type="dxa" w:w="60"/>
              <w:right w:type="dxa" w:w="90"/>
            </w:tcMar>
            <w:vAlign w:val="center"/>
          </w:tcPr>
          <w:p>
            <w:r>
              <w:rPr>
                <w:b/>
                <w:bCs/>
                <w:color w:val="FFFFFF"/>
                <w:sz w:val="17"/>
                <w:szCs w:val="17"/>
              </w:rPr>
              <w:t xml:space="preserve">Sede</w:t>
            </w:r>
          </w:p>
        </w:tc>
        <w:tc>
          <w:tcPr>
            <w:tcW w:type="dxa" w:w="2050"/>
            <w:shd w:fill="8A5A00"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8A5A00"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8A5A00"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Cierre de año de nuevos afiliados</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cierre de año dirigido a quien se afilió entre agosto y noviembre, cerrando el ciclo de conversión.</w:t>
            </w:r>
          </w:p>
        </w:tc>
        <w:tc>
          <w:tcPr>
            <w:tcW w:type="dxa" w:w="2240"/>
            <w:tcMar>
              <w:top w:type="dxa" w:w="60"/>
              <w:left w:type="dxa" w:w="90"/>
              <w:bottom w:type="dxa" w:w="60"/>
              <w:right w:type="dxa" w:w="90"/>
            </w:tcMar>
            <w:vAlign w:val="center"/>
          </w:tcPr>
          <w:p>
            <w:r>
              <w:rPr>
                <w:b w:val="false"/>
                <w:bCs w:val="false"/>
                <w:color w:val="444444"/>
                <w:sz w:val="17"/>
                <w:szCs w:val="17"/>
              </w:rPr>
              <w:t xml:space="preserve">Nuevos afiliados</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Velitas y Bienestar</w:t>
            </w:r>
          </w:p>
        </w:tc>
        <w:tc>
          <w:tcPr>
            <w:tcW w:type="dxa" w:w="4000"/>
            <w:tcMar>
              <w:top w:type="dxa" w:w="60"/>
              <w:left w:type="dxa" w:w="90"/>
              <w:bottom w:type="dxa" w:w="60"/>
              <w:right w:type="dxa" w:w="90"/>
            </w:tcMar>
            <w:vAlign w:val="center"/>
          </w:tcPr>
          <w:p>
            <w:r>
              <w:rPr>
                <w:b w:val="false"/>
                <w:bCs w:val="false"/>
                <w:color w:val="444444"/>
                <w:sz w:val="17"/>
                <w:szCs w:val="17"/>
              </w:rPr>
              <w:t xml:space="preserve">Paquete que combina la tradición de las velitas con una experiencia de spa.</w:t>
            </w:r>
          </w:p>
        </w:tc>
        <w:tc>
          <w:tcPr>
            <w:tcW w:type="dxa" w:w="2240"/>
            <w:tcMar>
              <w:top w:type="dxa" w:w="60"/>
              <w:left w:type="dxa" w:w="90"/>
              <w:bottom w:type="dxa" w:w="60"/>
              <w:right w:type="dxa" w:w="90"/>
            </w:tcMar>
            <w:vAlign w:val="center"/>
          </w:tcPr>
          <w:p>
            <w:r>
              <w:rPr>
                <w:b w:val="false"/>
                <w:bCs w:val="false"/>
                <w:color w:val="444444"/>
                <w:sz w:val="17"/>
                <w:szCs w:val="17"/>
              </w:rPr>
              <w:t xml:space="preserve">Familias, trabajadores</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Entrada especial de fin de año</w:t>
            </w:r>
          </w:p>
        </w:tc>
        <w:tc>
          <w:tcPr>
            <w:tcW w:type="dxa" w:w="4000"/>
            <w:tcMar>
              <w:top w:type="dxa" w:w="60"/>
              <w:left w:type="dxa" w:w="90"/>
              <w:bottom w:type="dxa" w:w="60"/>
              <w:right w:type="dxa" w:w="90"/>
            </w:tcMar>
            <w:vAlign w:val="center"/>
          </w:tcPr>
          <w:p>
            <w:r>
              <w:rPr>
                <w:b w:val="false"/>
                <w:bCs w:val="false"/>
                <w:color w:val="444444"/>
                <w:sz w:val="17"/>
                <w:szCs w:val="17"/>
              </w:rPr>
              <w:t xml:space="preserve">Entrada de día especial para cierre de año.</w:t>
            </w:r>
          </w:p>
        </w:tc>
        <w:tc>
          <w:tcPr>
            <w:tcW w:type="dxa" w:w="2240"/>
            <w:tcMar>
              <w:top w:type="dxa" w:w="60"/>
              <w:left w:type="dxa" w:w="90"/>
              <w:bottom w:type="dxa" w:w="60"/>
              <w:right w:type="dxa" w:w="90"/>
            </w:tcMar>
            <w:vAlign w:val="center"/>
          </w:tcPr>
          <w:p>
            <w:r>
              <w:rPr>
                <w:b w:val="false"/>
                <w:bCs w:val="false"/>
                <w:color w:val="444444"/>
                <w:sz w:val="17"/>
                <w:szCs w:val="17"/>
              </w:rPr>
              <w:t xml:space="preserve">Familias, turistas</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Fin de año para clientes fieles</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fin de año exclusivo para huéspedes recurrentes.</w:t>
            </w:r>
          </w:p>
        </w:tc>
        <w:tc>
          <w:tcPr>
            <w:tcW w:type="dxa" w:w="2240"/>
            <w:tcMar>
              <w:top w:type="dxa" w:w="60"/>
              <w:left w:type="dxa" w:w="90"/>
              <w:bottom w:type="dxa" w:w="60"/>
              <w:right w:type="dxa" w:w="90"/>
            </w:tcMar>
            <w:vAlign w:val="center"/>
          </w:tcPr>
          <w:p>
            <w:r>
              <w:rPr>
                <w:b w:val="false"/>
                <w:bCs w:val="false"/>
                <w:color w:val="444444"/>
                <w:sz w:val="17"/>
                <w:szCs w:val="17"/>
              </w:rPr>
              <w:t xml:space="preserve">Afiliados recurrentes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Camping de fin de año</w:t>
            </w:r>
          </w:p>
        </w:tc>
        <w:tc>
          <w:tcPr>
            <w:tcW w:type="dxa" w:w="4000"/>
            <w:tcMar>
              <w:top w:type="dxa" w:w="60"/>
              <w:left w:type="dxa" w:w="90"/>
              <w:bottom w:type="dxa" w:w="60"/>
              <w:right w:type="dxa" w:w="90"/>
            </w:tcMar>
            <w:vAlign w:val="center"/>
          </w:tcPr>
          <w:p>
            <w:r>
              <w:rPr>
                <w:b w:val="false"/>
                <w:bCs w:val="false"/>
                <w:color w:val="444444"/>
                <w:sz w:val="17"/>
                <w:szCs w:val="17"/>
              </w:rPr>
              <w:t xml:space="preserve">Camping de fin de año para grupos y familias.</w:t>
            </w:r>
          </w:p>
        </w:tc>
        <w:tc>
          <w:tcPr>
            <w:tcW w:type="dxa" w:w="2240"/>
            <w:tcMar>
              <w:top w:type="dxa" w:w="60"/>
              <w:left w:type="dxa" w:w="90"/>
              <w:bottom w:type="dxa" w:w="60"/>
              <w:right w:type="dxa" w:w="90"/>
            </w:tcMar>
            <w:vAlign w:val="center"/>
          </w:tcPr>
          <w:p>
            <w:r>
              <w:rPr>
                <w:b w:val="false"/>
                <w:bCs w:val="false"/>
                <w:color w:val="444444"/>
                <w:sz w:val="17"/>
                <w:szCs w:val="17"/>
              </w:rPr>
              <w:t xml:space="preserve">Familias, grupos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Navidad en Jardín</w:t>
            </w:r>
          </w:p>
        </w:tc>
        <w:tc>
          <w:tcPr>
            <w:tcW w:type="dxa" w:w="4000"/>
            <w:tcMar>
              <w:top w:type="dxa" w:w="60"/>
              <w:left w:type="dxa" w:w="90"/>
              <w:bottom w:type="dxa" w:w="60"/>
              <w:right w:type="dxa" w:w="90"/>
            </w:tcMar>
            <w:vAlign w:val="center"/>
          </w:tcPr>
          <w:p>
            <w:r>
              <w:rPr>
                <w:b w:val="false"/>
                <w:bCs w:val="false"/>
                <w:color w:val="444444"/>
                <w:sz w:val="17"/>
                <w:szCs w:val="17"/>
              </w:rPr>
              <w:t xml:space="preserve">Paquete de novenas y cena navideña, sobre la ventana real de visita de Juan Carlos en diciembre.</w:t>
            </w:r>
          </w:p>
        </w:tc>
        <w:tc>
          <w:tcPr>
            <w:tcW w:type="dxa" w:w="2240"/>
            <w:tcMar>
              <w:top w:type="dxa" w:w="60"/>
              <w:left w:type="dxa" w:w="90"/>
              <w:bottom w:type="dxa" w:w="60"/>
              <w:right w:type="dxa" w:w="90"/>
            </w:tcMar>
            <w:vAlign w:val="center"/>
          </w:tcPr>
          <w:p>
            <w:r>
              <w:rPr>
                <w:b w:val="false"/>
                <w:bCs w:val="false"/>
                <w:color w:val="444444"/>
                <w:sz w:val="17"/>
                <w:szCs w:val="17"/>
              </w:rPr>
              <w:t xml:space="preserve">Familias, turistas</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Bienvenida al 2027</w:t>
            </w:r>
          </w:p>
        </w:tc>
        <w:tc>
          <w:tcPr>
            <w:tcW w:type="dxa" w:w="4000"/>
            <w:tcMar>
              <w:top w:type="dxa" w:w="60"/>
              <w:left w:type="dxa" w:w="90"/>
              <w:bottom w:type="dxa" w:w="60"/>
              <w:right w:type="dxa" w:w="90"/>
            </w:tcMar>
            <w:vAlign w:val="center"/>
          </w:tcPr>
          <w:p>
            <w:r>
              <w:rPr>
                <w:b w:val="false"/>
                <w:bCs w:val="false"/>
                <w:color w:val="444444"/>
                <w:sz w:val="17"/>
                <w:szCs w:val="17"/>
              </w:rPr>
              <w:t xml:space="preserve">Camping de fin de año con actividad especial de medianoche.</w:t>
            </w:r>
          </w:p>
        </w:tc>
        <w:tc>
          <w:tcPr>
            <w:tcW w:type="dxa" w:w="2240"/>
            <w:tcMar>
              <w:top w:type="dxa" w:w="60"/>
              <w:left w:type="dxa" w:w="90"/>
              <w:bottom w:type="dxa" w:w="60"/>
              <w:right w:type="dxa" w:w="90"/>
            </w:tcMar>
            <w:vAlign w:val="center"/>
          </w:tcPr>
          <w:p>
            <w:r>
              <w:rPr>
                <w:b w:val="false"/>
                <w:bCs w:val="false"/>
                <w:color w:val="444444"/>
                <w:sz w:val="17"/>
                <w:szCs w:val="17"/>
              </w:rPr>
              <w:t xml:space="preserve">Jóvenes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Plan familiar acuático de fin de año</w:t>
            </w:r>
          </w:p>
        </w:tc>
        <w:tc>
          <w:tcPr>
            <w:tcW w:type="dxa" w:w="4000"/>
            <w:tcMar>
              <w:top w:type="dxa" w:w="60"/>
              <w:left w:type="dxa" w:w="90"/>
              <w:bottom w:type="dxa" w:w="60"/>
              <w:right w:type="dxa" w:w="90"/>
            </w:tcMar>
            <w:vAlign w:val="center"/>
          </w:tcPr>
          <w:p>
            <w:r>
              <w:rPr>
                <w:b w:val="false"/>
                <w:bCs w:val="false"/>
                <w:color w:val="444444"/>
                <w:sz w:val="17"/>
                <w:szCs w:val="17"/>
              </w:rPr>
              <w:t xml:space="preserve">Actividades acuáticas (botes, kayak) para el cierre de año en familia.</w:t>
            </w:r>
          </w:p>
        </w:tc>
        <w:tc>
          <w:tcPr>
            <w:tcW w:type="dxa" w:w="2240"/>
            <w:tcMar>
              <w:top w:type="dxa" w:w="60"/>
              <w:left w:type="dxa" w:w="90"/>
              <w:bottom w:type="dxa" w:w="60"/>
              <w:right w:type="dxa" w:w="90"/>
            </w:tcMar>
            <w:vAlign w:val="center"/>
          </w:tcPr>
          <w:p>
            <w:r>
              <w:rPr>
                <w:b w:val="false"/>
                <w:bCs w:val="false"/>
                <w:color w:val="444444"/>
                <w:sz w:val="17"/>
                <w:szCs w:val="17"/>
              </w:rPr>
              <w:t xml:space="preserve">Familias, grupos</w:t>
            </w:r>
          </w:p>
        </w:tc>
      </w:tr>
    </w:tbl>
    <w:p>
      <w:pPr>
        <w:pStyle w:val="Heading3"/>
        <w:spacing w:after="80" w:before="160"/>
      </w:pPr>
      <w:r>
        <w:rPr>
          <w:b/>
          <w:bCs/>
          <w:color w:val="1F6F4A"/>
          <w:sz w:val="20"/>
          <w:szCs w:val="20"/>
        </w:rPr>
        <w:t xml:space="preserve">Actividades a tarifa sin costo</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1650"/>
        <w:gridCol w:w="2050"/>
        <w:gridCol w:w="4000"/>
        <w:gridCol w:w="2240"/>
      </w:tblGrid>
      <w:tr>
        <w:trPr>
          <w:tblHeader/>
        </w:trPr>
        <w:tc>
          <w:tcPr>
            <w:tcW w:type="dxa" w:w="1650"/>
            <w:shd w:fill="1F6F4A" w:val="clear"/>
            <w:tcMar>
              <w:top w:type="dxa" w:w="60"/>
              <w:left w:type="dxa" w:w="90"/>
              <w:bottom w:type="dxa" w:w="60"/>
              <w:right w:type="dxa" w:w="90"/>
            </w:tcMar>
            <w:vAlign w:val="center"/>
          </w:tcPr>
          <w:p>
            <w:r>
              <w:rPr>
                <w:b/>
                <w:bCs/>
                <w:color w:val="FFFFFF"/>
                <w:sz w:val="17"/>
                <w:szCs w:val="17"/>
              </w:rPr>
              <w:t xml:space="preserve">Sede</w:t>
            </w:r>
          </w:p>
        </w:tc>
        <w:tc>
          <w:tcPr>
            <w:tcW w:type="dxa" w:w="2050"/>
            <w:shd w:fill="1F6F4A" w:val="clear"/>
            <w:tcMar>
              <w:top w:type="dxa" w:w="60"/>
              <w:left w:type="dxa" w:w="90"/>
              <w:bottom w:type="dxa" w:w="60"/>
              <w:right w:type="dxa" w:w="90"/>
            </w:tcMar>
            <w:vAlign w:val="center"/>
          </w:tcPr>
          <w:p>
            <w:r>
              <w:rPr>
                <w:b/>
                <w:bCs/>
                <w:color w:val="FFFFFF"/>
                <w:sz w:val="17"/>
                <w:szCs w:val="17"/>
              </w:rPr>
              <w:t xml:space="preserve">Actividad</w:t>
            </w:r>
          </w:p>
        </w:tc>
        <w:tc>
          <w:tcPr>
            <w:tcW w:type="dxa" w:w="4000"/>
            <w:shd w:fill="1F6F4A" w:val="clear"/>
            <w:tcMar>
              <w:top w:type="dxa" w:w="60"/>
              <w:left w:type="dxa" w:w="90"/>
              <w:bottom w:type="dxa" w:w="60"/>
              <w:right w:type="dxa" w:w="90"/>
            </w:tcMar>
            <w:vAlign w:val="center"/>
          </w:tcPr>
          <w:p>
            <w:r>
              <w:rPr>
                <w:b/>
                <w:bCs/>
                <w:color w:val="FFFFFF"/>
                <w:sz w:val="17"/>
                <w:szCs w:val="17"/>
              </w:rPr>
              <w:t xml:space="preserve">Descripción</w:t>
            </w:r>
          </w:p>
        </w:tc>
        <w:tc>
          <w:tcPr>
            <w:tcW w:type="dxa" w:w="2240"/>
            <w:shd w:fill="1F6F4A" w:val="clear"/>
            <w:tcMar>
              <w:top w:type="dxa" w:w="60"/>
              <w:left w:type="dxa" w:w="90"/>
              <w:bottom w:type="dxa" w:w="60"/>
              <w:right w:type="dxa" w:w="90"/>
            </w:tcMar>
            <w:vAlign w:val="center"/>
          </w:tcPr>
          <w:p>
            <w:r>
              <w:rPr>
                <w:b/>
                <w:bCs/>
                <w:color w:val="FFFFFF"/>
                <w:sz w:val="17"/>
                <w:szCs w:val="17"/>
              </w:rPr>
              <w:t xml:space="preserve">Para quién</w:t>
            </w:r>
          </w:p>
        </w:tc>
      </w:tr>
      <w:tr>
        <w:tc>
          <w:tcPr>
            <w:tcW w:type="dxa" w:w="1650"/>
            <w:tcMar>
              <w:top w:type="dxa" w:w="60"/>
              <w:left w:type="dxa" w:w="90"/>
              <w:bottom w:type="dxa" w:w="60"/>
              <w:right w:type="dxa" w:w="90"/>
            </w:tcMar>
            <w:vAlign w:val="center"/>
          </w:tcPr>
          <w:p>
            <w:r>
              <w:rPr>
                <w:b/>
                <w:bCs/>
                <w:color w:val="444444"/>
                <w:sz w:val="17"/>
                <w:szCs w:val="17"/>
              </w:rPr>
              <w:t xml:space="preserve">Recinto Quirama</w:t>
            </w:r>
          </w:p>
        </w:tc>
        <w:tc>
          <w:tcPr>
            <w:tcW w:type="dxa" w:w="2050"/>
            <w:tcMar>
              <w:top w:type="dxa" w:w="60"/>
              <w:left w:type="dxa" w:w="90"/>
              <w:bottom w:type="dxa" w:w="60"/>
              <w:right w:type="dxa" w:w="90"/>
            </w:tcMar>
            <w:vAlign w:val="center"/>
          </w:tcPr>
          <w:p>
            <w:r>
              <w:rPr>
                <w:b/>
                <w:bCs/>
                <w:color w:val="444444"/>
                <w:sz w:val="17"/>
                <w:szCs w:val="17"/>
              </w:rPr>
              <w:t xml:space="preserve">—</w:t>
            </w:r>
          </w:p>
        </w:tc>
        <w:tc>
          <w:tcPr>
            <w:tcW w:type="dxa" w:w="4000"/>
            <w:tcMar>
              <w:top w:type="dxa" w:w="60"/>
              <w:left w:type="dxa" w:w="90"/>
              <w:bottom w:type="dxa" w:w="60"/>
              <w:right w:type="dxa" w:w="90"/>
            </w:tcMar>
            <w:vAlign w:val="center"/>
          </w:tcPr>
          <w:p>
            <w:r>
              <w:rPr>
                <w:b w:val="false"/>
                <w:bCs w:val="false"/>
                <w:color w:val="444444"/>
                <w:sz w:val="17"/>
                <w:szCs w:val="17"/>
              </w:rPr>
              <w:t xml:space="preserve">No aplica este mes.</w:t>
            </w:r>
          </w:p>
        </w:tc>
        <w:tc>
          <w:tcPr>
            <w:tcW w:type="dxa" w:w="2240"/>
            <w:tcMar>
              <w:top w:type="dxa" w:w="60"/>
              <w:left w:type="dxa" w:w="90"/>
              <w:bottom w:type="dxa" w:w="60"/>
              <w:right w:type="dxa" w:w="90"/>
            </w:tcMar>
            <w:vAlign w:val="center"/>
          </w:tcPr>
          <w:p>
            <w:r>
              <w:rPr>
                <w:b w:val="false"/>
                <w:bCs w:val="false"/>
                <w:color w:val="444444"/>
                <w:sz w:val="17"/>
                <w:szCs w:val="17"/>
              </w:rPr>
              <w:t xml:space="preserve">—</w:t>
            </w:r>
          </w:p>
        </w:tc>
      </w:tr>
      <w:tr>
        <w:tc>
          <w:tcPr>
            <w:tcW w:type="dxa" w:w="1650"/>
            <w:tcMar>
              <w:top w:type="dxa" w:w="60"/>
              <w:left w:type="dxa" w:w="90"/>
              <w:bottom w:type="dxa" w:w="60"/>
              <w:right w:type="dxa" w:w="90"/>
            </w:tcMar>
            <w:vAlign w:val="center"/>
          </w:tcPr>
          <w:p>
            <w:r>
              <w:rPr>
                <w:b/>
                <w:bCs/>
                <w:color w:val="444444"/>
                <w:sz w:val="17"/>
                <w:szCs w:val="17"/>
              </w:rPr>
              <w:t xml:space="preserve">Hotel Piedras Blancas</w:t>
            </w:r>
          </w:p>
        </w:tc>
        <w:tc>
          <w:tcPr>
            <w:tcW w:type="dxa" w:w="2050"/>
            <w:tcMar>
              <w:top w:type="dxa" w:w="60"/>
              <w:left w:type="dxa" w:w="90"/>
              <w:bottom w:type="dxa" w:w="60"/>
              <w:right w:type="dxa" w:w="90"/>
            </w:tcMar>
            <w:vAlign w:val="center"/>
          </w:tcPr>
          <w:p>
            <w:r>
              <w:rPr>
                <w:b/>
                <w:bCs/>
                <w:color w:val="444444"/>
                <w:sz w:val="17"/>
                <w:szCs w:val="17"/>
              </w:rPr>
              <w:t xml:space="preserve">Encendido de velitas</w:t>
            </w:r>
          </w:p>
        </w:tc>
        <w:tc>
          <w:tcPr>
            <w:tcW w:type="dxa" w:w="4000"/>
            <w:tcMar>
              <w:top w:type="dxa" w:w="60"/>
              <w:left w:type="dxa" w:w="90"/>
              <w:bottom w:type="dxa" w:w="60"/>
              <w:right w:type="dxa" w:w="90"/>
            </w:tcMar>
            <w:vAlign w:val="center"/>
          </w:tcPr>
          <w:p>
            <w:r>
              <w:rPr>
                <w:b w:val="false"/>
                <w:bCs w:val="false"/>
                <w:color w:val="444444"/>
                <w:sz w:val="17"/>
                <w:szCs w:val="17"/>
              </w:rPr>
              <w:t xml:space="preserve">Encendido comunitario de velitas en zonas comunes.</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Parque Piedras Blancas</w:t>
            </w:r>
          </w:p>
        </w:tc>
        <w:tc>
          <w:tcPr>
            <w:tcW w:type="dxa" w:w="2050"/>
            <w:tcMar>
              <w:top w:type="dxa" w:w="60"/>
              <w:left w:type="dxa" w:w="90"/>
              <w:bottom w:type="dxa" w:w="60"/>
              <w:right w:type="dxa" w:w="90"/>
            </w:tcMar>
            <w:vAlign w:val="center"/>
          </w:tcPr>
          <w:p>
            <w:r>
              <w:rPr>
                <w:b/>
                <w:bCs/>
                <w:color w:val="444444"/>
                <w:sz w:val="17"/>
                <w:szCs w:val="17"/>
              </w:rPr>
              <w:t xml:space="preserve">Velitas en zona común</w:t>
            </w:r>
          </w:p>
        </w:tc>
        <w:tc>
          <w:tcPr>
            <w:tcW w:type="dxa" w:w="4000"/>
            <w:tcMar>
              <w:top w:type="dxa" w:w="60"/>
              <w:left w:type="dxa" w:w="90"/>
              <w:bottom w:type="dxa" w:w="60"/>
              <w:right w:type="dxa" w:w="90"/>
            </w:tcMar>
            <w:vAlign w:val="center"/>
          </w:tcPr>
          <w:p>
            <w:r>
              <w:rPr>
                <w:b w:val="false"/>
                <w:bCs w:val="false"/>
                <w:color w:val="444444"/>
                <w:sz w:val="17"/>
                <w:szCs w:val="17"/>
              </w:rPr>
              <w:t xml:space="preserve">Encendido de velitas en la zona común del parque.</w:t>
            </w:r>
          </w:p>
        </w:tc>
        <w:tc>
          <w:tcPr>
            <w:tcW w:type="dxa" w:w="2240"/>
            <w:tcMar>
              <w:top w:type="dxa" w:w="60"/>
              <w:left w:type="dxa" w:w="90"/>
              <w:bottom w:type="dxa" w:w="60"/>
              <w:right w:type="dxa" w:w="90"/>
            </w:tcMar>
            <w:vAlign w:val="center"/>
          </w:tcPr>
          <w:p>
            <w:r>
              <w:rPr>
                <w:b w:val="false"/>
                <w:bCs w:val="false"/>
                <w:color w:val="444444"/>
                <w:sz w:val="17"/>
                <w:szCs w:val="17"/>
              </w:rPr>
              <w:t xml:space="preserve">Familias, turistas</w:t>
            </w:r>
          </w:p>
        </w:tc>
      </w:tr>
      <w:tr>
        <w:tc>
          <w:tcPr>
            <w:tcW w:type="dxa" w:w="1650"/>
            <w:tcMar>
              <w:top w:type="dxa" w:w="60"/>
              <w:left w:type="dxa" w:w="90"/>
              <w:bottom w:type="dxa" w:w="60"/>
              <w:right w:type="dxa" w:w="90"/>
            </w:tcMar>
            <w:vAlign w:val="center"/>
          </w:tcPr>
          <w:p>
            <w:r>
              <w:rPr>
                <w:b/>
                <w:bCs/>
                <w:color w:val="444444"/>
                <w:sz w:val="17"/>
                <w:szCs w:val="17"/>
              </w:rPr>
              <w:t xml:space="preserve">Hostería Los Farallones</w:t>
            </w:r>
          </w:p>
        </w:tc>
        <w:tc>
          <w:tcPr>
            <w:tcW w:type="dxa" w:w="2050"/>
            <w:tcMar>
              <w:top w:type="dxa" w:w="60"/>
              <w:left w:type="dxa" w:w="90"/>
              <w:bottom w:type="dxa" w:w="60"/>
              <w:right w:type="dxa" w:w="90"/>
            </w:tcMar>
            <w:vAlign w:val="center"/>
          </w:tcPr>
          <w:p>
            <w:r>
              <w:rPr>
                <w:b/>
                <w:bCs/>
                <w:color w:val="444444"/>
                <w:sz w:val="17"/>
                <w:szCs w:val="17"/>
              </w:rPr>
              <w:t xml:space="preserve">Alumbrado propio</w:t>
            </w:r>
          </w:p>
        </w:tc>
        <w:tc>
          <w:tcPr>
            <w:tcW w:type="dxa" w:w="4000"/>
            <w:tcMar>
              <w:top w:type="dxa" w:w="60"/>
              <w:left w:type="dxa" w:w="90"/>
              <w:bottom w:type="dxa" w:w="60"/>
              <w:right w:type="dxa" w:w="90"/>
            </w:tcMar>
            <w:vAlign w:val="center"/>
          </w:tcPr>
          <w:p>
            <w:r>
              <w:rPr>
                <w:b w:val="false"/>
                <w:bCs w:val="false"/>
                <w:color w:val="444444"/>
                <w:sz w:val="17"/>
                <w:szCs w:val="17"/>
              </w:rPr>
              <w:t xml:space="preserve">Alumbrado navideño y villancicos para huéspedes hospedados.</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Camping Los Farallones</w:t>
            </w:r>
          </w:p>
        </w:tc>
        <w:tc>
          <w:tcPr>
            <w:tcW w:type="dxa" w:w="2050"/>
            <w:tcMar>
              <w:top w:type="dxa" w:w="60"/>
              <w:left w:type="dxa" w:w="90"/>
              <w:bottom w:type="dxa" w:w="60"/>
              <w:right w:type="dxa" w:w="90"/>
            </w:tcMar>
            <w:vAlign w:val="center"/>
          </w:tcPr>
          <w:p>
            <w:r>
              <w:rPr>
                <w:b/>
                <w:bCs/>
                <w:color w:val="444444"/>
                <w:sz w:val="17"/>
                <w:szCs w:val="17"/>
              </w:rPr>
              <w:t xml:space="preserve">Fogata navideña</w:t>
            </w:r>
          </w:p>
        </w:tc>
        <w:tc>
          <w:tcPr>
            <w:tcW w:type="dxa" w:w="4000"/>
            <w:tcMar>
              <w:top w:type="dxa" w:w="60"/>
              <w:left w:type="dxa" w:w="90"/>
              <w:bottom w:type="dxa" w:w="60"/>
              <w:right w:type="dxa" w:w="90"/>
            </w:tcMar>
            <w:vAlign w:val="center"/>
          </w:tcPr>
          <w:p>
            <w:r>
              <w:rPr>
                <w:b w:val="false"/>
                <w:bCs w:val="false"/>
                <w:color w:val="444444"/>
                <w:sz w:val="17"/>
                <w:szCs w:val="17"/>
              </w:rPr>
              <w:t xml:space="preserve">Fogata navideña para familias y grupos hospedados.</w:t>
            </w:r>
          </w:p>
        </w:tc>
        <w:tc>
          <w:tcPr>
            <w:tcW w:type="dxa" w:w="2240"/>
            <w:tcMar>
              <w:top w:type="dxa" w:w="60"/>
              <w:left w:type="dxa" w:w="90"/>
              <w:bottom w:type="dxa" w:w="60"/>
              <w:right w:type="dxa" w:w="90"/>
            </w:tcMar>
            <w:vAlign w:val="center"/>
          </w:tcPr>
          <w:p>
            <w:r>
              <w:rPr>
                <w:b w:val="false"/>
                <w:bCs w:val="false"/>
                <w:color w:val="444444"/>
                <w:sz w:val="17"/>
                <w:szCs w:val="17"/>
              </w:rPr>
              <w:t xml:space="preserve">Familias</w:t>
            </w:r>
          </w:p>
        </w:tc>
      </w:tr>
      <w:tr>
        <w:tc>
          <w:tcPr>
            <w:tcW w:type="dxa" w:w="1650"/>
            <w:tcMar>
              <w:top w:type="dxa" w:w="60"/>
              <w:left w:type="dxa" w:w="90"/>
              <w:bottom w:type="dxa" w:w="60"/>
              <w:right w:type="dxa" w:w="90"/>
            </w:tcMar>
            <w:vAlign w:val="center"/>
          </w:tcPr>
          <w:p>
            <w:r>
              <w:rPr>
                <w:b/>
                <w:bCs/>
                <w:color w:val="444444"/>
                <w:sz w:val="17"/>
                <w:szCs w:val="17"/>
              </w:rPr>
              <w:t xml:space="preserve">Hacienda Balandú</w:t>
            </w:r>
          </w:p>
        </w:tc>
        <w:tc>
          <w:tcPr>
            <w:tcW w:type="dxa" w:w="2050"/>
            <w:tcMar>
              <w:top w:type="dxa" w:w="60"/>
              <w:left w:type="dxa" w:w="90"/>
              <w:bottom w:type="dxa" w:w="60"/>
              <w:right w:type="dxa" w:w="90"/>
            </w:tcMar>
            <w:vAlign w:val="center"/>
          </w:tcPr>
          <w:p>
            <w:r>
              <w:rPr>
                <w:b/>
                <w:bCs/>
                <w:color w:val="444444"/>
                <w:sz w:val="17"/>
                <w:szCs w:val="17"/>
              </w:rPr>
              <w:t xml:space="preserve">Novena comunitaria</w:t>
            </w:r>
          </w:p>
        </w:tc>
        <w:tc>
          <w:tcPr>
            <w:tcW w:type="dxa" w:w="4000"/>
            <w:tcMar>
              <w:top w:type="dxa" w:w="60"/>
              <w:left w:type="dxa" w:w="90"/>
              <w:bottom w:type="dxa" w:w="60"/>
              <w:right w:type="dxa" w:w="90"/>
            </w:tcMar>
            <w:vAlign w:val="center"/>
          </w:tcPr>
          <w:p>
            <w:r>
              <w:rPr>
                <w:b w:val="false"/>
                <w:bCs w:val="false"/>
                <w:color w:val="444444"/>
                <w:sz w:val="17"/>
                <w:szCs w:val="17"/>
              </w:rPr>
              <w:t xml:space="preserve">Novena decembrina abierta a la comunidad de Jardín.</w:t>
            </w:r>
          </w:p>
        </w:tc>
        <w:tc>
          <w:tcPr>
            <w:tcW w:type="dxa" w:w="2240"/>
            <w:tcMar>
              <w:top w:type="dxa" w:w="60"/>
              <w:left w:type="dxa" w:w="90"/>
              <w:bottom w:type="dxa" w:w="60"/>
              <w:right w:type="dxa" w:w="90"/>
            </w:tcMar>
            <w:vAlign w:val="center"/>
          </w:tcPr>
          <w:p>
            <w:r>
              <w:rPr>
                <w:b w:val="false"/>
                <w:bCs w:val="false"/>
                <w:color w:val="444444"/>
                <w:sz w:val="17"/>
                <w:szCs w:val="17"/>
              </w:rPr>
              <w:t xml:space="preserve">Comunidad</w:t>
            </w:r>
          </w:p>
        </w:tc>
      </w:tr>
      <w:tr>
        <w:tc>
          <w:tcPr>
            <w:tcW w:type="dxa" w:w="1650"/>
            <w:tcMar>
              <w:top w:type="dxa" w:w="60"/>
              <w:left w:type="dxa" w:w="90"/>
              <w:bottom w:type="dxa" w:w="60"/>
              <w:right w:type="dxa" w:w="90"/>
            </w:tcMar>
            <w:vAlign w:val="center"/>
          </w:tcPr>
          <w:p>
            <w:r>
              <w:rPr>
                <w:b/>
                <w:bCs/>
                <w:color w:val="444444"/>
                <w:sz w:val="17"/>
                <w:szCs w:val="17"/>
              </w:rPr>
              <w:t xml:space="preserve">Mario Aramburo</w:t>
            </w:r>
          </w:p>
        </w:tc>
        <w:tc>
          <w:tcPr>
            <w:tcW w:type="dxa" w:w="2050"/>
            <w:tcMar>
              <w:top w:type="dxa" w:w="60"/>
              <w:left w:type="dxa" w:w="90"/>
              <w:bottom w:type="dxa" w:w="60"/>
              <w:right w:type="dxa" w:w="90"/>
            </w:tcMar>
            <w:vAlign w:val="center"/>
          </w:tcPr>
          <w:p>
            <w:r>
              <w:rPr>
                <w:b/>
                <w:bCs/>
                <w:color w:val="444444"/>
                <w:sz w:val="17"/>
                <w:szCs w:val="17"/>
              </w:rPr>
              <w:t xml:space="preserve">Fogata y villancicos</w:t>
            </w:r>
          </w:p>
        </w:tc>
        <w:tc>
          <w:tcPr>
            <w:tcW w:type="dxa" w:w="4000"/>
            <w:tcMar>
              <w:top w:type="dxa" w:w="60"/>
              <w:left w:type="dxa" w:w="90"/>
              <w:bottom w:type="dxa" w:w="60"/>
              <w:right w:type="dxa" w:w="90"/>
            </w:tcMar>
            <w:vAlign w:val="center"/>
          </w:tcPr>
          <w:p>
            <w:r>
              <w:rPr>
                <w:b w:val="false"/>
                <w:bCs w:val="false"/>
                <w:color w:val="444444"/>
                <w:sz w:val="17"/>
                <w:szCs w:val="17"/>
              </w:rPr>
              <w:t xml:space="preserve">Fogata navideña y villancicos para huéspedes del parque.</w:t>
            </w:r>
          </w:p>
        </w:tc>
        <w:tc>
          <w:tcPr>
            <w:tcW w:type="dxa" w:w="2240"/>
            <w:tcMar>
              <w:top w:type="dxa" w:w="60"/>
              <w:left w:type="dxa" w:w="90"/>
              <w:bottom w:type="dxa" w:w="60"/>
              <w:right w:type="dxa" w:w="90"/>
            </w:tcMar>
            <w:vAlign w:val="center"/>
          </w:tcPr>
          <w:p>
            <w:r>
              <w:rPr>
                <w:b w:val="false"/>
                <w:bCs w:val="false"/>
                <w:color w:val="444444"/>
                <w:sz w:val="17"/>
                <w:szCs w:val="17"/>
              </w:rPr>
              <w:t xml:space="preserve">Huéspedes</w:t>
            </w:r>
          </w:p>
        </w:tc>
      </w:tr>
      <w:tr>
        <w:tc>
          <w:tcPr>
            <w:tcW w:type="dxa" w:w="1650"/>
            <w:tcMar>
              <w:top w:type="dxa" w:w="60"/>
              <w:left w:type="dxa" w:w="90"/>
              <w:bottom w:type="dxa" w:w="60"/>
              <w:right w:type="dxa" w:w="90"/>
            </w:tcMar>
            <w:vAlign w:val="center"/>
          </w:tcPr>
          <w:p>
            <w:r>
              <w:rPr>
                <w:b/>
                <w:bCs/>
                <w:color w:val="444444"/>
                <w:sz w:val="17"/>
                <w:szCs w:val="17"/>
              </w:rPr>
              <w:t xml:space="preserve">Los Salados</w:t>
            </w:r>
          </w:p>
        </w:tc>
        <w:tc>
          <w:tcPr>
            <w:tcW w:type="dxa" w:w="2050"/>
            <w:tcMar>
              <w:top w:type="dxa" w:w="60"/>
              <w:left w:type="dxa" w:w="90"/>
              <w:bottom w:type="dxa" w:w="60"/>
              <w:right w:type="dxa" w:w="90"/>
            </w:tcMar>
            <w:vAlign w:val="center"/>
          </w:tcPr>
          <w:p>
            <w:r>
              <w:rPr>
                <w:b/>
                <w:bCs/>
                <w:color w:val="444444"/>
                <w:sz w:val="17"/>
                <w:szCs w:val="17"/>
              </w:rPr>
              <w:t xml:space="preserve">Novena en la zona de picnic</w:t>
            </w:r>
          </w:p>
        </w:tc>
        <w:tc>
          <w:tcPr>
            <w:tcW w:type="dxa" w:w="4000"/>
            <w:tcMar>
              <w:top w:type="dxa" w:w="60"/>
              <w:left w:type="dxa" w:w="90"/>
              <w:bottom w:type="dxa" w:w="60"/>
              <w:right w:type="dxa" w:w="90"/>
            </w:tcMar>
            <w:vAlign w:val="center"/>
          </w:tcPr>
          <w:p>
            <w:r>
              <w:rPr>
                <w:b w:val="false"/>
                <w:bCs w:val="false"/>
                <w:color w:val="444444"/>
                <w:sz w:val="17"/>
                <w:szCs w:val="17"/>
              </w:rPr>
              <w:t xml:space="preserve">Novena comunitaria en la zona de picnic del parque.</w:t>
            </w:r>
          </w:p>
        </w:tc>
        <w:tc>
          <w:tcPr>
            <w:tcW w:type="dxa" w:w="2240"/>
            <w:tcMar>
              <w:top w:type="dxa" w:w="60"/>
              <w:left w:type="dxa" w:w="90"/>
              <w:bottom w:type="dxa" w:w="60"/>
              <w:right w:type="dxa" w:w="90"/>
            </w:tcMar>
            <w:vAlign w:val="center"/>
          </w:tcPr>
          <w:p>
            <w:r>
              <w:rPr>
                <w:b w:val="false"/>
                <w:bCs w:val="false"/>
                <w:color w:val="444444"/>
                <w:sz w:val="17"/>
                <w:szCs w:val="17"/>
              </w:rPr>
              <w:t xml:space="preserve">Familias, comunidad</w:t>
            </w:r>
          </w:p>
        </w:tc>
      </w:tr>
    </w:tbl>
    <w:p>
      <w:pPr>
        <w:spacing w:after="160"/>
      </w:pPr>
    </w:p>
    <w:p>
      <w:pPr>
        <w:pStyle w:val="Heading1"/>
        <w:pBdr>
          <w:bottom w:val="single" w:color="B08628" w:sz="6" w:space="4"/>
        </w:pBdr>
        <w:spacing w:after="160" w:before="320"/>
      </w:pPr>
      <w:r>
        <w:rPr>
          <w:b/>
          <w:bCs/>
          <w:color w:val="1F3B57"/>
          <w:sz w:val="30"/>
          <w:szCs w:val="30"/>
        </w:rPr>
        <w:t xml:space="preserve">Guía de alistamiento por familia de actividad</w:t>
      </w:r>
    </w:p>
    <w:p>
      <w:pPr>
        <w:spacing w:after="160" w:line="300"/>
      </w:pPr>
      <w:r>
        <w:rPr>
          <w:color w:val="444444"/>
          <w:sz w:val="21"/>
          <w:szCs w:val="21"/>
        </w:rPr>
        <w:t xml:space="preserve">Las 80 actividades del calendario se agrupan en nueve familias que se preparan de forma parecida. Antes de ejecutar cualquier actividad de una familia, Diana y los gerentes de sede deben tener resuelto lo siguiente: a quién capacitar y en qué, qué material comercial y publicitario se necesita, qué ambientación física hay que montar, y qué decisiones de diseño quedan pendientes.</w:t>
      </w:r>
    </w:p>
    <w:p>
      <w:pPr>
        <w:pStyle w:val="Heading2"/>
        <w:spacing w:after="90" w:before="280"/>
      </w:pPr>
      <w:r>
        <w:rPr>
          <w:b/>
          <w:bCs/>
          <w:color w:val="1F3B57"/>
          <w:sz w:val="25"/>
          <w:szCs w:val="25"/>
        </w:rPr>
        <w:t xml:space="preserve">Captación y puertas abiertas</w:t>
      </w:r>
    </w:p>
    <w:p>
      <w:pPr>
        <w:spacing w:after="160" w:line="300"/>
      </w:pPr>
      <w:r>
        <w:rPr>
          <w:color w:val="444444"/>
          <w:sz w:val="21"/>
          <w:szCs w:val="21"/>
        </w:rPr>
        <w:t xml:space="preserve">Actividades que cubre: Recorridos de bienvenida en Quirama, jornadas de puertas abiertas en Los Salados, Balandú y Quirama.</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El equipo de recepción debe manejar el discurso de afiliación: qué gana un no afiliado al vincularse, tarifas por categoría, y cómo iniciar el trámite en el sitio sin fricción. Un guion corto de 2-3 minutos es suficiente.</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Volante o brochure de afiliación con beneficios y tarifas por categoría, señalética de bienvenida en la entrada, código QR de vinculación para iniciar el trámite desde el celular.</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Punto de bienvenida visible desde la entrada (mesa o kiosco) con la marca de Comfenalco a la vista; no requiere producción, solo presencia constante.</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Definir el recorrido (duración, paradas, quién lo guía) y el momento exacto en que se ofrece la información de afiliación — al final, no al inicio, para que no se sienta una venta forzada.</w:t>
            </w:r>
          </w:p>
        </w:tc>
      </w:tr>
    </w:tbl>
    <w:p>
      <w:pPr>
        <w:spacing w:after="120"/>
      </w:pPr>
    </w:p>
    <w:p>
      <w:pPr>
        <w:pStyle w:val="Heading2"/>
        <w:spacing w:after="90" w:before="280"/>
      </w:pPr>
      <w:r>
        <w:rPr>
          <w:b/>
          <w:bCs/>
          <w:color w:val="1F3B57"/>
          <w:sz w:val="25"/>
          <w:szCs w:val="25"/>
        </w:rPr>
        <w:t xml:space="preserve">Retiros y team-building corporativo</w:t>
      </w:r>
    </w:p>
    <w:p>
      <w:pPr>
        <w:spacing w:after="160" w:line="300"/>
      </w:pPr>
      <w:r>
        <w:rPr>
          <w:color w:val="444444"/>
          <w:sz w:val="21"/>
          <w:szCs w:val="21"/>
        </w:rPr>
        <w:t xml:space="preserve">Actividades que cubre: Paquetes corporativos y de retiro en Quirama, team-building empresarial en Los Salados.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El equipo comercial que atiende empresas necesita manejar cotización de espacios, aforo y propuestas a la medida. Quien ejecuta el evento necesita formación en logística de grupos grandes.</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Portafolio comercial B2B con fotos de espacios, capacidad, tarifas por bloque horario y casos de éxito; ficha técnica descargable para el área de compras de la empresa cliente.</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Montaje de salón según el tipo de evento (auditorio, mesa en U, banquete), señalética corporativa temporal, zonas de descanso diferenciadas de la zona de trabajo.</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Definir el guion del retiro con la empresa cliente (agenda, dinámicas, tiempos) y dejar un responsable único de logística el día del evento.</w:t>
            </w:r>
          </w:p>
        </w:tc>
      </w:tr>
    </w:tbl>
    <w:p>
      <w:pPr>
        <w:spacing w:after="120"/>
      </w:pPr>
    </w:p>
    <w:p>
      <w:pPr>
        <w:pStyle w:val="Heading2"/>
        <w:spacing w:after="90" w:before="280"/>
      </w:pPr>
      <w:r>
        <w:rPr>
          <w:b/>
          <w:bCs/>
          <w:color w:val="1F3B57"/>
          <w:sz w:val="25"/>
          <w:szCs w:val="25"/>
        </w:rPr>
        <w:t xml:space="preserve">Programas de bienestar</w:t>
      </w:r>
    </w:p>
    <w:p>
      <w:pPr>
        <w:spacing w:after="160" w:line="300"/>
      </w:pPr>
      <w:r>
        <w:rPr>
          <w:color w:val="444444"/>
          <w:sz w:val="21"/>
          <w:szCs w:val="21"/>
        </w:rPr>
        <w:t xml:space="preserve">Actividades que cubre: Wellness Passport, charlas de manejo del estrés, pausa activa y spa en pareja, en Hotel y Parque Piedras Blancas.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Instructores certificados en mindfulness o yoga (propios o aliados externos), y recepción entrenada para explicar en una frase qué hace diferente a Piedras Blancas de un spa cualquiera.</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Pieza de marca “Wellness Passport” consistente en todos los canales, testimonios cortos tipo el de Héctor Fabio para usar en redes.</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Zonas de bienestar identificadas físicamente (esterillas, aromaterapia, música ambiente), separadas de las zonas sociales para marcar el cambio de ritmo.</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Diseñar la secuencia de la experiencia (llegada, actividad guiada, cierre de desconexión) con horarios fijos y predecibles para poder venderse con anticipación.</w:t>
            </w:r>
          </w:p>
        </w:tc>
      </w:tr>
    </w:tbl>
    <w:p>
      <w:pPr>
        <w:spacing w:after="120"/>
      </w:pPr>
    </w:p>
    <w:p>
      <w:pPr>
        <w:pStyle w:val="Heading2"/>
        <w:spacing w:after="90" w:before="280"/>
      </w:pPr>
      <w:r>
        <w:rPr>
          <w:b/>
          <w:bCs/>
          <w:color w:val="1F3B57"/>
          <w:sz w:val="25"/>
          <w:szCs w:val="25"/>
        </w:rPr>
        <w:t xml:space="preserve">Trabajo remoto y nómada digital</w:t>
      </w:r>
    </w:p>
    <w:p>
      <w:pPr>
        <w:spacing w:after="160" w:line="300"/>
      </w:pPr>
      <w:r>
        <w:rPr>
          <w:color w:val="444444"/>
          <w:sz w:val="21"/>
          <w:szCs w:val="21"/>
        </w:rPr>
        <w:t xml:space="preserve">Actividades que cubre: Paquete de día de trabajo remoto en Piedras Blancas, estadía prolongada en Balandú, retiros para equipos remotos en Quirama.</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Recepción debe resolver dudas básicas de conectividad (velocidad de wifi, disponibilidad de puestos, horarios de silencio) sin derivar todo a sistemas.</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Ficha técnica de conectividad (velocidad real de internet, número de puestos de trabajo, enchufes disponibles) en el mismo canal donde se promociona el paquete.</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Espacio de trabajo diferenciado de las zonas de descanso, con buena luz natural y enchufes accesibles; no necesita ser un coworking formal.</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Definir reglas claras de convivencia (horarios de silencio, capacidad máxima) para que este público no choque con el huésped que busca desconexión total.</w:t>
            </w:r>
          </w:p>
        </w:tc>
      </w:tr>
    </w:tbl>
    <w:p>
      <w:pPr>
        <w:spacing w:after="120"/>
      </w:pPr>
    </w:p>
    <w:p>
      <w:pPr>
        <w:pStyle w:val="Heading2"/>
        <w:spacing w:after="90" w:before="280"/>
      </w:pPr>
      <w:r>
        <w:rPr>
          <w:b/>
          <w:bCs/>
          <w:color w:val="1F3B57"/>
          <w:sz w:val="25"/>
          <w:szCs w:val="25"/>
        </w:rPr>
        <w:t xml:space="preserve">Fechas de pareja</w:t>
      </w:r>
    </w:p>
    <w:p>
      <w:pPr>
        <w:spacing w:after="160" w:line="300"/>
      </w:pPr>
      <w:r>
        <w:rPr>
          <w:color w:val="444444"/>
          <w:sz w:val="21"/>
          <w:szCs w:val="21"/>
        </w:rPr>
        <w:t xml:space="preserve">Actividades que cubre: Paquetes de Amor y Amistad y Velitas en pareja en las ocho sedes.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Personal de servicio debe conocer el guion de la fecha (qué incluye el paquete, momento del detalle) para una ejecución uniforme en todas las reservas.</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Pieza publicitaria de la fecha por sede, no genérica —cada una con su propio ángulo: captación en Quirama, bienestar en Piedras Blancas, gastronomía en Balandú— publicada con 3-4 semanas de anticipación.</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Detalle físico de la fecha (decoración de mesa, flor o nota) replicable sin depender de un solo empleado creativo.</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Definir el detalle o momento sorpresa con antelación y probarlo con al menos una reserva piloto antes de la fecha masiva.</w:t>
            </w:r>
          </w:p>
        </w:tc>
      </w:tr>
    </w:tbl>
    <w:p>
      <w:pPr>
        <w:spacing w:after="120"/>
      </w:pPr>
    </w:p>
    <w:p>
      <w:pPr>
        <w:pStyle w:val="Heading2"/>
        <w:spacing w:after="90" w:before="280"/>
      </w:pPr>
      <w:r>
        <w:rPr>
          <w:b/>
          <w:bCs/>
          <w:color w:val="1F3B57"/>
          <w:sz w:val="25"/>
          <w:szCs w:val="25"/>
        </w:rPr>
        <w:t xml:space="preserve">Fidelización y preventas para recurrentes</w:t>
      </w:r>
    </w:p>
    <w:p>
      <w:pPr>
        <w:spacing w:after="160" w:line="300"/>
      </w:pPr>
      <w:r>
        <w:rPr>
          <w:color w:val="444444"/>
          <w:sz w:val="21"/>
          <w:szCs w:val="21"/>
        </w:rPr>
        <w:t xml:space="preserve">Actividades que cubre: Reconocimiento a partir de la segunda visita, preventas para quien ya visitó en 2026, reserva anticipada de pase trimestral.</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El equipo de reservas necesita un registro simple de huéspedes recurrentes (una planilla basta al inicio) para ofrecer el beneficio sin que el huésped tenga que reclamarlo.</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Comunicación directa (WhatsApp o correo) a la base ya identificada, sin necesidad de campaña paga — la actividad más económica de montar de todo el plan.</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No requiere ambientación física; el reconocimiento es un beneficio entregado en el check-in (upgrade, detalle, descuento).</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Definir con anticipación qué constituye “huésped recurrente” (número de visitas, ventana de tiempo) para que el beneficio sea consistente y no discrecional.</w:t>
            </w:r>
          </w:p>
        </w:tc>
      </w:tr>
    </w:tbl>
    <w:p>
      <w:pPr>
        <w:spacing w:after="120"/>
      </w:pPr>
    </w:p>
    <w:p>
      <w:pPr>
        <w:pStyle w:val="Heading2"/>
        <w:spacing w:after="90" w:before="280"/>
      </w:pPr>
      <w:r>
        <w:rPr>
          <w:b/>
          <w:bCs/>
          <w:color w:val="1F3B57"/>
          <w:sz w:val="25"/>
          <w:szCs w:val="25"/>
        </w:rPr>
        <w:t xml:space="preserve">Actividades familiares y de pasadía</w:t>
      </w:r>
    </w:p>
    <w:p>
      <w:pPr>
        <w:spacing w:after="160" w:line="300"/>
      </w:pPr>
      <w:r>
        <w:rPr>
          <w:color w:val="444444"/>
          <w:sz w:val="21"/>
          <w:szCs w:val="21"/>
        </w:rPr>
        <w:t xml:space="preserve">Actividades que cubre: Días de paintball y botes en Los Salados, concursos de disfraces, torneos recreativos, jornadas pet-friendly.</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Personal de recreación entrenado en manejo de grupos familiares y protocolos de seguridad para actividades acuáticas y de aventura.</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Señalética clara de actividades y horarios en la entrada, pieza publicitaria orientada a familias con fotos reales del parque.</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Zona infantil visible y segura, señalización del corredor pet-friendly, puntos de hidratación para personas y mascotas.</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Diseñar la actividad para franjas de edad mixtas y en bloques cortos (30-45 minutos) que permitan rotación de grupos en fechas de alta demanda.</w:t>
            </w:r>
          </w:p>
        </w:tc>
      </w:tr>
    </w:tbl>
    <w:p>
      <w:pPr>
        <w:spacing w:after="120"/>
      </w:pPr>
    </w:p>
    <w:p>
      <w:pPr>
        <w:pStyle w:val="Heading2"/>
        <w:spacing w:after="90" w:before="280"/>
      </w:pPr>
      <w:r>
        <w:rPr>
          <w:b/>
          <w:bCs/>
          <w:color w:val="1F3B57"/>
          <w:sz w:val="25"/>
          <w:szCs w:val="25"/>
        </w:rPr>
        <w:t xml:space="preserve">Rutas gastronómicas y alianzas locales</w:t>
      </w:r>
    </w:p>
    <w:p>
      <w:pPr>
        <w:spacing w:after="160" w:line="300"/>
      </w:pPr>
      <w:r>
        <w:rPr>
          <w:color w:val="444444"/>
          <w:sz w:val="21"/>
          <w:szCs w:val="21"/>
        </w:rPr>
        <w:t xml:space="preserve">Actividades que cubre: Sabores de Jardín, Café y Amistad, mercado campesino y artesanal en Hacienda Balandú.</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El guía de la ruta debe conocer la historia de cada aliado local (productor, trapiche, artesano) para narrar la experiencia, no solo trasladar al grupo.</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Mapa o itinerario impreso de la ruta con los aliados incluidos, material de marca conjunta con cada productor.</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Señalización del recorrido y de cada parada, puntos de degustación con montaje sencillo pero cuidado.</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Cerrar los acuerdos con los aliados locales con al menos 4-6 semanas de anticipación para garantizar disponibilidad y coordinar horarios.</w:t>
            </w:r>
          </w:p>
        </w:tc>
      </w:tr>
    </w:tbl>
    <w:p>
      <w:pPr>
        <w:spacing w:after="120"/>
      </w:pPr>
    </w:p>
    <w:p>
      <w:pPr>
        <w:pStyle w:val="Heading2"/>
        <w:spacing w:after="90" w:before="280"/>
      </w:pPr>
      <w:r>
        <w:rPr>
          <w:b/>
          <w:bCs/>
          <w:color w:val="1F3B57"/>
          <w:sz w:val="25"/>
          <w:szCs w:val="25"/>
        </w:rPr>
        <w:t xml:space="preserve">Eventos estacionales temáticos</w:t>
      </w:r>
    </w:p>
    <w:p>
      <w:pPr>
        <w:spacing w:after="160" w:line="300"/>
      </w:pPr>
      <w:r>
        <w:rPr>
          <w:color w:val="444444"/>
          <w:sz w:val="21"/>
          <w:szCs w:val="21"/>
        </w:rPr>
        <w:t xml:space="preserve">Actividades que cubre: Halloween, encendido de velitas, novenas y fin de año, en todas las sedes.</w:t>
      </w:r>
    </w:p>
    <w:tbl>
      <w:tblPr>
        <w:tblW w:type="dxa" w:w="9940"/>
        <w:tblBorders>
          <w:top w:val="single" w:color="auto" w:sz="4"/>
          <w:left w:val="single" w:color="auto" w:sz="4"/>
          <w:bottom w:val="single" w:color="auto" w:sz="4"/>
          <w:right w:val="single" w:color="auto" w:sz="4"/>
          <w:insideH w:val="single" w:color="auto" w:sz="4"/>
          <w:insideV w:val="single" w:color="auto" w:sz="4"/>
        </w:tblBorders>
      </w:tblPr>
      <w:tblGrid>
        <w:gridCol w:w="2400"/>
        <w:gridCol w:w="7540"/>
      </w:tblGrid>
      <w:tr>
        <w:tc>
          <w:tcPr>
            <w:tcW w:type="dxa" w:w="2400"/>
            <w:tcMar>
              <w:top w:type="dxa" w:w="60"/>
              <w:left w:type="dxa" w:w="90"/>
              <w:bottom w:type="dxa" w:w="60"/>
              <w:right w:type="dxa" w:w="90"/>
            </w:tcMar>
            <w:vAlign w:val="center"/>
          </w:tcPr>
          <w:p>
            <w:r>
              <w:rPr>
                <w:b/>
                <w:bCs/>
                <w:color w:val="444444"/>
                <w:sz w:val="17"/>
                <w:szCs w:val="17"/>
              </w:rPr>
              <w:t xml:space="preserve">Capacitación</w:t>
            </w:r>
          </w:p>
        </w:tc>
        <w:tc>
          <w:tcPr>
            <w:tcW w:type="dxa" w:w="7540"/>
            <w:tcMar>
              <w:top w:type="dxa" w:w="60"/>
              <w:left w:type="dxa" w:w="90"/>
              <w:bottom w:type="dxa" w:w="60"/>
              <w:right w:type="dxa" w:w="90"/>
            </w:tcMar>
            <w:vAlign w:val="center"/>
          </w:tcPr>
          <w:p>
            <w:r>
              <w:rPr>
                <w:b w:val="false"/>
                <w:bCs w:val="false"/>
                <w:color w:val="444444"/>
                <w:sz w:val="17"/>
                <w:szCs w:val="17"/>
              </w:rPr>
              <w:t xml:space="preserve">Personal de recreación con guion claro de la actividad (qué se hace, en qué horario, quién dinamiza), para no depender de improvisación el día del evento.</w:t>
            </w:r>
          </w:p>
        </w:tc>
      </w:tr>
      <w:tr>
        <w:tc>
          <w:tcPr>
            <w:tcW w:type="dxa" w:w="2400"/>
            <w:tcMar>
              <w:top w:type="dxa" w:w="60"/>
              <w:left w:type="dxa" w:w="90"/>
              <w:bottom w:type="dxa" w:w="60"/>
              <w:right w:type="dxa" w:w="90"/>
            </w:tcMar>
            <w:vAlign w:val="center"/>
          </w:tcPr>
          <w:p>
            <w:r>
              <w:rPr>
                <w:b/>
                <w:bCs/>
                <w:color w:val="444444"/>
                <w:sz w:val="17"/>
                <w:szCs w:val="17"/>
              </w:rPr>
              <w:t xml:space="preserve">Material comercial y publicitario</w:t>
            </w:r>
          </w:p>
        </w:tc>
        <w:tc>
          <w:tcPr>
            <w:tcW w:type="dxa" w:w="7540"/>
            <w:tcMar>
              <w:top w:type="dxa" w:w="60"/>
              <w:left w:type="dxa" w:w="90"/>
              <w:bottom w:type="dxa" w:w="60"/>
              <w:right w:type="dxa" w:w="90"/>
            </w:tcMar>
            <w:vAlign w:val="center"/>
          </w:tcPr>
          <w:p>
            <w:r>
              <w:rPr>
                <w:b w:val="false"/>
                <w:bCs w:val="false"/>
                <w:color w:val="444444"/>
                <w:sz w:val="17"/>
                <w:szCs w:val="17"/>
              </w:rPr>
              <w:t xml:space="preserve">Pieza publicitaria de temporada por sede, publicada con 4 semanas de anticipación para Halloween y velitas, y 6-8 semanas para fin de año.</w:t>
            </w:r>
          </w:p>
        </w:tc>
      </w:tr>
      <w:tr>
        <w:tc>
          <w:tcPr>
            <w:tcW w:type="dxa" w:w="2400"/>
            <w:tcMar>
              <w:top w:type="dxa" w:w="60"/>
              <w:left w:type="dxa" w:w="90"/>
              <w:bottom w:type="dxa" w:w="60"/>
              <w:right w:type="dxa" w:w="90"/>
            </w:tcMar>
            <w:vAlign w:val="center"/>
          </w:tcPr>
          <w:p>
            <w:r>
              <w:rPr>
                <w:b/>
                <w:bCs/>
                <w:color w:val="444444"/>
                <w:sz w:val="17"/>
                <w:szCs w:val="17"/>
              </w:rPr>
              <w:t xml:space="preserve">Ambientación</w:t>
            </w:r>
          </w:p>
        </w:tc>
        <w:tc>
          <w:tcPr>
            <w:tcW w:type="dxa" w:w="7540"/>
            <w:tcMar>
              <w:top w:type="dxa" w:w="60"/>
              <w:left w:type="dxa" w:w="90"/>
              <w:bottom w:type="dxa" w:w="60"/>
              <w:right w:type="dxa" w:w="90"/>
            </w:tcMar>
            <w:vAlign w:val="center"/>
          </w:tcPr>
          <w:p>
            <w:r>
              <w:rPr>
                <w:b w:val="false"/>
                <w:bCs w:val="false"/>
                <w:color w:val="444444"/>
                <w:sz w:val="17"/>
                <w:szCs w:val="17"/>
              </w:rPr>
              <w:t xml:space="preserve">Decoración temática replicable (kit reutilizable año a año), coherente con la identidad de cada sede — el Halloween de un parque no debe verse igual que el de un hotel de bienestar.</w:t>
            </w:r>
          </w:p>
        </w:tc>
      </w:tr>
      <w:tr>
        <w:tc>
          <w:tcPr>
            <w:tcW w:type="dxa" w:w="2400"/>
            <w:tcMar>
              <w:top w:type="dxa" w:w="60"/>
              <w:left w:type="dxa" w:w="90"/>
              <w:bottom w:type="dxa" w:w="60"/>
              <w:right w:type="dxa" w:w="90"/>
            </w:tcMar>
            <w:vAlign w:val="center"/>
          </w:tcPr>
          <w:p>
            <w:r>
              <w:rPr>
                <w:b/>
                <w:bCs/>
                <w:color w:val="444444"/>
                <w:sz w:val="17"/>
                <w:szCs w:val="17"/>
              </w:rPr>
              <w:t xml:space="preserve">Diseño de la actividad</w:t>
            </w:r>
          </w:p>
        </w:tc>
        <w:tc>
          <w:tcPr>
            <w:tcW w:type="dxa" w:w="7540"/>
            <w:tcMar>
              <w:top w:type="dxa" w:w="60"/>
              <w:left w:type="dxa" w:w="90"/>
              <w:bottom w:type="dxa" w:w="60"/>
              <w:right w:type="dxa" w:w="90"/>
            </w:tcMar>
            <w:vAlign w:val="center"/>
          </w:tcPr>
          <w:p>
            <w:r>
              <w:rPr>
                <w:b w:val="false"/>
                <w:bCs w:val="false"/>
                <w:color w:val="444444"/>
                <w:sz w:val="17"/>
                <w:szCs w:val="17"/>
              </w:rPr>
              <w:t xml:space="preserve">Definir horario y duración exacta de la actividad, y quién es el responsable de montar y desmontar la ambientación.</w:t>
            </w:r>
          </w:p>
        </w:tc>
      </w:tr>
    </w:tbl>
    <w:p>
      <w:pPr>
        <w:spacing w:after="120"/>
      </w:pPr>
    </w:p>
    <w:p>
      <w:pPr>
        <w:pStyle w:val="Heading1"/>
        <w:pBdr>
          <w:bottom w:val="single" w:color="B08628" w:sz="6" w:space="4"/>
        </w:pBdr>
        <w:spacing w:after="160" w:before="320"/>
      </w:pPr>
      <w:r>
        <w:rPr>
          <w:b/>
          <w:bCs/>
          <w:color w:val="1F3B57"/>
          <w:sz w:val="30"/>
          <w:szCs w:val="30"/>
        </w:rPr>
        <w:t xml:space="preserve">Conclusiones</w:t>
      </w:r>
    </w:p>
    <w:p>
      <w:pPr>
        <w:spacing w:after="160" w:line="300"/>
      </w:pPr>
      <w:r>
        <w:rPr>
          <w:color w:val="444444"/>
          <w:sz w:val="21"/>
          <w:szCs w:val="21"/>
        </w:rPr>
        <w:t xml:space="preserve">El calendario deja claro que no todas las sedes tienen que vender lo mismo cada mes, y que Hostería y Camping en Los Farallones, y Hotel y Parque en Piedras Blancas, son predios distintos que comparten administración: cada uno puede tener su propia programación sin generar confusión, porque atienden a públicos distintos. Quirama concentra su esfuerzo en el negocio corporativo, con la captación de no afiliados como línea complementaria; Piedras Blancas mantiene su eje de bienestar tanto en el hotel como en el parque; Los Farallones prioriza siempre a quien ya es cliente; Balandú apuesta por la experiencia de destino y el turismo de trabajo remoto; Mario Aramburo construye recurrencia con el público joven; y Los Salados, por primera vez, tiene un plan propio de pasadía familiar con una apuesta clara por abrir el negocio empresarial que hoy casi no vende.</w:t>
      </w:r>
    </w:p>
    <w:p>
      <w:pPr>
        <w:spacing w:after="160" w:line="300"/>
      </w:pPr>
      <w:r>
        <w:rPr>
          <w:color w:val="444444"/>
          <w:sz w:val="21"/>
          <w:szCs w:val="21"/>
        </w:rPr>
        <w:t xml:space="preserve">Falta validar con Diana Flórez si este plan refleja bien la prioridad de cada sede, y con Comercial y Diseño de Producto cómo se empaca y se vende cada actividad.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2026-07-20T21:42:19.865Z</dcterms:created>
  <dcterms:modified xsi:type="dcterms:W3CDTF">2026-07-20T21:42:19.865Z</dcterms:modified>
</cp:coreProperties>
</file>

<file path=docProps/custom.xml><?xml version="1.0" encoding="utf-8"?>
<Properties xmlns="http://schemas.openxmlformats.org/officeDocument/2006/custom-properties" xmlns:vt="http://schemas.openxmlformats.org/officeDocument/2006/docPropsVTypes"/>
</file>