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1</w:t>
      </w:r>
      <w:r w:rsidR="006565E9">
        <w:rPr>
          <w:b/>
          <w:bCs/>
          <w:sz w:val="15"/>
          <w:szCs w:val="15"/>
        </w:rPr>
        <w:t xml:space="preserve">   </w:t>
      </w:r>
      <w:proofErr w:type="gramEnd"/>
      <w:r w:rsidR="005D5992" w:rsidRPr="005D5992">
        <w:rPr>
          <w:b/>
          <w:bCs/>
          <w:sz w:val="15"/>
          <w:szCs w:val="15"/>
        </w:rPr>
        <w:t>05/06/2020 - 1</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5</w:t>
      </w:r>
      <w:r w:rsidR="00D07380" w:rsidRPr="00A72EB0">
        <w:rPr>
          <w:sz w:val="15"/>
          <w:szCs w:val="15"/>
        </w:rPr>
        <w:t xml:space="preserve">» </w:t>
      </w:r>
      <w:r w:rsidR="00A25AA0" w:rsidRPr="00A72EB0">
        <w:rPr>
          <w:sz w:val="15"/>
          <w:szCs w:val="15"/>
        </w:rPr>
        <w:t>Июня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Подгорная Татьяна Равиловна</w:t>
      </w:r>
      <w:r w:rsidR="00EA3679" w:rsidRPr="00CF20DD">
        <w:rPr>
          <w:sz w:val="15"/>
          <w:szCs w:val="15"/>
        </w:rPr>
        <w:t xml:space="preserve"> </w:t>
      </w:r>
      <w:r w:rsidR="00532111" w:rsidRPr="00532111">
        <w:rPr>
          <w:sz w:val="15"/>
          <w:szCs w:val="15"/>
        </w:rPr>
        <w:t>14.10.1988</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Подгорная Татьяна Равиловна</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Лаишевка, ул. Мира 35</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9603648858</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tatyana@mail.ru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Официальный сайт</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05/06/2020 - 1</w:t>
      </w:r>
      <w:r w:rsidR="00090A05" w:rsidRPr="00A72EB0">
        <w:rPr>
          <w:sz w:val="15"/>
          <w:szCs w:val="15"/>
        </w:rPr>
        <w:t xml:space="preserve"> от «</w:t>
      </w:r>
      <w:r w:rsidR="00A72EB0" w:rsidRPr="00A72EB0">
        <w:rPr>
          <w:sz w:val="15"/>
          <w:szCs w:val="15"/>
        </w:rPr>
        <w:t>5</w:t>
      </w:r>
      <w:r w:rsidR="00090A05" w:rsidRPr="00A72EB0">
        <w:rPr>
          <w:sz w:val="15"/>
          <w:szCs w:val="15"/>
        </w:rPr>
        <w:t>»</w:t>
      </w:r>
      <w:r w:rsidRPr="00A72EB0">
        <w:rPr>
          <w:sz w:val="15"/>
          <w:szCs w:val="15"/>
        </w:rPr>
        <w:t xml:space="preserve"> </w:t>
      </w:r>
      <w:r w:rsidR="00A72EB0" w:rsidRPr="00A72EB0">
        <w:rPr>
          <w:sz w:val="15"/>
          <w:szCs w:val="15"/>
        </w:rPr>
        <w:t>Июня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33333</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PODGORNAIA TATIANA</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MRS</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14.10.1988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7705 3323432422 до 20.02.2024</w:t>
            </w:r>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ARTEM</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11.05.2018</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55555 66666 до 23.04.2034</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Турция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АЛАния</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07.06.2020</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20.06.2020</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LARIBALI5*****</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ПИРАМИДЫ</w:t>
            </w:r>
          </w:p>
        </w:tc>
      </w:tr>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ХИОПС</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САМАРА - ЛАРНАКА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rt60000</w:t>
            </w:r>
            <w:r w:rsidR="00317AC8">
              <w:rPr>
                <w:rFonts w:ascii="Arial" w:hAnsi="Arial" w:cs="Arial"/>
                <w:sz w:val="17"/>
                <w:szCs w:val="17"/>
                <w:lang w:val="en-US"/>
              </w:rPr>
              <w:t xml:space="preserve"> </w:t>
            </w:r>
            <w:r w:rsidR="00196C26">
              <w:rPr>
                <w:rFonts w:ascii="Arial" w:hAnsi="Arial" w:cs="Arial"/>
                <w:sz w:val="17"/>
                <w:szCs w:val="17"/>
                <w:lang w:val="en-US"/>
              </w:rPr>
              <w:t xml:space="preserve"> 07.06.2020 12:00</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ЛАРНАКА - САМАРА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yu7000</w:t>
            </w:r>
            <w:r w:rsidR="00317AC8">
              <w:rPr>
                <w:rFonts w:ascii="Arial" w:hAnsi="Arial" w:cs="Arial"/>
                <w:sz w:val="17"/>
                <w:szCs w:val="17"/>
                <w:lang w:val="en-US"/>
              </w:rPr>
              <w:t xml:space="preserve"> </w:t>
            </w:r>
            <w:r w:rsidR="00196C26">
              <w:rPr>
                <w:rFonts w:ascii="Arial" w:hAnsi="Arial" w:cs="Arial"/>
                <w:sz w:val="17"/>
                <w:szCs w:val="17"/>
                <w:lang w:val="en-US"/>
              </w:rPr>
              <w:t xml:space="preserve"> 21.03.2012 03:12</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130 000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тридцать тысяч рублей 00 копеек</w:t>
            </w:r>
          </w:p>
          <w:p w:rsidR="008B1F64" w:rsidRPr="001A0178" w:rsidRDefault="001A0178" w:rsidP="00A850FB">
            <w:pPr>
              <w:rPr>
                <w:sz w:val="15"/>
                <w:szCs w:val="15"/>
                <w:highlight w:val="yellow"/>
              </w:rPr>
            </w:pPr>
            <w:r w:rsidRPr="001A0178">
              <w:rPr>
                <w:color w:val="000000"/>
                <w:sz w:val="15"/>
                <w:szCs w:val="15"/>
              </w:rPr>
              <w:t>(1 934.52€, по курсу 67.20 на 05.06.2020)</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20 000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двадцать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(297.62€, по курсу 67.20 на 05.06.2020)</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110 000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сто десять тысяч рублей 00 копеек</w:t>
            </w:r>
          </w:p>
          <w:p w:rsidR="009C0875" w:rsidRPr="001A0178" w:rsidRDefault="001A0178" w:rsidP="00A850FB">
            <w:pPr>
              <w:rPr>
                <w:sz w:val="15"/>
                <w:szCs w:val="15"/>
                <w:highlight w:val="yellow"/>
              </w:rPr>
            </w:pPr>
            <w:r w:rsidRPr="001A0178">
              <w:rPr>
                <w:color w:val="000000"/>
                <w:sz w:val="15"/>
                <w:szCs w:val="15"/>
              </w:rPr>
              <w:t>(1 636.90€, по курсу 67.20 на 05.06.2020)</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1 636.90€, сумма в рублях высчитывается по официальному курсу туроператора на момент окончательной оплаты</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Полная оплата до 10/06/2020</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05/06/2020 - 1</w:t>
      </w:r>
      <w:r w:rsidR="00A72EB0">
        <w:rPr>
          <w:sz w:val="15"/>
          <w:szCs w:val="15"/>
        </w:rPr>
        <w:t xml:space="preserve"> от </w:t>
      </w:r>
      <w:r>
        <w:rPr>
          <w:sz w:val="15"/>
          <w:szCs w:val="15"/>
        </w:rPr>
        <w:t>«</w:t>
      </w:r>
      <w:r w:rsidR="00A72EB0" w:rsidRPr="00A72EB0">
        <w:rPr>
          <w:sz w:val="15"/>
          <w:szCs w:val="15"/>
        </w:rPr>
        <w:t>5</w:t>
      </w:r>
      <w:r>
        <w:rPr>
          <w:sz w:val="15"/>
          <w:szCs w:val="15"/>
        </w:rPr>
        <w:t>»</w:t>
      </w:r>
      <w:r w:rsidRPr="00355EB5">
        <w:rPr>
          <w:sz w:val="15"/>
          <w:szCs w:val="15"/>
        </w:rPr>
        <w:t xml:space="preserve"> </w:t>
      </w:r>
      <w:r w:rsidR="00A72EB0" w:rsidRPr="00A72EB0">
        <w:rPr>
          <w:sz w:val="15"/>
          <w:szCs w:val="15"/>
        </w:rPr>
        <w:t>Июня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