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1F8F" w14:textId="63F109D4" w:rsidR="007B5484" w:rsidRDefault="007B5484">
      <w:r>
        <w:t xml:space="preserve">Com o banco dimensional criado brilhantemente por nosso </w:t>
      </w:r>
      <w:proofErr w:type="spellStart"/>
      <w:r>
        <w:t>treinee</w:t>
      </w:r>
      <w:proofErr w:type="spellEnd"/>
      <w:r>
        <w:t xml:space="preserve">, cabe agora ao nosso engenheiro de dados carregar os dados tratados para a análise. Para isso ele deve buscar as informações na base transacional fazer os devidos tratamentos e gerar os dados no nosso banco dimensional. Todos os dados exceto a tabela </w:t>
      </w:r>
      <w:proofErr w:type="spellStart"/>
      <w:r>
        <w:t>dim_tempo</w:t>
      </w:r>
      <w:proofErr w:type="spellEnd"/>
      <w:r>
        <w:t xml:space="preserve"> devem vir do banco transacional.</w:t>
      </w:r>
    </w:p>
    <w:p w14:paraId="0F07351D" w14:textId="1B2D9D18" w:rsidR="007B5484" w:rsidRDefault="007B5484">
      <w:r>
        <w:t xml:space="preserve">A tabela </w:t>
      </w:r>
      <w:proofErr w:type="spellStart"/>
      <w:r>
        <w:t>dim_tempo</w:t>
      </w:r>
      <w:proofErr w:type="spellEnd"/>
      <w:r>
        <w:t xml:space="preserve"> é especial, ela define a noss</w:t>
      </w:r>
      <w:r w:rsidR="00C31341">
        <w:t>a</w:t>
      </w:r>
      <w:r>
        <w:t xml:space="preserve"> unidade de tempo de análise, que será por dia, ela deverá ter uma linha para cada dia a partir de </w:t>
      </w:r>
      <w:r w:rsidR="00C31341">
        <w:t>01/01</w:t>
      </w:r>
      <w:r>
        <w:t xml:space="preserve">2015 até </w:t>
      </w:r>
      <w:r w:rsidR="00C31341">
        <w:t>31/12/</w:t>
      </w:r>
      <w:r>
        <w:t>2030</w:t>
      </w:r>
      <w:r w:rsidR="00C31341">
        <w:t>, inclusive o dia 29/02 quando for o caso</w:t>
      </w:r>
      <w:r>
        <w:t>.</w:t>
      </w:r>
    </w:p>
    <w:p w14:paraId="386BB25B" w14:textId="7AE642B2" w:rsidR="00C31341" w:rsidRDefault="00C31341">
      <w:r>
        <w:t>Note que alguns campos como por exemplo o campo sexo terá uma coluna para o formato abreviado e uma para o formato descritivo.</w:t>
      </w:r>
    </w:p>
    <w:p w14:paraId="413F0EB1" w14:textId="16838F4A" w:rsidR="007B5484" w:rsidRDefault="007B5484"/>
    <w:p w14:paraId="0C132243" w14:textId="77777777" w:rsidR="007B5484" w:rsidRDefault="007B5484"/>
    <w:p w14:paraId="4860A338" w14:textId="77777777" w:rsidR="007B5484" w:rsidRDefault="007B5484"/>
    <w:sectPr w:rsidR="007B5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84"/>
    <w:rsid w:val="00267936"/>
    <w:rsid w:val="007B5484"/>
    <w:rsid w:val="00C3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1D475"/>
  <w15:chartTrackingRefBased/>
  <w15:docId w15:val="{B89B2559-6639-4277-B3C7-F72274E0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5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5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5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5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5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5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5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5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5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5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5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5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54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54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5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54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5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5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5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5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5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5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5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54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54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54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5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54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5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E78A4-6EC8-4DAB-BDE3-B5525F118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120</Words>
  <Characters>583</Characters>
  <Application>Microsoft Office Word</Application>
  <DocSecurity>0</DocSecurity>
  <Lines>9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1</cp:revision>
  <dcterms:created xsi:type="dcterms:W3CDTF">2026-01-21T21:40:00Z</dcterms:created>
  <dcterms:modified xsi:type="dcterms:W3CDTF">2026-01-21T21:54:00Z</dcterms:modified>
</cp:coreProperties>
</file>