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  <w:t>Size Counting Standard Template</w:t>
      </w:r>
    </w:p>
    <w:p>
      <w:pPr>
        <w:pStyle w:val="Normal"/>
        <w:rPr>
          <w:rFonts w:ascii="Helvetica" w:hAnsi="Helvetica" w:cs="Helvetica"/>
          <w:b/>
          <w:b/>
        </w:rPr>
      </w:pPr>
      <w:r>
        <w:rPr>
          <w:rFonts w:cs="Helvetica" w:ascii="Helvetica" w:hAnsi="Helvetica"/>
          <w:b/>
        </w:rPr>
      </w:r>
    </w:p>
    <w:tbl>
      <w:tblPr>
        <w:tblW w:w="9440" w:type="dxa"/>
        <w:jc w:val="center"/>
        <w:tblInd w:w="0" w:type="dxa"/>
        <w:tblBorders/>
        <w:tblCellMar>
          <w:top w:w="0" w:type="dxa"/>
          <w:left w:w="80" w:type="dxa"/>
          <w:bottom w:w="0" w:type="dxa"/>
          <w:right w:w="80" w:type="dxa"/>
        </w:tblCellMar>
      </w:tblPr>
      <w:tblGrid>
        <w:gridCol w:w="1880"/>
        <w:gridCol w:w="3960"/>
        <w:gridCol w:w="1440"/>
        <w:gridCol w:w="2160"/>
      </w:tblGrid>
      <w:tr>
        <w:trPr>
          <w:cantSplit w:val="true"/>
        </w:trPr>
        <w:tc>
          <w:tcPr>
            <w:tcW w:w="1880" w:type="dxa"/>
            <w:tcBorders/>
            <w:shd w:fill="auto" w:val="clear"/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 xml:space="preserve">Java </w:t>
            </w:r>
            <w:r>
              <w:rPr>
                <w:rFonts w:cs="Helvetica" w:ascii="Helvetica" w:hAnsi="Helvetica"/>
                <w:sz w:val="22"/>
              </w:rPr>
              <w:t>LOC</w:t>
            </w:r>
            <w:r>
              <w:rPr>
                <w:rFonts w:cs="Helvetica" w:ascii="Helvetica" w:hAnsi="Helvetica"/>
                <w:sz w:val="22"/>
              </w:rPr>
              <w:t xml:space="preserve"> std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Java</w:t>
            </w:r>
          </w:p>
        </w:tc>
      </w:tr>
      <w:tr>
        <w:trPr>
          <w:cantSplit w:val="true"/>
        </w:trPr>
        <w:tc>
          <w:tcPr>
            <w:tcW w:w="1880" w:type="dxa"/>
            <w:tcBorders/>
            <w:shd w:fill="auto" w:val="clear"/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Felipe Marín Velásquez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2"/>
              </w:rPr>
            </w:pPr>
            <w:r>
              <w:rPr>
                <w:rFonts w:cs="Helvetica" w:ascii="Helvetica" w:hAnsi="Helvetica"/>
                <w:sz w:val="22"/>
              </w:rPr>
              <w:t>29/02/16</w:t>
            </w:r>
          </w:p>
        </w:tc>
      </w:tr>
    </w:tbl>
    <w:p>
      <w:pPr>
        <w:pStyle w:val="Normal"/>
        <w:rPr>
          <w:rFonts w:ascii="Helvetica" w:hAnsi="Helvetica" w:cs="Helvetica"/>
          <w:sz w:val="16"/>
          <w:szCs w:val="16"/>
        </w:rPr>
      </w:pPr>
      <w:r>
        <w:rPr>
          <w:rFonts w:cs="Helvetica" w:ascii="Helvetica" w:hAnsi="Helvetica"/>
          <w:sz w:val="16"/>
          <w:szCs w:val="16"/>
        </w:rPr>
      </w:r>
    </w:p>
    <w:tbl>
      <w:tblPr>
        <w:tblW w:w="94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72" w:type="dxa"/>
          <w:bottom w:w="0" w:type="dxa"/>
          <w:right w:w="80" w:type="dxa"/>
        </w:tblCellMar>
      </w:tblPr>
      <w:tblGrid>
        <w:gridCol w:w="2600"/>
        <w:gridCol w:w="1260"/>
        <w:gridCol w:w="5595"/>
      </w:tblGrid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Type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Comments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Logic</w:t>
            </w:r>
            <w:r>
              <w:rPr>
                <w:rFonts w:cs="Helvetica" w:ascii="Helvetica" w:hAnsi="Helvetica"/>
                <w:sz w:val="20"/>
              </w:rPr>
              <w:t>al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Included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Comments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Yes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Nonexecutable: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ind w:left="180" w:right="0" w:hanging="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Yes, Notes 3, 4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ind w:left="180" w:right="0" w:hanging="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Yes, Note 4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ind w:left="180" w:right="0" w:hanging="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No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ind w:left="180" w:right="0" w:hanging="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No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Methods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Yes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Count all methods including constructors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Classes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Yes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Count </w:t>
            </w:r>
            <w:r>
              <w:rPr>
                <w:rFonts w:cs="Helvetica" w:ascii="Helvetica" w:hAnsi="Helvetica"/>
                <w:sz w:val="20"/>
              </w:rPr>
              <w:t xml:space="preserve">all classes including </w:t>
            </w:r>
            <w:r>
              <w:rPr>
                <w:rFonts w:cs="Helvetica" w:ascii="Helvetica" w:hAnsi="Helvetica"/>
                <w:sz w:val="20"/>
              </w:rPr>
              <w:t>the Main class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ind w:left="180" w:right="0" w:hanging="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ind w:left="180" w:right="0" w:hanging="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eastAsia="Helvetica" w:cs="Helvetica"/>
                <w:sz w:val="20"/>
              </w:rPr>
            </w:pPr>
            <w:r>
              <w:rPr>
                <w:rFonts w:eastAsia="Helvetica" w:cs="Helvetica"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b/>
                <w:b/>
                <w:sz w:val="20"/>
              </w:rPr>
            </w:pPr>
            <w:r>
              <w:rPr>
                <w:rFonts w:cs="Helvetica" w:ascii="Helvetica" w:hAnsi="Helvetica"/>
                <w:b/>
                <w:sz w:val="20"/>
              </w:rPr>
              <w:t>Examples/Cases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Begin...end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Note 1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End symbols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>Notes 1,2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Note </w:t>
            </w:r>
            <w:r>
              <w:rPr>
                <w:rFonts w:cs="Helvetica" w:ascii="Helvetica" w:hAnsi="Helvetica"/>
                <w:sz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Comic Sans MS" w:ascii="Comic Sans MS" w:hAnsi="Comic Sans MS"/>
                <w:sz w:val="20"/>
              </w:rPr>
              <w:t xml:space="preserve">Count once every occurrence of the following key words: CASE, DO, ELSE, FOR, IF, PRIVATE, PUBLIC, SWITCH, WHILE. </w:t>
            </w:r>
            <w:r>
              <w:rPr>
                <w:rFonts w:cs="Comic Sans MS" w:ascii="Comic Sans MS" w:hAnsi="Comic Sans MS"/>
                <w:sz w:val="20"/>
              </w:rPr>
              <w:t>TRY, CATCH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Note </w:t>
            </w:r>
            <w:r>
              <w:rPr>
                <w:rFonts w:cs="Helvetica" w:ascii="Helvetica" w:hAnsi="Helvetica"/>
                <w:sz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Comic Sans MS" w:hAnsi="Comic Sans MS" w:cs="Comic Sans MS"/>
                <w:sz w:val="20"/>
              </w:rPr>
            </w:pPr>
            <w:r>
              <w:rPr>
                <w:rFonts w:cs="Comic Sans MS" w:ascii="Comic Sans MS" w:hAnsi="Comic Sans MS"/>
                <w:sz w:val="20"/>
              </w:rPr>
              <w:t>C</w:t>
            </w:r>
            <w:r>
              <w:rPr>
                <w:rFonts w:cs="Comic Sans MS" w:ascii="Comic Sans MS" w:hAnsi="Comic Sans MS"/>
                <w:sz w:val="20"/>
              </w:rPr>
              <w:t>ount once every occurrence of the following: ; , {} or };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Note </w:t>
            </w:r>
            <w:r>
              <w:rPr>
                <w:rFonts w:cs="Helvetica" w:ascii="Helvetica" w:hAnsi="Helvetica"/>
                <w:sz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Comic Sans MS" w:hAnsi="Comic Sans MS" w:cs="Comic Sans MS"/>
                <w:sz w:val="20"/>
              </w:rPr>
            </w:pPr>
            <w:r>
              <w:rPr>
                <w:rFonts w:cs="Comic Sans MS" w:ascii="Comic Sans MS" w:hAnsi="Comic Sans MS"/>
                <w:sz w:val="20"/>
              </w:rPr>
              <w:t>C</w:t>
            </w:r>
            <w:r>
              <w:rPr>
                <w:rFonts w:cs="Comic Sans MS" w:ascii="Comic Sans MS" w:hAnsi="Comic Sans MS"/>
                <w:sz w:val="20"/>
              </w:rPr>
              <w:t>ount each variable or parameter declaration</w:t>
            </w:r>
          </w:p>
        </w:tc>
      </w:tr>
      <w:tr>
        <w:trPr>
          <w:cantSplit w:val="true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  <w:t xml:space="preserve">Note </w:t>
            </w:r>
            <w:r>
              <w:rPr>
                <w:rFonts w:cs="Helvetica" w:ascii="Helvetica" w:hAnsi="Helvetica"/>
                <w:sz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Helvetica" w:hAnsi="Helvetica" w:cs="Helvetica"/>
                <w:sz w:val="20"/>
              </w:rPr>
            </w:pPr>
            <w:r>
              <w:rPr>
                <w:rFonts w:cs="Helvetica" w:ascii="Helvetica" w:hAnsi="Helvetica"/>
                <w:sz w:val="20"/>
              </w:rPr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Comic Sans MS" w:hAnsi="Comic Sans MS" w:cs="Comic Sans MS"/>
                <w:sz w:val="20"/>
              </w:rPr>
            </w:pPr>
            <w:r>
              <w:rPr>
                <w:rFonts w:cs="Comic Sans MS" w:ascii="Comic Sans MS" w:hAnsi="Comic Sans MS"/>
                <w:sz w:val="20"/>
              </w:rPr>
              <w:t>C</w:t>
            </w:r>
            <w:r>
              <w:rPr>
                <w:rFonts w:cs="Comic Sans MS" w:ascii="Comic Sans MS" w:hAnsi="Comic Sans MS"/>
                <w:sz w:val="20"/>
              </w:rPr>
              <w:t xml:space="preserve">ount once each </w:t>
            </w:r>
            <w:r>
              <w:rPr>
                <w:rFonts w:cs="Comic Sans MS" w:ascii="Comic Sans MS" w:hAnsi="Comic Sans MS"/>
                <w:sz w:val="20"/>
              </w:rPr>
              <w:t>import</w:t>
            </w:r>
            <w:r>
              <w:rPr>
                <w:rFonts w:cs="Comic Sans MS" w:ascii="Comic Sans MS" w:hAnsi="Comic Sans MS"/>
                <w:sz w:val="20"/>
              </w:rPr>
              <w:t xml:space="preserve">, </w:t>
            </w:r>
            <w:r>
              <w:rPr>
                <w:rFonts w:cs="Comic Sans MS" w:ascii="Comic Sans MS" w:hAnsi="Comic Sans MS"/>
                <w:sz w:val="20"/>
              </w:rPr>
              <w:t>package</w:t>
            </w:r>
            <w:r>
              <w:rPr>
                <w:rFonts w:cs="Comic Sans MS" w:ascii="Comic Sans MS" w:hAnsi="Comic Sans MS"/>
                <w:sz w:val="20"/>
              </w:rPr>
              <w:t xml:space="preserve"> statement</w:t>
            </w:r>
          </w:p>
        </w:tc>
      </w:tr>
    </w:tbl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Application>LibreOffice/5.0.5.2$Linux_X86_64 LibreOffice_project/00m0$Build-2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2016-02-29T15:55:18Z</dcterms:created>
  <dc:language>en-US</dc:language>
  <dcterms:modified xsi:type="dcterms:W3CDTF">2016-03-03T12:48:38Z</dcterms:modified>
  <cp:revision>10</cp:revision>
</cp:coreProperties>
</file>