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104"/>
        </w:rPr>
        <w:t>⚖</w:t>
      </w:r>
    </w:p>
    <w:p>
      <w:pPr>
        <w:jc w:val="center"/>
      </w:pPr>
      <w:r>
        <w:rPr>
          <w:b/>
          <w:color w:val="1A2B4A"/>
          <w:sz w:val="60"/>
        </w:rPr>
        <w:t>Manual do Usuário</w:t>
      </w:r>
    </w:p>
    <w:p>
      <w:pPr>
        <w:jc w:val="center"/>
      </w:pPr>
      <w:r>
        <w:rPr>
          <w:color w:val="1A56DB"/>
          <w:sz w:val="30"/>
        </w:rPr>
        <w:t>Sistema de Gestão de Haveres de Bets — Vascav Advocacia</w:t>
      </w:r>
    </w:p>
    <w:p/>
    <w:p>
      <w:pPr>
        <w:jc w:val="center"/>
      </w:pPr>
      <w:r>
        <w:rPr>
          <w:color w:val="555F6E"/>
          <w:sz w:val="22"/>
        </w:rPr>
        <w:t>Versão 2.0 · Julho/2026 · Para a equipe do escritório</w:t>
      </w:r>
    </w:p>
    <w:p>
      <w:r>
        <w:br w:type="page"/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1. O que é o sistema e como entrar</w:t>
      </w:r>
    </w:p>
    <w:p>
      <w:r>
        <w:rPr>
          <w:sz w:val="21"/>
        </w:rPr>
        <w:t xml:space="preserve">O sistema organiza a cobrança e a gestão dos repasses de </w:t>
      </w:r>
      <w:r>
        <w:rPr>
          <w:b/>
          <w:sz w:val="21"/>
        </w:rPr>
        <w:t>direito de imagem</w:t>
      </w:r>
    </w:p>
    <w:p>
      <w:r>
        <w:rPr>
          <w:sz w:val="21"/>
        </w:rPr>
        <w:t>(Lei 13.756/2018 e Portaria SPA/MF 41/2025) que as casas de apostas (</w:t>
      </w:r>
      <w:r>
        <w:rPr>
          <w:b/>
          <w:sz w:val="21"/>
        </w:rPr>
        <w:t>Bets</w:t>
      </w:r>
      <w:r>
        <w:rPr>
          <w:sz w:val="21"/>
        </w:rPr>
        <w:t>, chamadas</w:t>
      </w:r>
    </w:p>
    <w:p>
      <w:r>
        <w:rPr>
          <w:sz w:val="21"/>
        </w:rPr>
        <w:t xml:space="preserve">aqui de </w:t>
      </w:r>
      <w:r>
        <w:rPr>
          <w:b/>
          <w:sz w:val="21"/>
        </w:rPr>
        <w:t>Agentes Operadores</w:t>
      </w:r>
      <w:r>
        <w:rPr>
          <w:sz w:val="21"/>
        </w:rPr>
        <w:t xml:space="preserve">) devem às </w:t>
      </w:r>
      <w:r>
        <w:rPr>
          <w:b/>
          <w:sz w:val="21"/>
        </w:rPr>
        <w:t>Confederações</w:t>
      </w:r>
      <w:r>
        <w:rPr>
          <w:sz w:val="21"/>
        </w:rPr>
        <w:t xml:space="preserve"> clientes do escritório</w:t>
      </w:r>
    </w:p>
    <w:p>
      <w:r>
        <w:rPr>
          <w:sz w:val="21"/>
        </w:rPr>
        <w:t>(CBTM, CBT, CBW e CBH).</w:t>
      </w:r>
    </w:p>
    <w:p>
      <w:r>
        <w:rPr>
          <w:sz w:val="21"/>
        </w:rPr>
        <w:t>Em uma frase: **ele diz quem pagou, quem não pagou, cobra quem falta, guarda as provas</w:t>
      </w:r>
    </w:p>
    <w:p>
      <w:r>
        <w:rPr>
          <w:sz w:val="21"/>
        </w:rPr>
        <w:t>de tudo e reparte o que entrou.**</w:t>
      </w:r>
    </w:p>
    <w:p>
      <w:pPr>
        <w:spacing w:before="160"/>
      </w:pPr>
      <w:r>
        <w:rPr>
          <w:b/>
          <w:color w:val="1A2B4A"/>
          <w:sz w:val="24"/>
        </w:rPr>
        <w:t>Como acessar</w:t>
      </w:r>
    </w:p>
    <w:p>
      <w:pPr>
        <w:pStyle w:val="ListNumber"/>
      </w:pPr>
      <w:r>
        <w:rPr>
          <w:sz w:val="21"/>
        </w:rPr>
        <w:t xml:space="preserve">Abra o navegador (Chrome, Safari, Edge…) no computador </w:t>
      </w:r>
      <w:r>
        <w:rPr>
          <w:b/>
          <w:sz w:val="21"/>
        </w:rPr>
        <w:t>ou no celular</w:t>
      </w:r>
      <w:r>
        <w:rPr>
          <w:sz w:val="21"/>
        </w:rPr>
        <w:t>;</w:t>
      </w:r>
    </w:p>
    <w:p>
      <w:pPr>
        <w:pStyle w:val="ListNumber"/>
      </w:pPr>
      <w:r>
        <w:rPr>
          <w:sz w:val="21"/>
        </w:rPr>
        <w:t xml:space="preserve">Entre em </w:t>
      </w:r>
      <w:r>
        <w:rPr>
          <w:b/>
          <w:sz w:val="21"/>
        </w:rPr>
        <w:t>https://repasses.vascav.com.br</w:t>
      </w:r>
      <w:r>
        <w:rPr>
          <w:sz w:val="21"/>
        </w:rPr>
        <w:t>;</w:t>
      </w:r>
    </w:p>
    <w:p>
      <w:pPr>
        <w:pStyle w:val="ListNumber"/>
      </w:pPr>
      <w:r>
        <w:rPr>
          <w:sz w:val="21"/>
        </w:rPr>
        <w:t xml:space="preserve">Digite seu </w:t>
      </w:r>
      <w:r>
        <w:rPr>
          <w:b/>
          <w:sz w:val="21"/>
        </w:rPr>
        <w:t>e-mail</w:t>
      </w:r>
      <w:r>
        <w:rPr>
          <w:sz w:val="21"/>
        </w:rPr>
        <w:t xml:space="preserve"> e sua </w:t>
      </w:r>
      <w:r>
        <w:rPr>
          <w:b/>
          <w:sz w:val="21"/>
        </w:rPr>
        <w:t>senha</w:t>
      </w:r>
      <w:r>
        <w:rPr>
          <w:sz w:val="21"/>
        </w:rPr>
        <w:t xml:space="preserve"> e clique em </w:t>
      </w:r>
      <w:r>
        <w:rPr>
          <w:b/>
          <w:sz w:val="21"/>
        </w:rPr>
        <w:t>Entrar</w:t>
      </w:r>
      <w:r>
        <w:rPr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hd w:val="clear" w:fill="EDF2FB"/>
        <w:ind w:left="288"/>
      </w:pPr>
      <w:r>
        <w:rPr>
          <w:sz w:val="20"/>
        </w:rPr>
        <w:t>💡 Cada pessoa tem o próprio login. Não compartilhe sua senha — tudo o que você faz fica registrado no seu nome na Auditoria (isso protege você e o escritório).</w:t>
      </w:r>
    </w:p>
    <w:p>
      <w:pPr>
        <w:spacing w:before="160"/>
      </w:pPr>
      <w:r>
        <w:rPr>
          <w:b/>
          <w:color w:val="1A2B4A"/>
          <w:sz w:val="24"/>
        </w:rPr>
        <w:t>Ajuda dentro do próprio sistema</w:t>
      </w:r>
    </w:p>
    <w:p>
      <w:r>
        <w:rPr>
          <w:sz w:val="21"/>
        </w:rPr>
        <w:t xml:space="preserve">Em todas as telas e abas existe um pequeno </w:t>
      </w:r>
      <w:r>
        <w:rPr>
          <w:b/>
          <w:sz w:val="21"/>
        </w:rPr>
        <w:t>círculo com "?"</w:t>
      </w:r>
      <w:r>
        <w:rPr>
          <w:sz w:val="21"/>
        </w:rPr>
        <w:t>. Passe o mouse por cima</w:t>
      </w:r>
    </w:p>
    <w:p>
      <w:r>
        <w:rPr>
          <w:sz w:val="21"/>
        </w:rPr>
        <w:t>(ou toque, no celular) e um balão explica como aquela função trabalha: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ju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2. Conceitos em 1 minuto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O que significa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Agente Operador (Bet)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 casa de apostas que deve o repasse.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Confederação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O cliente do escritório que recebe o repasse (CBTM, CBT, CBW, CBH).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Competência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 mês a que o pagamento se refere (ex.: julho/2026).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Ciclo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A cobrança de uma competência para uma confederação (ex.: "CBTM · 07/2026").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Conclusão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A situação da Bet no mês: </w:t>
            </w:r>
            <w:r>
              <w:rPr>
                <w:b/>
                <w:sz w:val="18"/>
              </w:rPr>
              <w:t>Adimplente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Inadimplente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ENDR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Consignação em Pagamento</w:t>
            </w:r>
            <w:r>
              <w:rPr>
                <w:sz w:val="18"/>
              </w:rPr>
              <w:t xml:space="preserve"> ou </w:t>
            </w:r>
            <w:r>
              <w:rPr>
                <w:b/>
                <w:sz w:val="18"/>
              </w:rPr>
              <w:t>Sem Obrigação Corrente</w:t>
            </w:r>
            <w:r>
              <w:rPr>
                <w:sz w:val="18"/>
              </w:rPr>
              <w:t>. É calculada automaticamente (pagou → Adimplente; está no ENDR → ENDR; senão → Inadimplente) e pode ser ajustada manualmente.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ENDR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Escritório Nacional de Direitos de Rateio. Quando a Bet repassa via ENDR, a cobrança individual daquele mês fica suspensa.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Fase 1 / Fase 2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Fase 1 = dinheiro que </w:t>
            </w:r>
            <w:r>
              <w:rPr>
                <w:b/>
                <w:sz w:val="18"/>
              </w:rPr>
              <w:t>entra</w:t>
            </w:r>
            <w:r>
              <w:rPr>
                <w:sz w:val="18"/>
              </w:rPr>
              <w:t xml:space="preserve"> (Bets → confederação). Fase 2 = dinheiro que </w:t>
            </w:r>
            <w:r>
              <w:rPr>
                <w:b/>
                <w:sz w:val="18"/>
              </w:rPr>
              <w:t>sai</w:t>
            </w:r>
            <w:r>
              <w:rPr>
                <w:sz w:val="18"/>
              </w:rPr>
              <w:t xml:space="preserve"> (repartição aos beneficiários conforme as regras de rateio).</w:t>
            </w:r>
          </w:p>
        </w:tc>
      </w:tr>
    </w:tbl>
    <w:p>
      <w:pPr>
        <w:spacing w:after="40"/>
      </w:pPr>
    </w:p>
    <w:p>
      <w:pPr>
        <w:shd w:val="clear" w:fill="EDF2FB"/>
        <w:ind w:left="288"/>
      </w:pPr>
      <w:r>
        <w:rPr>
          <w:sz w:val="20"/>
        </w:rPr>
        <w:t xml:space="preserve">🧭 </w:t>
      </w:r>
      <w:r>
        <w:rPr>
          <w:b/>
          <w:sz w:val="20"/>
        </w:rPr>
        <w:t>Regra de ouro do sistema:</w:t>
      </w:r>
      <w:r>
        <w:rPr>
          <w:sz w:val="20"/>
        </w:rPr>
        <w:t xml:space="preserve"> o cadastro dos Agentes Operadores é a </w:t>
      </w:r>
      <w:r>
        <w:rPr>
          <w:b/>
          <w:sz w:val="20"/>
        </w:rPr>
        <w:t>fonte única da verdade</w:t>
      </w:r>
      <w:r>
        <w:rPr>
          <w:sz w:val="20"/>
        </w:rPr>
        <w:t xml:space="preserve">. Ciclos, confederações e relatórios apenas </w:t>
      </w:r>
      <w:r>
        <w:rPr>
          <w:i/>
          <w:sz w:val="20"/>
        </w:rPr>
        <w:t>espelham</w:t>
      </w:r>
      <w:r>
        <w:rPr>
          <w:sz w:val="20"/>
        </w:rPr>
        <w:t xml:space="preserve"> esse cadastro — nada é digitado duas vezes, e um recebimento registrado em qualquer tela vale para o sistema inteiro.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3. Central de Controle (Dashboard)</w:t>
      </w:r>
    </w:p>
    <w:p>
      <w:r>
        <w:rPr>
          <w:sz w:val="21"/>
        </w:rPr>
        <w:t>É a primeira tela após o login — o "painel do carro" do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41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418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21"/>
        </w:rPr>
        <w:t>O que você vê, de cima para baixo:</w:t>
      </w:r>
    </w:p>
    <w:p>
      <w:pPr>
        <w:pStyle w:val="ListNumber"/>
      </w:pPr>
      <w:r>
        <w:rPr>
          <w:b/>
          <w:sz w:val="21"/>
        </w:rPr>
        <w:t>Alertas inteligentes</w:t>
      </w:r>
      <w:r>
        <w:rPr>
          <w:sz w:val="21"/>
        </w:rPr>
        <w:t xml:space="preserve"> — faixas coloridas com o que exige atenção (ex.: "3 Bets sem</w:t>
      </w:r>
    </w:p>
    <w:p>
      <w:r>
        <w:rPr>
          <w:sz w:val="21"/>
        </w:rPr>
        <w:t>resposta há mais de 10 dias"). Clique na faixa para ir direto à tela de solução.</w:t>
      </w:r>
    </w:p>
    <w:p>
      <w:pPr>
        <w:pStyle w:val="ListNumber"/>
      </w:pPr>
      <w:r>
        <w:rPr>
          <w:b/>
          <w:sz w:val="21"/>
        </w:rPr>
        <w:t>O que realizamos no mês</w:t>
      </w:r>
      <w:r>
        <w:rPr>
          <w:sz w:val="21"/>
        </w:rPr>
        <w:t xml:space="preserve"> — notificações enviadas, contatos, respostas conciliadas</w:t>
      </w:r>
    </w:p>
    <w:p>
      <w:r>
        <w:rPr>
          <w:sz w:val="21"/>
        </w:rPr>
        <w:t>e o valor recebido. Ótimo para mostrar produtividade ao cliente.</w:t>
      </w:r>
    </w:p>
    <w:p>
      <w:pPr>
        <w:pStyle w:val="ListNumber"/>
      </w:pPr>
      <w:r>
        <w:rPr>
          <w:b/>
          <w:sz w:val="21"/>
        </w:rPr>
        <w:t>Os 4 indicadores</w:t>
      </w:r>
      <w:r>
        <w:rPr>
          <w:sz w:val="21"/>
        </w:rPr>
        <w:t xml:space="preserve"> — Total Recebido (Fase 1), Total Repassado (Fase 2), A Repassar</w:t>
      </w:r>
    </w:p>
    <w:p>
      <w:r>
        <w:rPr>
          <w:sz w:val="21"/>
        </w:rPr>
        <w:t>e a Adimplência Geral da competência.</w:t>
      </w:r>
    </w:p>
    <w:p>
      <w:pPr>
        <w:pStyle w:val="ListNumber"/>
      </w:pPr>
      <w:r>
        <w:rPr>
          <w:b/>
          <w:sz w:val="21"/>
        </w:rPr>
        <w:t>Evolução de Inadimplentes</w:t>
      </w:r>
      <w:r>
        <w:rPr>
          <w:sz w:val="21"/>
        </w:rPr>
        <w:t xml:space="preserve"> — gráfico com uma linha por confederação, desde</w:t>
      </w:r>
    </w:p>
    <w:p>
      <w:r>
        <w:rPr>
          <w:sz w:val="21"/>
        </w:rPr>
        <w:t xml:space="preserve">janeiro/2025. Use as setas </w:t>
      </w:r>
      <w:r>
        <w:rPr>
          <w:b/>
          <w:sz w:val="21"/>
        </w:rPr>
        <w:t>« ‹ › »</w:t>
      </w:r>
      <w:r>
        <w:rPr>
          <w:sz w:val="21"/>
        </w:rPr>
        <w:t xml:space="preserve"> para navegar no tempo e </w:t>
      </w:r>
      <w:r>
        <w:rPr>
          <w:b/>
          <w:sz w:val="21"/>
        </w:rPr>
        <w:t>Hoje</w:t>
      </w:r>
      <w:r>
        <w:rPr>
          <w:sz w:val="21"/>
        </w:rPr>
        <w:t xml:space="preserve"> para voltar.</w:t>
      </w:r>
    </w:p>
    <w:p>
      <w:pPr>
        <w:pStyle w:val="ListNumber"/>
      </w:pPr>
      <w:r>
        <w:rPr>
          <w:b/>
          <w:sz w:val="21"/>
        </w:rPr>
        <w:t>Por Confederação</w:t>
      </w:r>
      <w:r>
        <w:rPr>
          <w:sz w:val="21"/>
        </w:rPr>
        <w:t xml:space="preserve"> — quanto cada cliente recebeu e o % já repassado.</w:t>
      </w:r>
    </w:p>
    <w:p>
      <w:pPr>
        <w:pStyle w:val="ListNumber"/>
      </w:pPr>
      <w:r>
        <w:rPr>
          <w:b/>
          <w:sz w:val="21"/>
        </w:rPr>
        <w:t>Atalhos rápidos</w:t>
      </w:r>
      <w:r>
        <w:rPr>
          <w:sz w:val="21"/>
        </w:rPr>
        <w:t xml:space="preserve"> — Nova Cobrança, Registrar Recebimento, Exportar Relatório e</w:t>
      </w:r>
    </w:p>
    <w:p>
      <w:r>
        <w:rPr>
          <w:sz w:val="21"/>
        </w:rPr>
        <w:t>Trilha de Auditoria.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4. A Fazer Hoje</w:t>
      </w:r>
    </w:p>
    <w:p>
      <w:r>
        <w:rPr>
          <w:sz w:val="21"/>
        </w:rPr>
        <w:t xml:space="preserve">O sistema </w:t>
      </w:r>
      <w:r>
        <w:rPr>
          <w:b/>
          <w:sz w:val="21"/>
        </w:rPr>
        <w:t>monta sozinho</w:t>
      </w:r>
      <w:r>
        <w:rPr>
          <w:sz w:val="21"/>
        </w:rPr>
        <w:t xml:space="preserve"> a lista de pendências do escritório — você não precisa</w:t>
      </w:r>
    </w:p>
    <w:p>
      <w:r>
        <w:rPr>
          <w:sz w:val="21"/>
        </w:rPr>
        <w:t>lembrar de nada de cabeça.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ref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21"/>
        </w:rPr>
        <w:t>As pendências vêm organizadas por categoria:</w:t>
      </w:r>
    </w:p>
    <w:p>
      <w:pPr>
        <w:pStyle w:val="ListBullet"/>
      </w:pPr>
      <w:r>
        <w:rPr>
          <w:sz w:val="21"/>
        </w:rPr>
        <w:t xml:space="preserve">🗓️ </w:t>
      </w:r>
      <w:r>
        <w:rPr>
          <w:b/>
          <w:sz w:val="21"/>
        </w:rPr>
        <w:t>Cronograma de ciclos</w:t>
      </w:r>
      <w:r>
        <w:rPr>
          <w:sz w:val="21"/>
        </w:rPr>
        <w:t xml:space="preserve"> — abrir ciclo do mês, enviar 1ª/2ª notificação;</w:t>
      </w:r>
    </w:p>
    <w:p>
      <w:pPr>
        <w:pStyle w:val="ListBullet"/>
      </w:pPr>
      <w:r>
        <w:rPr>
          <w:sz w:val="21"/>
        </w:rPr>
        <w:t xml:space="preserve">✉️ </w:t>
      </w:r>
      <w:r>
        <w:rPr>
          <w:b/>
          <w:sz w:val="21"/>
        </w:rPr>
        <w:t>Respostas aguardando</w:t>
      </w:r>
      <w:r>
        <w:rPr>
          <w:sz w:val="21"/>
        </w:rPr>
        <w:t xml:space="preserve"> — Bets que responderam e esperam tratamento;</w:t>
      </w:r>
    </w:p>
    <w:p>
      <w:pPr>
        <w:pStyle w:val="ListBullet"/>
      </w:pPr>
      <w:r>
        <w:rPr>
          <w:sz w:val="21"/>
        </w:rPr>
        <w:t xml:space="preserve">📄 </w:t>
      </w:r>
      <w:r>
        <w:rPr>
          <w:b/>
          <w:sz w:val="21"/>
        </w:rPr>
        <w:t>Relatórios pendentes</w:t>
      </w:r>
      <w:r>
        <w:rPr>
          <w:sz w:val="21"/>
        </w:rPr>
        <w:t xml:space="preserve"> — Bets que pagaram mas não mandaram o relatório;</w:t>
      </w:r>
    </w:p>
    <w:p>
      <w:pPr>
        <w:pStyle w:val="ListBullet"/>
      </w:pPr>
      <w:r>
        <w:rPr>
          <w:sz w:val="21"/>
        </w:rPr>
        <w:t xml:space="preserve">📇 </w:t>
      </w:r>
      <w:r>
        <w:rPr>
          <w:b/>
          <w:sz w:val="21"/>
        </w:rPr>
        <w:t>Contatos desatualizados</w:t>
      </w:r>
      <w:r>
        <w:rPr>
          <w:sz w:val="21"/>
        </w:rPr>
        <w:t xml:space="preserve"> — Bets sem canal de cobrança válido;</w:t>
      </w:r>
    </w:p>
    <w:p>
      <w:pPr>
        <w:pStyle w:val="ListBullet"/>
      </w:pPr>
      <w:r>
        <w:rPr>
          <w:sz w:val="21"/>
        </w:rPr>
        <w:t xml:space="preserve">🤝 </w:t>
      </w:r>
      <w:r>
        <w:rPr>
          <w:b/>
          <w:sz w:val="21"/>
        </w:rPr>
        <w:t>Tratativas</w:t>
      </w:r>
      <w:r>
        <w:rPr>
          <w:sz w:val="21"/>
        </w:rPr>
        <w:t xml:space="preserve"> — negociações em andamento (ex.: consignação);</w:t>
      </w:r>
    </w:p>
    <w:p>
      <w:pPr>
        <w:pStyle w:val="ListBullet"/>
      </w:pPr>
      <w:r>
        <w:rPr>
          <w:sz w:val="21"/>
        </w:rPr>
        <w:t xml:space="preserve">📌 </w:t>
      </w:r>
      <w:r>
        <w:rPr>
          <w:b/>
          <w:sz w:val="21"/>
        </w:rPr>
        <w:t>Lembretes do administrador</w:t>
      </w:r>
      <w:r>
        <w:rPr>
          <w:sz w:val="21"/>
        </w:rPr>
        <w:t xml:space="preserve"> — tarefas criadas manualmente;</w:t>
      </w:r>
    </w:p>
    <w:p>
      <w:pPr>
        <w:pStyle w:val="ListBullet"/>
      </w:pPr>
      <w:r>
        <w:rPr>
          <w:sz w:val="21"/>
        </w:rPr>
        <w:t xml:space="preserve">⏳ </w:t>
      </w:r>
      <w:r>
        <w:rPr>
          <w:b/>
          <w:sz w:val="21"/>
        </w:rPr>
        <w:t>Prazo de fechamento</w:t>
      </w:r>
      <w:r>
        <w:rPr>
          <w:sz w:val="21"/>
        </w:rPr>
        <w:t xml:space="preserve"> — avisos nos últimos 5 dias do mês;</w:t>
      </w:r>
    </w:p>
    <w:p>
      <w:pPr>
        <w:pStyle w:val="ListBullet"/>
      </w:pPr>
      <w:r>
        <w:rPr>
          <w:sz w:val="21"/>
        </w:rPr>
        <w:t xml:space="preserve">⚠️ </w:t>
      </w:r>
      <w:r>
        <w:rPr>
          <w:b/>
          <w:sz w:val="21"/>
        </w:rPr>
        <w:t>Inconsistências cadastrais</w:t>
      </w:r>
      <w:r>
        <w:rPr>
          <w:sz w:val="21"/>
        </w:rPr>
        <w:t xml:space="preserve"> — dados faltando no cadastro.</w:t>
      </w:r>
    </w:p>
    <w:p>
      <w:r>
        <w:rPr>
          <w:b/>
          <w:sz w:val="21"/>
        </w:rPr>
        <w:t>Como usar (passo a passo):</w:t>
      </w:r>
    </w:p>
    <w:p>
      <w:pPr>
        <w:pStyle w:val="ListNumber"/>
      </w:pPr>
      <w:r>
        <w:rPr>
          <w:sz w:val="21"/>
        </w:rPr>
        <w:t xml:space="preserve">Marque o </w:t>
      </w:r>
      <w:r>
        <w:rPr>
          <w:b/>
          <w:sz w:val="21"/>
        </w:rPr>
        <w:t>checkbox</w:t>
      </w:r>
      <w:r>
        <w:rPr>
          <w:sz w:val="21"/>
        </w:rPr>
        <w:t xml:space="preserve"> quando concluir um item — ele fica riscado;</w:t>
      </w:r>
    </w:p>
    <w:p>
      <w:pPr>
        <w:pStyle w:val="ListNumber"/>
      </w:pPr>
      <w:r>
        <w:rPr>
          <w:sz w:val="21"/>
        </w:rPr>
        <w:t>Use os filtros do topo (categoria, prioridade, "ocultar concluídas");</w:t>
      </w:r>
    </w:p>
    <w:p>
      <w:pPr>
        <w:pStyle w:val="ListNumber"/>
      </w:pPr>
      <w:r>
        <w:rPr>
          <w:sz w:val="21"/>
        </w:rPr>
        <w:t xml:space="preserve">Clique em </w:t>
      </w:r>
      <w:r>
        <w:rPr>
          <w:b/>
          <w:sz w:val="21"/>
        </w:rPr>
        <w:t>Abrir</w:t>
      </w:r>
      <w:r>
        <w:rPr>
          <w:sz w:val="21"/>
        </w:rPr>
        <w:t xml:space="preserve"> para ir à tela onde a tarefa se resolve;</w:t>
      </w:r>
    </w:p>
    <w:p>
      <w:pPr>
        <w:pStyle w:val="ListNumber"/>
      </w:pPr>
      <w:r>
        <w:rPr>
          <w:sz w:val="21"/>
        </w:rPr>
        <w:t xml:space="preserve">Para criar uma tarefa sua: </w:t>
      </w:r>
      <w:r>
        <w:rPr>
          <w:b/>
          <w:sz w:val="21"/>
        </w:rPr>
        <w:t>+ Lembrete</w:t>
      </w:r>
      <w:r>
        <w:rPr>
          <w:sz w:val="21"/>
        </w:rPr>
        <w:t xml:space="preserve"> → título, detalhes e prazo → </w:t>
      </w:r>
      <w:r>
        <w:rPr>
          <w:b/>
          <w:sz w:val="21"/>
        </w:rPr>
        <w:t>Criar</w:t>
      </w:r>
      <w:r>
        <w:rPr>
          <w:sz w:val="21"/>
        </w:rPr>
        <w:t>.</w:t>
      </w:r>
    </w:p>
    <w:p>
      <w:pPr>
        <w:shd w:val="clear" w:fill="EDF2FB"/>
        <w:ind w:left="288"/>
      </w:pPr>
      <w:r>
        <w:rPr>
          <w:sz w:val="20"/>
        </w:rPr>
        <w:t>💡 Tarefas de relatório "renascem" automaticamente na competência seguinte — o sistema entende que todo mês há um novo relatório a cobrar.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5. Agentes Operadores (a base de tudo)</w:t>
      </w:r>
    </w:p>
    <w:p>
      <w:r>
        <w:rPr>
          <w:sz w:val="21"/>
        </w:rPr>
        <w:t xml:space="preserve">A lista de todas as Bets. </w:t>
      </w:r>
      <w:r>
        <w:rPr>
          <w:b/>
          <w:sz w:val="21"/>
        </w:rPr>
        <w:t>O que é alterado aqui vale para o sistema inteiro.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erad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b/>
          <w:sz w:val="21"/>
        </w:rPr>
        <w:t>O que dá para fazer:</w:t>
      </w:r>
    </w:p>
    <w:p>
      <w:pPr>
        <w:pStyle w:val="ListBullet"/>
      </w:pPr>
      <w:r>
        <w:rPr>
          <w:b/>
          <w:sz w:val="21"/>
        </w:rPr>
        <w:t>Buscar</w:t>
      </w:r>
      <w:r>
        <w:rPr>
          <w:sz w:val="21"/>
        </w:rPr>
        <w:t xml:space="preserve"> por razão social, nome fantasia, CNPJ </w:t>
      </w:r>
      <w:r>
        <w:rPr>
          <w:b/>
          <w:sz w:val="21"/>
        </w:rPr>
        <w:t>ou marca</w:t>
      </w:r>
      <w:r>
        <w:rPr>
          <w:sz w:val="21"/>
        </w:rPr>
        <w:t xml:space="preserve"> — a busca varre a base</w:t>
      </w:r>
    </w:p>
    <w:p>
      <w:r>
        <w:rPr>
          <w:sz w:val="21"/>
        </w:rPr>
        <w:t>inteira, não só a página em exibição;</w:t>
      </w:r>
    </w:p>
    <w:p>
      <w:pPr>
        <w:pStyle w:val="ListBullet"/>
      </w:pPr>
      <w:r>
        <w:rPr>
          <w:b/>
          <w:sz w:val="21"/>
        </w:rPr>
        <w:t>⚙ Colunas</w:t>
      </w:r>
      <w:r>
        <w:rPr>
          <w:sz w:val="21"/>
        </w:rPr>
        <w:t xml:space="preserve"> — escolher quais colunas aparecem; arraste a borda do título para</w:t>
      </w:r>
    </w:p>
    <w:p>
      <w:r>
        <w:rPr>
          <w:sz w:val="21"/>
        </w:rPr>
        <w:t>ajustar a largura (a preferência fica salva no seu navegador);</w:t>
      </w:r>
    </w:p>
    <w:p>
      <w:pPr>
        <w:pStyle w:val="ListBullet"/>
      </w:pPr>
      <w:r>
        <w:rPr>
          <w:b/>
          <w:sz w:val="21"/>
        </w:rPr>
        <w:t>⬇ PDF</w:t>
      </w:r>
      <w:r>
        <w:rPr>
          <w:sz w:val="21"/>
        </w:rPr>
        <w:t xml:space="preserve"> — exportar a lista em PDF;</w:t>
      </w:r>
    </w:p>
    <w:p>
      <w:pPr>
        <w:pStyle w:val="ListBullet"/>
      </w:pPr>
      <w:r>
        <w:rPr>
          <w:b/>
          <w:sz w:val="21"/>
        </w:rPr>
        <w:t>Pesquisar Contatos (todos)</w:t>
      </w:r>
      <w:r>
        <w:rPr>
          <w:sz w:val="21"/>
        </w:rPr>
        <w:t xml:space="preserve"> — o robô procura contatos públicos (site oficial,</w:t>
      </w:r>
    </w:p>
    <w:p>
      <w:r>
        <w:rPr>
          <w:sz w:val="21"/>
        </w:rPr>
        <w:t xml:space="preserve">e-mails do domínio) e cria </w:t>
      </w:r>
      <w:r>
        <w:rPr>
          <w:i/>
          <w:sz w:val="21"/>
        </w:rPr>
        <w:t>sugestões</w:t>
      </w:r>
      <w:r>
        <w:rPr>
          <w:sz w:val="21"/>
        </w:rPr>
        <w:t xml:space="preserve"> que você aprova ou rejeita;</w:t>
      </w:r>
    </w:p>
    <w:p>
      <w:pPr>
        <w:pStyle w:val="ListBullet"/>
      </w:pPr>
      <w:r>
        <w:rPr>
          <w:b/>
          <w:sz w:val="21"/>
        </w:rPr>
        <w:t>+ Novo Operador</w:t>
      </w:r>
      <w:r>
        <w:rPr>
          <w:sz w:val="21"/>
        </w:rPr>
        <w:t xml:space="preserve"> — cadastrar uma Bet;</w:t>
      </w:r>
    </w:p>
    <w:p>
      <w:pPr>
        <w:pStyle w:val="ListBullet"/>
      </w:pPr>
      <w:r>
        <w:rPr>
          <w:b/>
          <w:sz w:val="21"/>
        </w:rPr>
        <w:t>Importar Planilha</w:t>
      </w:r>
      <w:r>
        <w:rPr>
          <w:sz w:val="21"/>
        </w:rPr>
        <w:t xml:space="preserve"> — carga em massa a partir da planilha da SPA/MF.</w:t>
      </w:r>
    </w:p>
    <w:p>
      <w:pPr>
        <w:spacing w:before="160"/>
      </w:pPr>
      <w:r>
        <w:rPr>
          <w:b/>
          <w:color w:val="1A2B4A"/>
          <w:sz w:val="24"/>
        </w:rPr>
        <w:t>5.1 A ficha da Bet (clique no nome)</w:t>
      </w:r>
    </w:p>
    <w:p>
      <w:r>
        <w:rPr>
          <w:sz w:val="21"/>
        </w:rPr>
        <w:t>A ficha tem 9 abas — o "?" no canto da barra explica cada uma: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Aba</w:t>
            </w:r>
          </w:p>
        </w:tc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O que tem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Dados Cadastrais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Razão social, CNPJ, autorização SPA/MF, endereço, status.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Marcas Vinculadas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Os sites/marcas da Bet (sem limite de quantidade).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Responsáveis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Pessoas de contato por papel (legal, financeiro, jurídico).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ENDR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 xml:space="preserve">Meses em que a Bet está no ENDR — </w:t>
            </w:r>
            <w:r>
              <w:rPr>
                <w:i/>
                <w:sz w:val="18"/>
              </w:rPr>
              <w:t>somente leitura</w:t>
            </w:r>
            <w:r>
              <w:rPr>
                <w:sz w:val="18"/>
              </w:rPr>
              <w:t xml:space="preserve"> (gerencie na tela ENDR).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Contatos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E-mails e telefones usados na cobrança.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Pesquisa de Contatos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Sugestões automáticas de contato para aprovar.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Histórico de Pagamentos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Consolidado por confederação: total recebido, último pagamento, relatório. Setas navegam o histórico mensal desde jan/2025.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Documentos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Arquivos da Bet (qualquer formato, até 25 MB).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Tudo o que já foi feito com esse cadastro, por quem e quando.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6. Confederações (os clientes)</w:t>
      </w:r>
    </w:p>
    <w:p>
      <w:r>
        <w:rPr>
          <w:sz w:val="21"/>
        </w:rPr>
        <w:t>A lista mostra um cartão por confederação com a situação da competência vigente.</w:t>
      </w:r>
    </w:p>
    <w:p>
      <w:r>
        <w:rPr>
          <w:sz w:val="21"/>
        </w:rPr>
        <w:t xml:space="preserve">Clicando, você entra na área do cliente — a aba mais usada é a </w:t>
      </w:r>
      <w:r>
        <w:rPr>
          <w:b/>
          <w:sz w:val="21"/>
        </w:rPr>
        <w:t>Visão Geral</w:t>
      </w:r>
      <w:r>
        <w:rPr>
          <w:sz w:val="21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-visao-ge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21"/>
        </w:rPr>
        <w:t xml:space="preserve">Aqui estão </w:t>
      </w:r>
      <w:r>
        <w:rPr>
          <w:b/>
          <w:sz w:val="21"/>
        </w:rPr>
        <w:t>todas as Bets vistas pelos olhos daquela confederação</w:t>
      </w:r>
      <w:r>
        <w:rPr>
          <w:sz w:val="21"/>
        </w:rPr>
        <w:t>:</w:t>
      </w:r>
    </w:p>
    <w:p>
      <w:pPr>
        <w:pStyle w:val="ListBullet"/>
      </w:pPr>
      <w:r>
        <w:rPr>
          <w:sz w:val="21"/>
        </w:rPr>
        <w:t xml:space="preserve">Os dados cadastrais e o ENDR são </w:t>
      </w:r>
      <w:r>
        <w:rPr>
          <w:i/>
          <w:sz w:val="21"/>
        </w:rPr>
        <w:t>espelho</w:t>
      </w:r>
      <w:r>
        <w:rPr>
          <w:sz w:val="21"/>
        </w:rPr>
        <w:t xml:space="preserve"> da base central (não se editam aqui);</w:t>
      </w:r>
    </w:p>
    <w:p>
      <w:pPr>
        <w:pStyle w:val="ListBullet"/>
      </w:pPr>
      <w:r>
        <w:rPr>
          <w:sz w:val="21"/>
        </w:rPr>
        <w:t xml:space="preserve">O que </w:t>
      </w:r>
      <w:r>
        <w:rPr>
          <w:b/>
          <w:sz w:val="21"/>
        </w:rPr>
        <w:t>se edita aqui</w:t>
      </w:r>
      <w:r>
        <w:rPr>
          <w:sz w:val="21"/>
        </w:rPr>
        <w:t xml:space="preserve"> é o que é específico da relação com esse cliente:</w:t>
      </w:r>
    </w:p>
    <w:p>
      <w:pPr>
        <w:pStyle w:val="ListBullet"/>
        <w:ind w:left="792"/>
      </w:pPr>
      <w:r>
        <w:rPr>
          <w:b/>
          <w:sz w:val="21"/>
        </w:rPr>
        <w:t>Conclusão</w:t>
      </w:r>
      <w:r>
        <w:rPr>
          <w:sz w:val="21"/>
        </w:rPr>
        <w:t xml:space="preserve"> — clique no seletor e escolha a situação; a opção </w:t>
      </w:r>
      <w:r>
        <w:rPr>
          <w:i/>
          <w:sz w:val="21"/>
        </w:rPr>
        <w:t>(automática)</w:t>
      </w:r>
    </w:p>
    <w:p>
      <w:r>
        <w:rPr>
          <w:sz w:val="21"/>
        </w:rPr>
        <w:t>devolve o cálculo do sistema. Quando você define à mão, aparece a etiqueta</w:t>
      </w:r>
    </w:p>
    <w:p>
      <w:r>
        <w:rPr>
          <w:sz w:val="21"/>
        </w:rPr>
        <w:t>"manual" (Consignação e Sem Obrigação são sempre manuais);</w:t>
      </w:r>
    </w:p>
    <w:p>
      <w:pPr>
        <w:pStyle w:val="ListBullet"/>
        <w:ind w:left="792"/>
      </w:pPr>
      <w:r>
        <w:rPr>
          <w:b/>
          <w:sz w:val="21"/>
        </w:rPr>
        <w:t>Anotações</w:t>
      </w:r>
      <w:r>
        <w:rPr>
          <w:sz w:val="21"/>
        </w:rPr>
        <w:t xml:space="preserve"> e </w:t>
      </w:r>
      <w:r>
        <w:rPr>
          <w:b/>
          <w:sz w:val="21"/>
        </w:rPr>
        <w:t>Anotações Adicionais</w:t>
      </w:r>
      <w:r>
        <w:rPr>
          <w:sz w:val="21"/>
        </w:rPr>
        <w:t xml:space="preserve"> — texto livre por Bet.</w:t>
      </w:r>
    </w:p>
    <w:p>
      <w:pPr>
        <w:pStyle w:val="ListBullet"/>
      </w:pPr>
      <w:r>
        <w:rPr>
          <w:sz w:val="21"/>
        </w:rPr>
        <w:t xml:space="preserve">As colunas são </w:t>
      </w:r>
      <w:r>
        <w:rPr>
          <w:b/>
          <w:sz w:val="21"/>
        </w:rPr>
        <w:t>redimensionáveis</w:t>
      </w:r>
      <w:r>
        <w:rPr>
          <w:sz w:val="21"/>
        </w:rPr>
        <w:t xml:space="preserve"> (arraste a borda do título).</w:t>
      </w:r>
    </w:p>
    <w:p>
      <w:r>
        <w:rPr>
          <w:sz w:val="21"/>
        </w:rPr>
        <w:t xml:space="preserve">As demais abas: </w:t>
      </w:r>
      <w:r>
        <w:rPr>
          <w:b/>
          <w:sz w:val="21"/>
        </w:rPr>
        <w:t>Cadastro</w:t>
      </w:r>
      <w:r>
        <w:rPr>
          <w:sz w:val="21"/>
        </w:rPr>
        <w:t xml:space="preserve"> (dados do cliente), </w:t>
      </w:r>
      <w:r>
        <w:rPr>
          <w:b/>
          <w:sz w:val="21"/>
        </w:rPr>
        <w:t>Ciclos de Cobrança</w:t>
      </w:r>
      <w:r>
        <w:rPr>
          <w:sz w:val="21"/>
        </w:rPr>
        <w:t xml:space="preserve"> (lista dos</w:t>
      </w:r>
    </w:p>
    <w:p>
      <w:r>
        <w:rPr>
          <w:sz w:val="21"/>
        </w:rPr>
        <w:t xml:space="preserve">meses), </w:t>
      </w:r>
      <w:r>
        <w:rPr>
          <w:b/>
          <w:sz w:val="21"/>
        </w:rPr>
        <w:t>Receitas por Mês</w:t>
      </w:r>
      <w:r>
        <w:rPr>
          <w:sz w:val="21"/>
        </w:rPr>
        <w:t xml:space="preserve">, </w:t>
      </w:r>
      <w:r>
        <w:rPr>
          <w:b/>
          <w:sz w:val="21"/>
        </w:rPr>
        <w:t>Repasses ENDR</w:t>
      </w:r>
      <w:r>
        <w:rPr>
          <w:sz w:val="21"/>
        </w:rPr>
        <w:t xml:space="preserve"> (registro dos valores recebidos via</w:t>
      </w:r>
    </w:p>
    <w:p>
      <w:r>
        <w:rPr>
          <w:sz w:val="21"/>
        </w:rPr>
        <w:t xml:space="preserve">ENDR, com o botão </w:t>
      </w:r>
      <w:r>
        <w:rPr>
          <w:i/>
          <w:sz w:val="21"/>
        </w:rPr>
        <w:t>Registrar relatório</w:t>
      </w:r>
      <w:r>
        <w:rPr>
          <w:sz w:val="21"/>
        </w:rPr>
        <w:t xml:space="preserve"> quando o relatório chegar ~30 dias depois) e</w:t>
      </w:r>
    </w:p>
    <w:p>
      <w:r>
        <w:rPr>
          <w:b/>
          <w:sz w:val="21"/>
        </w:rPr>
        <w:t>Regras de Rateio</w:t>
      </w:r>
      <w:r>
        <w:rPr>
          <w:sz w:val="21"/>
        </w:rPr>
        <w:t xml:space="preserve"> (percentuais de repartição — só o administrador edita).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7. Cobranças — o coração do trabalho mensal</w:t>
      </w:r>
    </w:p>
    <w:p>
      <w:pPr>
        <w:spacing w:before="160"/>
      </w:pPr>
      <w:r>
        <w:rPr>
          <w:b/>
          <w:color w:val="1A2B4A"/>
          <w:sz w:val="24"/>
        </w:rPr>
        <w:t>7.1 A lista de ciclos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branc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21"/>
        </w:rPr>
        <w:t>Os ciclos vêm agrupados por confederação, do mês mais recente para o mais antigo.</w:t>
      </w:r>
    </w:p>
    <w:p>
      <w:r>
        <w:rPr>
          <w:sz w:val="21"/>
        </w:rPr>
        <w:t xml:space="preserve">Na aba </w:t>
      </w:r>
      <w:r>
        <w:rPr>
          <w:b/>
          <w:sz w:val="21"/>
        </w:rPr>
        <w:t>Modelos de Cobrança</w:t>
      </w:r>
      <w:r>
        <w:rPr>
          <w:sz w:val="21"/>
        </w:rPr>
        <w:t xml:space="preserve"> ficam os textos padrão dos e-mails, que aceitam</w:t>
      </w:r>
    </w:p>
    <w:p>
      <w:r>
        <w:rPr>
          <w:sz w:val="21"/>
        </w:rPr>
        <w:t xml:space="preserve">variáveis automáticas como </w:t>
      </w:r>
      <w:r>
        <w:rPr>
          <w:rFonts w:ascii="Consolas" w:hAnsi="Consolas"/>
          <w:color w:val="0F3D91"/>
          <w:sz w:val="20"/>
        </w:rPr>
        <w:t>{bet}</w:t>
      </w:r>
      <w:r>
        <w:rPr>
          <w:sz w:val="21"/>
        </w:rPr>
        <w:t xml:space="preserve">, </w:t>
      </w:r>
      <w:r>
        <w:rPr>
          <w:rFonts w:ascii="Consolas" w:hAnsi="Consolas"/>
          <w:color w:val="0F3D91"/>
          <w:sz w:val="20"/>
        </w:rPr>
        <w:t>{mes}</w:t>
      </w:r>
      <w:r>
        <w:rPr>
          <w:sz w:val="21"/>
        </w:rPr>
        <w:t xml:space="preserve">, </w:t>
      </w:r>
      <w:r>
        <w:rPr>
          <w:rFonts w:ascii="Consolas" w:hAnsi="Consolas"/>
          <w:color w:val="0F3D91"/>
          <w:sz w:val="20"/>
        </w:rPr>
        <w:t>{valor}</w:t>
      </w:r>
      <w:r>
        <w:rPr>
          <w:sz w:val="21"/>
        </w:rPr>
        <w:t xml:space="preserve"> e </w:t>
      </w:r>
      <w:r>
        <w:rPr>
          <w:rFonts w:ascii="Consolas" w:hAnsi="Consolas"/>
          <w:color w:val="0F3D91"/>
          <w:sz w:val="20"/>
        </w:rPr>
        <w:t>{prazo}</w:t>
      </w:r>
      <w:r>
        <w:rPr>
          <w:sz w:val="21"/>
        </w:rPr>
        <w:t>.</w:t>
      </w:r>
    </w:p>
    <w:p>
      <w:r>
        <w:rPr>
          <w:b/>
          <w:sz w:val="21"/>
        </w:rPr>
        <w:t>Para abrir o mês:</w:t>
      </w:r>
      <w:r>
        <w:rPr>
          <w:sz w:val="21"/>
        </w:rPr>
        <w:t xml:space="preserve"> clique em </w:t>
      </w:r>
      <w:r>
        <w:rPr>
          <w:b/>
          <w:sz w:val="21"/>
        </w:rPr>
        <w:t>+ Novo Ciclo</w:t>
      </w:r>
      <w:r>
        <w:rPr>
          <w:sz w:val="21"/>
        </w:rPr>
        <w:t>, escolha a confederação e a</w:t>
      </w:r>
    </w:p>
    <w:p>
      <w:r>
        <w:rPr>
          <w:sz w:val="21"/>
        </w:rPr>
        <w:t>competência. Pronto — o ciclo nasce espelhando a base central (nenhuma lista é</w:t>
      </w:r>
    </w:p>
    <w:p>
      <w:r>
        <w:rPr>
          <w:sz w:val="21"/>
        </w:rPr>
        <w:t>duplicada).</w:t>
      </w:r>
    </w:p>
    <w:p>
      <w:pPr>
        <w:spacing w:before="160"/>
      </w:pPr>
      <w:r>
        <w:rPr>
          <w:b/>
          <w:color w:val="1A2B4A"/>
          <w:sz w:val="24"/>
        </w:rPr>
        <w:t>7.2 Dentro do ciclo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393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ic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3937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21"/>
        </w:rPr>
        <w:t>De cima para baixo:</w:t>
      </w:r>
    </w:p>
    <w:p>
      <w:pPr>
        <w:pStyle w:val="ListBullet"/>
      </w:pPr>
      <w:r>
        <w:rPr>
          <w:b/>
          <w:sz w:val="21"/>
        </w:rPr>
        <w:t>Resumo por Conclusão</w:t>
      </w:r>
      <w:r>
        <w:rPr>
          <w:sz w:val="21"/>
        </w:rPr>
        <w:t xml:space="preserve"> — adimplência calculada sobre as Bets "cobráveis"</w:t>
      </w:r>
    </w:p>
    <w:p>
      <w:r>
        <w:rPr>
          <w:sz w:val="21"/>
        </w:rPr>
        <w:t>(o total menos ENDR, Consignação e Sem Obrigação);</w:t>
      </w:r>
    </w:p>
    <w:p>
      <w:pPr>
        <w:pStyle w:val="ListBullet"/>
      </w:pPr>
      <w:r>
        <w:rPr>
          <w:b/>
          <w:sz w:val="21"/>
        </w:rPr>
        <w:t>Aba Operadores</w:t>
      </w:r>
      <w:r>
        <w:rPr>
          <w:sz w:val="21"/>
        </w:rPr>
        <w:t xml:space="preserve"> — a tabela do mês, com a Conclusão, o recebido no mês, o último</w:t>
      </w:r>
    </w:p>
    <w:p>
      <w:r>
        <w:rPr>
          <w:sz w:val="21"/>
        </w:rPr>
        <w:t xml:space="preserve">pagamento, o relatório e as </w:t>
      </w:r>
      <w:r>
        <w:rPr>
          <w:b/>
          <w:sz w:val="21"/>
        </w:rPr>
        <w:t>Ações</w:t>
      </w:r>
      <w:r>
        <w:rPr>
          <w:sz w:val="21"/>
        </w:rPr>
        <w:t xml:space="preserve"> por linha;</w:t>
      </w:r>
    </w:p>
    <w:p>
      <w:pPr>
        <w:pStyle w:val="ListBullet"/>
      </w:pPr>
      <w:r>
        <w:rPr>
          <w:b/>
          <w:sz w:val="21"/>
        </w:rPr>
        <w:t>Aba Comunicações</w:t>
      </w:r>
      <w:r>
        <w:rPr>
          <w:sz w:val="21"/>
        </w:rPr>
        <w:t xml:space="preserve"> — e-mails enviados e respostas do ciclo, com protocolo;</w:t>
      </w:r>
    </w:p>
    <w:p>
      <w:pPr>
        <w:pStyle w:val="ListBullet"/>
      </w:pPr>
      <w:r>
        <w:rPr>
          <w:b/>
          <w:sz w:val="21"/>
        </w:rPr>
        <w:t>Aba Linha do Tempo</w:t>
      </w:r>
      <w:r>
        <w:rPr>
          <w:sz w:val="21"/>
        </w:rPr>
        <w:t xml:space="preserve"> — o diário de bordo do mês (notificações, contatos,</w:t>
      </w:r>
    </w:p>
    <w:p>
      <w:r>
        <w:rPr>
          <w:sz w:val="21"/>
        </w:rPr>
        <w:t>recebimentos), pronto para virar evidência.</w:t>
      </w:r>
    </w:p>
    <w:p>
      <w:r>
        <w:rPr>
          <w:b/>
          <w:sz w:val="21"/>
        </w:rPr>
        <w:t>O mês típico, passo a passo:</w:t>
      </w:r>
    </w:p>
    <w:p>
      <w:pPr>
        <w:pStyle w:val="ListNumber"/>
      </w:pPr>
      <w:r>
        <w:rPr>
          <w:b/>
          <w:sz w:val="21"/>
        </w:rPr>
        <w:t>Preparar Notificação</w:t>
      </w:r>
      <w:r>
        <w:rPr>
          <w:sz w:val="21"/>
        </w:rPr>
        <w:t xml:space="preserve"> → o sistema monta a lista com **apenas os inadimplentes</w:t>
      </w:r>
    </w:p>
    <w:p>
      <w:r>
        <w:rPr>
          <w:sz w:val="21"/>
        </w:rPr>
        <w:t>pré-selecionados** (ENDR, adimplentes etc. podem ser incluídos à mão) e o texto do</w:t>
      </w:r>
    </w:p>
    <w:p>
      <w:r>
        <w:rPr>
          <w:sz w:val="21"/>
        </w:rPr>
        <w:t xml:space="preserve">modelo → revise → </w:t>
      </w:r>
      <w:r>
        <w:rPr>
          <w:b/>
          <w:sz w:val="21"/>
        </w:rPr>
        <w:t>Enviar</w:t>
      </w:r>
      <w:r>
        <w:rPr>
          <w:sz w:val="21"/>
        </w:rPr>
        <w:t xml:space="preserve">. Cada envio ganha um </w:t>
      </w:r>
      <w:r>
        <w:rPr>
          <w:b/>
          <w:sz w:val="21"/>
        </w:rPr>
        <w:t>protocolo</w:t>
      </w:r>
      <w:r>
        <w:rPr>
          <w:sz w:val="21"/>
        </w:rPr>
        <w:t xml:space="preserve"> (ex.:</w:t>
      </w:r>
    </w:p>
    <w:p>
      <w:r>
        <w:rPr>
          <w:rFonts w:ascii="Consolas" w:hAnsi="Consolas"/>
          <w:color w:val="0F3D91"/>
          <w:sz w:val="20"/>
        </w:rPr>
        <w:t>CBTM-202607-00042</w:t>
      </w:r>
      <w:r>
        <w:rPr>
          <w:sz w:val="21"/>
        </w:rPr>
        <w:t>);</w:t>
      </w:r>
    </w:p>
    <w:p>
      <w:pPr>
        <w:pStyle w:val="ListNumber"/>
      </w:pPr>
      <w:r>
        <w:rPr>
          <w:sz w:val="21"/>
        </w:rPr>
        <w:t xml:space="preserve">As </w:t>
      </w:r>
      <w:r>
        <w:rPr>
          <w:b/>
          <w:sz w:val="21"/>
        </w:rPr>
        <w:t>respostas</w:t>
      </w:r>
      <w:r>
        <w:rPr>
          <w:sz w:val="21"/>
        </w:rPr>
        <w:t xml:space="preserve"> chegam sozinhas na aba Comunicações (sincronização automática);</w:t>
      </w:r>
    </w:p>
    <w:p>
      <w:pPr>
        <w:pStyle w:val="ListNumber"/>
      </w:pPr>
      <w:r>
        <w:rPr>
          <w:sz w:val="21"/>
        </w:rPr>
        <w:t xml:space="preserve">Quando a Bet paga: </w:t>
      </w:r>
      <w:r>
        <w:rPr>
          <w:b/>
          <w:sz w:val="21"/>
        </w:rPr>
        <w:t>Registrar recebimento</w:t>
      </w:r>
      <w:r>
        <w:rPr>
          <w:sz w:val="21"/>
        </w:rPr>
        <w:t xml:space="preserve"> na linha dela → valor e data → o</w:t>
      </w:r>
    </w:p>
    <w:p>
      <w:r>
        <w:rPr>
          <w:sz w:val="21"/>
        </w:rPr>
        <w:t xml:space="preserve">sistema grava na base central e a Conclusão vira </w:t>
      </w:r>
      <w:r>
        <w:rPr>
          <w:b/>
          <w:sz w:val="21"/>
        </w:rPr>
        <w:t>Adimplente</w:t>
      </w:r>
      <w:r>
        <w:rPr>
          <w:sz w:val="21"/>
        </w:rPr>
        <w:t xml:space="preserve"> na hora;</w:t>
      </w:r>
    </w:p>
    <w:p>
      <w:pPr>
        <w:pStyle w:val="ListNumber"/>
      </w:pPr>
      <w:r>
        <w:rPr>
          <w:sz w:val="21"/>
        </w:rPr>
        <w:t xml:space="preserve">Quando o relatório de apuração chega: </w:t>
      </w:r>
      <w:r>
        <w:rPr>
          <w:b/>
          <w:sz w:val="21"/>
        </w:rPr>
        <w:t>Relatório</w:t>
      </w:r>
      <w:r>
        <w:rPr>
          <w:sz w:val="21"/>
        </w:rPr>
        <w:t xml:space="preserve"> na linha → anexe o arquivo;</w:t>
      </w:r>
    </w:p>
    <w:p>
      <w:pPr>
        <w:pStyle w:val="ListNumber"/>
      </w:pPr>
      <w:r>
        <w:rPr>
          <w:b/>
          <w:sz w:val="21"/>
        </w:rPr>
        <w:t>Gerar Ofício SPA</w:t>
      </w:r>
      <w:r>
        <w:rPr>
          <w:sz w:val="21"/>
        </w:rPr>
        <w:t xml:space="preserve"> → gera o ofício ao regulador com a lista de inadimplentes;</w:t>
      </w:r>
    </w:p>
    <w:p>
      <w:pPr>
        <w:pStyle w:val="ListNumber"/>
      </w:pPr>
      <w:r>
        <w:rPr>
          <w:b/>
          <w:sz w:val="21"/>
        </w:rPr>
        <w:t>Relatório de Atividades</w:t>
      </w:r>
      <w:r>
        <w:rPr>
          <w:sz w:val="21"/>
        </w:rPr>
        <w:t xml:space="preserve"> → PDF com todas as diligências do mês (ótimo para</w:t>
      </w:r>
    </w:p>
    <w:p>
      <w:r>
        <w:rPr>
          <w:sz w:val="21"/>
        </w:rPr>
        <w:t>prestar contas ao cliente);</w:t>
      </w:r>
    </w:p>
    <w:p>
      <w:pPr>
        <w:pStyle w:val="ListNumber"/>
      </w:pPr>
      <w:r>
        <w:rPr>
          <w:sz w:val="21"/>
        </w:rPr>
        <w:t xml:space="preserve">Virou o mês? O administrador pode </w:t>
      </w:r>
      <w:r>
        <w:rPr>
          <w:b/>
          <w:sz w:val="21"/>
        </w:rPr>
        <w:t>Arquivar</w:t>
      </w:r>
      <w:r>
        <w:rPr>
          <w:sz w:val="21"/>
        </w:rPr>
        <w:t xml:space="preserve"> o ciclo antigo — ele sai da lista,</w:t>
      </w:r>
    </w:p>
    <w:p>
      <w:r>
        <w:rPr>
          <w:sz w:val="21"/>
        </w:rPr>
        <w:t>mas o histórico fica guardado para sempre.</w:t>
      </w:r>
    </w:p>
    <w:p>
      <w:pPr>
        <w:shd w:val="clear" w:fill="EDF2FB"/>
        <w:ind w:left="288"/>
      </w:pPr>
      <w:r>
        <w:rPr>
          <w:sz w:val="20"/>
        </w:rPr>
        <w:t xml:space="preserve">💡 </w:t>
      </w:r>
      <w:r>
        <w:rPr>
          <w:b/>
          <w:sz w:val="20"/>
        </w:rPr>
        <w:t>Contactar</w:t>
      </w:r>
      <w:r>
        <w:rPr>
          <w:sz w:val="20"/>
        </w:rPr>
        <w:t xml:space="preserve"> (em cada linha) abre o painel multicanal: e-mail, WhatsApp e registro de ligação — tudo entra na Linha do Tempo automaticamente.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8. ENDR</w:t>
      </w:r>
    </w:p>
    <w:p>
      <w:r>
        <w:rPr>
          <w:sz w:val="21"/>
        </w:rPr>
        <w:t>Tela dedicada ao Escritório Nacional de Direitos de Rateio — **é aqui (e só aqui) que</w:t>
      </w:r>
    </w:p>
    <w:p>
      <w:r>
        <w:rPr>
          <w:sz w:val="21"/>
        </w:rPr>
        <w:t>se gerencia** quais Bets estão no ENDR em cada mês.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11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nd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115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ListBullet"/>
      </w:pPr>
      <w:r>
        <w:rPr>
          <w:b/>
          <w:sz w:val="21"/>
        </w:rPr>
        <w:t>Aba Acompanhamento</w:t>
      </w:r>
      <w:r>
        <w:rPr>
          <w:sz w:val="21"/>
        </w:rPr>
        <w:t xml:space="preserve"> — os repasses ENDR registrados nas confederações aparecem</w:t>
      </w:r>
    </w:p>
    <w:p>
      <w:r>
        <w:rPr>
          <w:sz w:val="21"/>
        </w:rPr>
        <w:t xml:space="preserve">aqui </w:t>
      </w:r>
      <w:r>
        <w:rPr>
          <w:b/>
          <w:sz w:val="21"/>
        </w:rPr>
        <w:t>automaticamente</w:t>
      </w:r>
      <w:r>
        <w:rPr>
          <w:sz w:val="21"/>
        </w:rPr>
        <w:t xml:space="preserve"> (sem redigitação): total por confederação, situação</w:t>
      </w:r>
    </w:p>
    <w:p>
      <w:r>
        <w:rPr>
          <w:sz w:val="21"/>
        </w:rPr>
        <w:t>(Regular / Aguardando relatório / Sem repasse), histórico de repasses, documentos</w:t>
      </w:r>
    </w:p>
    <w:p>
      <w:r>
        <w:rPr>
          <w:sz w:val="21"/>
        </w:rPr>
        <w:t xml:space="preserve">por competência e a </w:t>
      </w:r>
      <w:r>
        <w:rPr>
          <w:b/>
          <w:sz w:val="21"/>
        </w:rPr>
        <w:t>linha do tempo desde 2025</w:t>
      </w:r>
      <w:r>
        <w:rPr>
          <w:sz w:val="21"/>
        </w:rPr>
        <w:t xml:space="preserve"> mostrando quem entrou/saiu do</w:t>
      </w:r>
    </w:p>
    <w:p>
      <w:r>
        <w:rPr>
          <w:sz w:val="21"/>
        </w:rPr>
        <w:t>ENDR e quais competências cada relatório cobriu.</w:t>
      </w:r>
    </w:p>
    <w:p>
      <w:pPr>
        <w:pStyle w:val="ListBullet"/>
      </w:pPr>
      <w:r>
        <w:rPr>
          <w:b/>
          <w:sz w:val="21"/>
        </w:rPr>
        <w:t>Aba Bets Associadas (mensal)</w:t>
      </w:r>
      <w:r>
        <w:rPr>
          <w:sz w:val="21"/>
        </w:rPr>
        <w:t xml:space="preserve"> — escolha o mês e veja/edite a lista. **+ Adicionar</w:t>
      </w:r>
    </w:p>
    <w:p>
      <w:r>
        <w:rPr>
          <w:sz w:val="21"/>
        </w:rPr>
        <w:t>Bet** permite marcar várias Bets e vários meses de uma vez. Associar uma Bet</w:t>
      </w:r>
    </w:p>
    <w:p>
      <w:r>
        <w:rPr>
          <w:b/>
          <w:sz w:val="21"/>
        </w:rPr>
        <w:t>suspende a cobrança individual</w:t>
      </w:r>
      <w:r>
        <w:rPr>
          <w:sz w:val="21"/>
        </w:rPr>
        <w:t xml:space="preserve"> dela naquela competência.</w:t>
      </w:r>
    </w:p>
    <w:p>
      <w:pPr>
        <w:shd w:val="clear" w:fill="EDF2FB"/>
        <w:ind w:left="288"/>
      </w:pPr>
      <w:r>
        <w:rPr>
          <w:sz w:val="20"/>
        </w:rPr>
        <w:t xml:space="preserve">📌 O fluxo real do ENDR: o </w:t>
      </w:r>
      <w:r>
        <w:rPr>
          <w:b/>
          <w:sz w:val="20"/>
        </w:rPr>
        <w:t>dinheiro chega primeiro</w:t>
      </w:r>
      <w:r>
        <w:rPr>
          <w:sz w:val="20"/>
        </w:rPr>
        <w:t xml:space="preserve"> (registre o valor na aba Repasses ENDR da confederação) e o </w:t>
      </w:r>
      <w:r>
        <w:rPr>
          <w:b/>
          <w:sz w:val="20"/>
        </w:rPr>
        <w:t>relatório vem ~30 dias depois</w:t>
      </w:r>
      <w:r>
        <w:rPr>
          <w:sz w:val="20"/>
        </w:rPr>
        <w:t xml:space="preserve"> — quando chegar, use </w:t>
      </w:r>
      <w:r>
        <w:rPr>
          <w:i/>
          <w:sz w:val="20"/>
        </w:rPr>
        <w:t>Registrar relatório</w:t>
      </w:r>
      <w:r>
        <w:rPr>
          <w:sz w:val="20"/>
        </w:rPr>
        <w:t xml:space="preserve"> para informar a competência e as Bets cobertas; o sistema cria as associações do mês sozinho.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9. Financeiro</w:t>
      </w:r>
    </w:p>
    <w:p>
      <w:r>
        <w:rPr>
          <w:sz w:val="21"/>
        </w:rPr>
        <w:t>O "ERP" do escritório — cada confederação é uma estrutura financeira independente</w:t>
      </w:r>
    </w:p>
    <w:p>
      <w:r>
        <w:rPr>
          <w:sz w:val="21"/>
        </w:rPr>
        <w:t>(selecione o cliente no topo).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inancei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ListBullet"/>
      </w:pPr>
      <w:r>
        <w:rPr>
          <w:b/>
          <w:sz w:val="21"/>
        </w:rPr>
        <w:t>Resumo</w:t>
      </w:r>
      <w:r>
        <w:rPr>
          <w:sz w:val="21"/>
        </w:rPr>
        <w:t xml:space="preserve"> — panorama do cliente selecionado;</w:t>
      </w:r>
    </w:p>
    <w:p>
      <w:pPr>
        <w:pStyle w:val="ListBullet"/>
      </w:pPr>
      <w:r>
        <w:rPr>
          <w:b/>
          <w:sz w:val="21"/>
        </w:rPr>
        <w:t>Repasses (Fase 1)</w:t>
      </w:r>
      <w:r>
        <w:rPr>
          <w:sz w:val="21"/>
        </w:rPr>
        <w:t xml:space="preserve"> — tudo o que </w:t>
      </w:r>
      <w:r>
        <w:rPr>
          <w:b/>
          <w:sz w:val="21"/>
        </w:rPr>
        <w:t>entrou</w:t>
      </w:r>
      <w:r>
        <w:rPr>
          <w:sz w:val="21"/>
        </w:rPr>
        <w:t>: pelos ciclos, lançamentos avulsos e</w:t>
      </w:r>
    </w:p>
    <w:p>
      <w:r>
        <w:rPr>
          <w:sz w:val="21"/>
        </w:rPr>
        <w:t>ENDR. O lançamento avulso pode ficar com competência "a definir" até o relatório da</w:t>
      </w:r>
    </w:p>
    <w:p>
      <w:r>
        <w:rPr>
          <w:sz w:val="21"/>
        </w:rPr>
        <w:t>Bet chegar — depois é só editar e completar;</w:t>
      </w:r>
    </w:p>
    <w:p>
      <w:pPr>
        <w:pStyle w:val="ListBullet"/>
      </w:pPr>
      <w:r>
        <w:rPr>
          <w:b/>
          <w:sz w:val="21"/>
        </w:rPr>
        <w:t>Repartição (Fase 2)</w:t>
      </w:r>
      <w:r>
        <w:rPr>
          <w:sz w:val="21"/>
        </w:rPr>
        <w:t xml:space="preserve"> — o que </w:t>
      </w:r>
      <w:r>
        <w:rPr>
          <w:b/>
          <w:sz w:val="21"/>
        </w:rPr>
        <w:t>sai</w:t>
      </w:r>
      <w:r>
        <w:rPr>
          <w:sz w:val="21"/>
        </w:rPr>
        <w:t xml:space="preserve"> para os beneficiários, seguindo as regras de</w:t>
      </w:r>
    </w:p>
    <w:p>
      <w:r>
        <w:rPr>
          <w:sz w:val="21"/>
        </w:rPr>
        <w:t>rateio; acompanhe parcelas pagas, pendentes e vencidas, e o cadastro de</w:t>
      </w:r>
    </w:p>
    <w:p>
      <w:r>
        <w:rPr>
          <w:sz w:val="21"/>
        </w:rPr>
        <w:t>beneficiários;</w:t>
      </w:r>
    </w:p>
    <w:p>
      <w:pPr>
        <w:pStyle w:val="ListBullet"/>
      </w:pPr>
      <w:r>
        <w:rPr>
          <w:b/>
          <w:sz w:val="21"/>
        </w:rPr>
        <w:t>E-mails</w:t>
      </w:r>
      <w:r>
        <w:rPr>
          <w:sz w:val="21"/>
        </w:rPr>
        <w:t xml:space="preserve"> — a caixa de conciliação: </w:t>
      </w:r>
      <w:r>
        <w:rPr>
          <w:b/>
          <w:sz w:val="21"/>
        </w:rPr>
        <w:t>Sincronizar</w:t>
      </w:r>
      <w:r>
        <w:rPr>
          <w:sz w:val="21"/>
        </w:rPr>
        <w:t xml:space="preserve"> importa as respostas da caixa</w:t>
      </w:r>
    </w:p>
    <w:p>
      <w:r>
        <w:rPr>
          <w:sz w:val="21"/>
        </w:rPr>
        <w:t xml:space="preserve">dedicada </w:t>
      </w:r>
      <w:r>
        <w:rPr>
          <w:rFonts w:ascii="Consolas" w:hAnsi="Consolas"/>
          <w:color w:val="0F3D91"/>
          <w:sz w:val="20"/>
        </w:rPr>
        <w:t>gestaorepasses@vascav.com.br</w:t>
      </w:r>
      <w:r>
        <w:rPr>
          <w:sz w:val="21"/>
        </w:rPr>
        <w:t>; mensagens não identificadas podem ser</w:t>
      </w:r>
    </w:p>
    <w:p>
      <w:r>
        <w:rPr>
          <w:sz w:val="21"/>
        </w:rPr>
        <w:t>vinculadas à Bet manualmente (com sugestão da IA).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10. Relatórios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lato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sz w:val="21"/>
        </w:rPr>
        <w:t>Quatro visões (o "?" explica cada uma):</w:t>
      </w:r>
    </w:p>
    <w:p>
      <w:pPr>
        <w:pStyle w:val="ListNumber"/>
      </w:pPr>
      <w:r>
        <w:rPr>
          <w:b/>
          <w:sz w:val="21"/>
        </w:rPr>
        <w:t>Por Confederação</w:t>
      </w:r>
      <w:r>
        <w:rPr>
          <w:sz w:val="21"/>
        </w:rPr>
        <w:t xml:space="preserve"> </w:t>
      </w:r>
      <w:r>
        <w:rPr>
          <w:i/>
          <w:sz w:val="21"/>
        </w:rPr>
        <w:t>(a principal)</w:t>
      </w:r>
      <w:r>
        <w:rPr>
          <w:sz w:val="21"/>
        </w:rPr>
        <w:t xml:space="preserve"> — escolha o cliente e a competência; cada Bet</w:t>
      </w:r>
    </w:p>
    <w:p>
      <w:r>
        <w:rPr>
          <w:sz w:val="21"/>
        </w:rPr>
        <w:t xml:space="preserve">aparece </w:t>
      </w:r>
      <w:r>
        <w:rPr>
          <w:b/>
          <w:sz w:val="21"/>
        </w:rPr>
        <w:t>uma única vez</w:t>
      </w:r>
      <w:r>
        <w:rPr>
          <w:sz w:val="21"/>
        </w:rPr>
        <w:t>, com a Conclusão, o recebido e o relatório. Use</w:t>
      </w:r>
    </w:p>
    <w:p>
      <w:r>
        <w:rPr>
          <w:b/>
          <w:sz w:val="21"/>
        </w:rPr>
        <w:t>⬆ Anexar</w:t>
      </w:r>
      <w:r>
        <w:rPr>
          <w:sz w:val="21"/>
        </w:rPr>
        <w:t xml:space="preserve"> na linha para guardar o relatório que a Bet enviou àquela</w:t>
      </w:r>
    </w:p>
    <w:p>
      <w:r>
        <w:rPr>
          <w:sz w:val="21"/>
        </w:rPr>
        <w:t>confederação;</w:t>
      </w:r>
    </w:p>
    <w:p>
      <w:pPr>
        <w:pStyle w:val="ListNumber"/>
      </w:pPr>
      <w:r>
        <w:rPr>
          <w:b/>
          <w:sz w:val="21"/>
        </w:rPr>
        <w:t>Consolidado / Cruzado</w:t>
      </w:r>
      <w:r>
        <w:rPr>
          <w:sz w:val="21"/>
        </w:rPr>
        <w:t xml:space="preserve"> — filtros combináveis + exportação </w:t>
      </w:r>
      <w:r>
        <w:rPr>
          <w:b/>
          <w:sz w:val="21"/>
        </w:rPr>
        <w:t>Excel/PDF</w:t>
      </w:r>
      <w:r>
        <w:rPr>
          <w:sz w:val="21"/>
        </w:rPr>
        <w:t>;</w:t>
      </w:r>
    </w:p>
    <w:p>
      <w:pPr>
        <w:pStyle w:val="ListNumber"/>
      </w:pPr>
      <w:r>
        <w:rPr>
          <w:b/>
          <w:sz w:val="21"/>
        </w:rPr>
        <w:t>Por Ciclo</w:t>
      </w:r>
      <w:r>
        <w:rPr>
          <w:sz w:val="21"/>
        </w:rPr>
        <w:t xml:space="preserve"> — fotografia de um ciclo específico + </w:t>
      </w:r>
      <w:r>
        <w:rPr>
          <w:b/>
          <w:sz w:val="21"/>
        </w:rPr>
        <w:t>Relatório de Atividades</w:t>
      </w:r>
      <w:r>
        <w:rPr>
          <w:sz w:val="21"/>
        </w:rPr>
        <w:t>;</w:t>
      </w:r>
    </w:p>
    <w:p>
      <w:pPr>
        <w:pStyle w:val="ListNumber"/>
      </w:pPr>
      <w:r>
        <w:rPr>
          <w:b/>
          <w:sz w:val="21"/>
        </w:rPr>
        <w:t>Evidências (ISO 9001)</w:t>
      </w:r>
      <w:r>
        <w:rPr>
          <w:sz w:val="21"/>
        </w:rPr>
        <w:t xml:space="preserve"> — o dossiê mensal auditável; </w:t>
      </w:r>
      <w:r>
        <w:rPr>
          <w:b/>
          <w:sz w:val="21"/>
        </w:rPr>
        <w:t>✉ Enviar ao escritório</w:t>
      </w:r>
    </w:p>
    <w:p>
      <w:r>
        <w:rPr>
          <w:sz w:val="21"/>
        </w:rPr>
        <w:t>manda para revisão interna antes de encaminhar ao cliente.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11. Documentos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cumen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ListBullet"/>
      </w:pPr>
      <w:r>
        <w:rPr>
          <w:b/>
          <w:sz w:val="21"/>
        </w:rPr>
        <w:t>Arquivos</w:t>
      </w:r>
      <w:r>
        <w:rPr>
          <w:sz w:val="21"/>
        </w:rPr>
        <w:t xml:space="preserve"> — repositório central, agrupado por confederação ou por Bet, com filtro</w:t>
      </w:r>
    </w:p>
    <w:p>
      <w:r>
        <w:rPr>
          <w:sz w:val="21"/>
        </w:rPr>
        <w:t>de categoria (minuta × documento oficial) e tipo. Tudo o que é anexado nos ciclos e</w:t>
      </w:r>
    </w:p>
    <w:p>
      <w:r>
        <w:rPr>
          <w:sz w:val="21"/>
        </w:rPr>
        <w:t>relatórios também aparece aqui automaticamente;</w:t>
      </w:r>
    </w:p>
    <w:p>
      <w:pPr>
        <w:pStyle w:val="ListBullet"/>
      </w:pPr>
      <w:r>
        <w:rPr>
          <w:b/>
          <w:sz w:val="21"/>
        </w:rPr>
        <w:t>Histórico de E-mails</w:t>
      </w:r>
      <w:r>
        <w:rPr>
          <w:sz w:val="21"/>
        </w:rPr>
        <w:t xml:space="preserve"> — selecione a Bet e veja </w:t>
      </w:r>
      <w:r>
        <w:rPr>
          <w:b/>
          <w:sz w:val="21"/>
        </w:rPr>
        <w:t>todos</w:t>
      </w:r>
      <w:r>
        <w:rPr>
          <w:sz w:val="21"/>
        </w:rPr>
        <w:t xml:space="preserve"> os envios e respostas,</w:t>
      </w:r>
    </w:p>
    <w:p>
      <w:r>
        <w:rPr>
          <w:sz w:val="21"/>
        </w:rPr>
        <w:t xml:space="preserve">com protocolo; </w:t>
      </w:r>
      <w:r>
        <w:rPr>
          <w:b/>
          <w:sz w:val="21"/>
        </w:rPr>
        <w:t>⬇ Baixar dossiê</w:t>
      </w:r>
      <w:r>
        <w:rPr>
          <w:sz w:val="21"/>
        </w:rPr>
        <w:t xml:space="preserve"> gera um arquivo único para auditoria externa.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12. Auditoria, Escritório e Usuários (administração)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ListBullet"/>
      </w:pPr>
      <w:r>
        <w:rPr>
          <w:b/>
          <w:sz w:val="21"/>
        </w:rPr>
        <w:t>Auditoria</w:t>
      </w:r>
      <w:r>
        <w:rPr>
          <w:sz w:val="21"/>
        </w:rPr>
        <w:t xml:space="preserve"> — quem fez o quê, quando e em qual registro. Filtros combináveis e</w:t>
      </w:r>
    </w:p>
    <w:p>
      <w:r>
        <w:rPr>
          <w:sz w:val="21"/>
        </w:rPr>
        <w:t xml:space="preserve">exportação em PDF. </w:t>
      </w:r>
      <w:r>
        <w:rPr>
          <w:i/>
          <w:sz w:val="21"/>
        </w:rPr>
        <w:t>Ninguém apaga a trilha.</w:t>
      </w:r>
    </w:p>
    <w:p>
      <w:pPr>
        <w:pStyle w:val="ListBullet"/>
      </w:pPr>
      <w:r>
        <w:rPr>
          <w:b/>
          <w:sz w:val="21"/>
        </w:rPr>
        <w:t>Escritório</w:t>
      </w:r>
      <w:r>
        <w:rPr>
          <w:sz w:val="21"/>
        </w:rPr>
        <w:t xml:space="preserve"> — dados usados nas assinaturas, ofícios e no e-mail de revisão.</w:t>
      </w:r>
    </w:p>
    <w:p>
      <w:pPr>
        <w:pStyle w:val="ListBullet"/>
      </w:pPr>
      <w:r>
        <w:rPr>
          <w:b/>
          <w:sz w:val="21"/>
        </w:rPr>
        <w:t>Usuários</w:t>
      </w:r>
      <w:r>
        <w:rPr>
          <w:sz w:val="21"/>
        </w:rPr>
        <w:t xml:space="preserve"> — os acessos: </w:t>
      </w:r>
      <w:r>
        <w:rPr>
          <w:b/>
          <w:sz w:val="21"/>
        </w:rPr>
        <w:t>Administrador</w:t>
      </w:r>
      <w:r>
        <w:rPr>
          <w:sz w:val="21"/>
        </w:rPr>
        <w:t xml:space="preserve"> (tudo, inclusive arquivar ciclos e</w:t>
      </w:r>
    </w:p>
    <w:p>
      <w:r>
        <w:rPr>
          <w:sz w:val="21"/>
        </w:rPr>
        <w:t xml:space="preserve">editar rateio), </w:t>
      </w:r>
      <w:r>
        <w:rPr>
          <w:b/>
          <w:sz w:val="21"/>
        </w:rPr>
        <w:t>Escritório</w:t>
      </w:r>
      <w:r>
        <w:rPr>
          <w:sz w:val="21"/>
        </w:rPr>
        <w:t xml:space="preserve"> (operação diária) e </w:t>
      </w:r>
      <w:r>
        <w:rPr>
          <w:b/>
          <w:sz w:val="21"/>
        </w:rPr>
        <w:t>Leitor de Confederação</w:t>
      </w:r>
      <w:r>
        <w:rPr>
          <w:sz w:val="21"/>
        </w:rPr>
        <w:t xml:space="preserve"> (vê</w:t>
      </w:r>
    </w:p>
    <w:p>
      <w:r>
        <w:rPr>
          <w:sz w:val="21"/>
        </w:rPr>
        <w:t>apenas os dados do próprio cliente, sem editar).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13. Usando no celular</w:t>
      </w:r>
    </w:p>
    <w:p>
      <w:r>
        <w:rPr>
          <w:sz w:val="21"/>
        </w:rPr>
        <w:t>O sistema é 100% responsivo — nada para instalar, é o mesmo endereço no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elul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88920" cy="60355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elular-men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ListBullet"/>
      </w:pPr>
      <w:r>
        <w:rPr>
          <w:sz w:val="21"/>
        </w:rPr>
        <w:t xml:space="preserve">O menu vira o botão </w:t>
      </w:r>
      <w:r>
        <w:rPr>
          <w:b/>
          <w:sz w:val="21"/>
        </w:rPr>
        <w:t>☰</w:t>
      </w:r>
      <w:r>
        <w:rPr>
          <w:sz w:val="21"/>
        </w:rPr>
        <w:t xml:space="preserve"> no topo;</w:t>
      </w:r>
    </w:p>
    <w:p>
      <w:pPr>
        <w:pStyle w:val="ListBullet"/>
      </w:pPr>
      <w:r>
        <w:rPr>
          <w:sz w:val="21"/>
        </w:rPr>
        <w:t>As tabelas deslizam para o lado com o dedo;</w:t>
      </w:r>
    </w:p>
    <w:p>
      <w:pPr>
        <w:pStyle w:val="ListBullet"/>
      </w:pPr>
      <w:r>
        <w:rPr>
          <w:sz w:val="21"/>
        </w:rPr>
        <w:t>Os balões "?" abrem com um toque.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14. Avisos do sistema (toasts)</w:t>
      </w:r>
    </w:p>
    <w:p>
      <w:r>
        <w:rPr>
          <w:sz w:val="21"/>
        </w:rPr>
        <w:t xml:space="preserve">As confirmações aparecem como </w:t>
      </w:r>
      <w:r>
        <w:rPr>
          <w:b/>
          <w:sz w:val="21"/>
        </w:rPr>
        <w:t>cartões flutuantes</w:t>
      </w:r>
      <w:r>
        <w:rPr>
          <w:sz w:val="21"/>
        </w:rPr>
        <w:t xml:space="preserve"> no canto da tela:</w:t>
      </w:r>
    </w:p>
    <w:p>
      <w:r>
        <w:rPr>
          <w:b/>
          <w:sz w:val="21"/>
        </w:rPr>
        <w:t>verde</w:t>
      </w:r>
      <w:r>
        <w:rPr>
          <w:sz w:val="21"/>
        </w:rPr>
        <w:t xml:space="preserve"> = deu certo · </w:t>
      </w:r>
      <w:r>
        <w:rPr>
          <w:b/>
          <w:sz w:val="21"/>
        </w:rPr>
        <w:t>vermelho</w:t>
      </w:r>
      <w:r>
        <w:rPr>
          <w:sz w:val="21"/>
        </w:rPr>
        <w:t xml:space="preserve"> = deu erro · </w:t>
      </w:r>
      <w:r>
        <w:rPr>
          <w:b/>
          <w:sz w:val="21"/>
        </w:rPr>
        <w:t>amarelo</w:t>
      </w:r>
      <w:r>
        <w:rPr>
          <w:sz w:val="21"/>
        </w:rPr>
        <w:t xml:space="preserve"> = falta algo/atenção.</w:t>
      </w:r>
    </w:p>
    <w:p>
      <w:r>
        <w:rPr>
          <w:sz w:val="21"/>
        </w:rPr>
        <w:t xml:space="preserve">Se aparecer </w:t>
      </w:r>
      <w:r>
        <w:rPr>
          <w:i/>
          <w:sz w:val="21"/>
        </w:rPr>
        <w:t>"Sem conexão com o servidor — ele pode estar sendo atualizado"</w:t>
      </w:r>
      <w:r>
        <w:rPr>
          <w:sz w:val="21"/>
        </w:rPr>
        <w:t>, aguarde</w:t>
      </w:r>
    </w:p>
    <w:p>
      <w:r>
        <w:rPr>
          <w:sz w:val="21"/>
        </w:rPr>
        <w:t>alguns instantes e tente de novo (é normal durante as atualizações do sistema).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15. O mês em uma página (cola rápida)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O quê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Onde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Início do mês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Abrir os ciclos da competência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Cobranças → + Novo Ciclo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Dia 1–5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Enviar a 1ª notificação (inadimplentes já vêm marcados)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Ciclo → Preparar Notificação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Todo dia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Olhar as pendências e as respostas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 Fazer Hoje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Ao receber pagamento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Registrar recebimento (vira Adimplente na hora)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Ciclo → linha da Bet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Ao receber relatório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Anexar o arquivo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Ciclo ou Relatórios → Por Confederação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Sem resposta ~10 dias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2ª notificação / Contactar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Ciclo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ENDR repassou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Registrar valor; relatório depois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Confederação → Repasses ENDR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Fim do mês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Ofício SPA + Relatório de Atividades + dossiê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Ciclo / Relatórios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Virada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Admin arquiva ciclos antigos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Cobranças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16. Perguntas frequentes</w:t>
      </w:r>
    </w:p>
    <w:p>
      <w:r>
        <w:rPr>
          <w:b/>
          <w:sz w:val="21"/>
        </w:rPr>
        <w:t>Esqueci minha senha.</w:t>
      </w:r>
      <w:r>
        <w:rPr>
          <w:sz w:val="21"/>
        </w:rPr>
        <w:t xml:space="preserve"> Peça ao administrador — ele redefine na tela Usuários.</w:t>
      </w:r>
    </w:p>
    <w:p>
      <w:r>
        <w:rPr>
          <w:b/>
          <w:sz w:val="21"/>
        </w:rPr>
        <w:t>Registrei um pagamento no ciclo; preciso repetir em outro lugar?</w:t>
      </w:r>
      <w:r>
        <w:rPr>
          <w:sz w:val="21"/>
        </w:rPr>
        <w:t xml:space="preserve"> Não. Tudo vai</w:t>
      </w:r>
    </w:p>
    <w:p>
      <w:r>
        <w:rPr>
          <w:sz w:val="21"/>
        </w:rPr>
        <w:t>para a base central: aparece no ciclo, na ficha da Bet, no Financeiro e nos relatórios.</w:t>
      </w:r>
    </w:p>
    <w:p>
      <w:r>
        <w:rPr>
          <w:b/>
          <w:sz w:val="21"/>
        </w:rPr>
        <w:t>A Conclusão está errada.</w:t>
      </w:r>
      <w:r>
        <w:rPr>
          <w:sz w:val="21"/>
        </w:rPr>
        <w:t xml:space="preserve"> Na confederação → Visão Geral, ajuste no seletor. Para</w:t>
      </w:r>
    </w:p>
    <w:p>
      <w:r>
        <w:rPr>
          <w:sz w:val="21"/>
        </w:rPr>
        <w:t xml:space="preserve">voltar ao cálculo automático, escolha a opção </w:t>
      </w:r>
      <w:r>
        <w:rPr>
          <w:i/>
          <w:sz w:val="21"/>
        </w:rPr>
        <w:t>(automática)</w:t>
      </w:r>
      <w:r>
        <w:rPr>
          <w:sz w:val="21"/>
        </w:rPr>
        <w:t>.</w:t>
      </w:r>
    </w:p>
    <w:p>
      <w:r>
        <w:rPr>
          <w:b/>
          <w:sz w:val="21"/>
        </w:rPr>
        <w:t>A Bet aparece como Inadimplente, mas está no ENDR.</w:t>
      </w:r>
      <w:r>
        <w:rPr>
          <w:sz w:val="21"/>
        </w:rPr>
        <w:t xml:space="preserve"> Confira na tela **ENDR → Bets</w:t>
      </w:r>
    </w:p>
    <w:p>
      <w:r>
        <w:rPr>
          <w:sz w:val="21"/>
        </w:rPr>
        <w:t>Associadas** se ela está associada naquele mês — é lá que se gerencia.</w:t>
      </w:r>
    </w:p>
    <w:p>
      <w:r>
        <w:rPr>
          <w:b/>
          <w:sz w:val="21"/>
        </w:rPr>
        <w:t>Posso apagar um ciclo antigo?</w:t>
      </w:r>
      <w:r>
        <w:rPr>
          <w:sz w:val="21"/>
        </w:rPr>
        <w:t xml:space="preserve"> Apagar não; o administrador pode </w:t>
      </w:r>
      <w:r>
        <w:rPr>
          <w:b/>
          <w:sz w:val="21"/>
        </w:rPr>
        <w:t>arquivar</w:t>
      </w:r>
      <w:r>
        <w:rPr>
          <w:sz w:val="21"/>
        </w:rPr>
        <w:t xml:space="preserve"> — some</w:t>
      </w:r>
    </w:p>
    <w:p>
      <w:r>
        <w:rPr>
          <w:sz w:val="21"/>
        </w:rPr>
        <w:t>da lista, mas o histórico fica preservado.</w:t>
      </w:r>
    </w:p>
    <w:p>
      <w:r>
        <w:rPr>
          <w:b/>
          <w:sz w:val="21"/>
        </w:rPr>
        <w:t>De qual e-mail saem as cobranças?</w:t>
      </w:r>
      <w:r>
        <w:rPr>
          <w:sz w:val="21"/>
        </w:rPr>
        <w:t xml:space="preserve"> Da caixa dedicada</w:t>
      </w:r>
    </w:p>
    <w:p>
      <w:r>
        <w:rPr>
          <w:rFonts w:ascii="Consolas" w:hAnsi="Consolas"/>
          <w:color w:val="0F3D91"/>
          <w:sz w:val="20"/>
        </w:rPr>
        <w:t>gestaorepasses@vascav.com.br</w:t>
      </w:r>
      <w:r>
        <w:rPr>
          <w:sz w:val="21"/>
        </w:rPr>
        <w:t xml:space="preserve"> — e as respostas voltam para ela, organizadas</w:t>
      </w:r>
    </w:p>
    <w:p>
      <w:r>
        <w:rPr>
          <w:sz w:val="21"/>
        </w:rPr>
        <w:t>automaticamente em pastas por confederação.</w:t>
      </w:r>
    </w:p>
    <w:p>
      <w:r>
        <w:rPr>
          <w:i/>
          <w:sz w:val="21"/>
        </w:rPr>
        <w:t>Manual do Usuário · Sistema de Gestão de Haveres de Bets · Vascav Advocacia · v2.0 (julho/2026).</w:t>
      </w:r>
    </w:p>
    <w:p>
      <w:r>
        <w:rPr>
          <w:i/>
          <w:sz w:val="21"/>
        </w:rPr>
        <w:t>Dúvidas ou sugestões: fale com o administrador do sistema.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