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288C" w14:textId="77777777" w:rsidR="00B90D08" w:rsidRPr="00B90D08" w:rsidRDefault="00B90D08" w:rsidP="00B90D08">
      <w:pPr>
        <w:rPr>
          <w:lang w:eastAsia="ko-KR"/>
        </w:rPr>
      </w:pPr>
      <w:r w:rsidRPr="00B90D08">
        <w:rPr>
          <w:rFonts w:ascii="맑은 고딕" w:eastAsia="맑은 고딕" w:hAnsi="맑은 고딕" w:cs="맑은 고딕" w:hint="eastAsia"/>
          <w:lang w:eastAsia="ko-KR"/>
        </w:rPr>
        <w:t>아래의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증거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자료</w:t>
      </w:r>
      <w:r w:rsidRPr="00B90D08">
        <w:rPr>
          <w:lang w:eastAsia="ko-KR"/>
        </w:rPr>
        <w:t>(evidence pack)</w:t>
      </w:r>
      <w:r w:rsidRPr="00B90D08">
        <w:rPr>
          <w:rFonts w:ascii="맑은 고딕" w:eastAsia="맑은 고딕" w:hAnsi="맑은 고딕" w:cs="맑은 고딕" w:hint="eastAsia"/>
          <w:lang w:eastAsia="ko-KR"/>
        </w:rPr>
        <w:t>를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활용하여</w:t>
      </w:r>
      <w:r w:rsidRPr="00B90D08">
        <w:rPr>
          <w:lang w:eastAsia="ko-KR"/>
        </w:rPr>
        <w:t xml:space="preserve"> Target</w:t>
      </w:r>
      <w:r w:rsidRPr="00B90D08">
        <w:rPr>
          <w:rFonts w:ascii="맑은 고딕" w:eastAsia="맑은 고딕" w:hAnsi="맑은 고딕" w:cs="맑은 고딕" w:hint="eastAsia"/>
          <w:lang w:eastAsia="ko-KR"/>
        </w:rPr>
        <w:t>의</w:t>
      </w:r>
      <w:r w:rsidRPr="00B90D08">
        <w:rPr>
          <w:lang w:eastAsia="ko-KR"/>
        </w:rPr>
        <w:t xml:space="preserve"> PB(</w:t>
      </w:r>
      <w:r w:rsidRPr="00B90D08">
        <w:rPr>
          <w:rFonts w:ascii="맑은 고딕" w:eastAsia="맑은 고딕" w:hAnsi="맑은 고딕" w:cs="맑은 고딕" w:hint="eastAsia"/>
          <w:lang w:eastAsia="ko-KR"/>
        </w:rPr>
        <w:t>자체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브랜드</w:t>
      </w:r>
      <w:r w:rsidRPr="00B90D08">
        <w:rPr>
          <w:lang w:eastAsia="ko-KR"/>
        </w:rPr>
        <w:t xml:space="preserve">) </w:t>
      </w:r>
      <w:r w:rsidRPr="00B90D08">
        <w:rPr>
          <w:rFonts w:ascii="맑은 고딕" w:eastAsia="맑은 고딕" w:hAnsi="맑은 고딕" w:cs="맑은 고딕" w:hint="eastAsia"/>
          <w:lang w:eastAsia="ko-KR"/>
        </w:rPr>
        <w:t>의류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브랜드인</w:t>
      </w:r>
      <w:r w:rsidRPr="00B90D08">
        <w:rPr>
          <w:lang w:eastAsia="ko-KR"/>
        </w:rPr>
        <w:t xml:space="preserve"> Goodfellow &amp; Co(</w:t>
      </w:r>
      <w:r w:rsidRPr="00B90D08">
        <w:rPr>
          <w:rFonts w:ascii="맑은 고딕" w:eastAsia="맑은 고딕" w:hAnsi="맑은 고딕" w:cs="맑은 고딕" w:hint="eastAsia"/>
          <w:lang w:eastAsia="ko-KR"/>
        </w:rPr>
        <w:t>남성복</w:t>
      </w:r>
      <w:r w:rsidRPr="00B90D08">
        <w:rPr>
          <w:lang w:eastAsia="ko-KR"/>
        </w:rPr>
        <w:t>)</w:t>
      </w:r>
      <w:r w:rsidRPr="00B90D08">
        <w:rPr>
          <w:rFonts w:ascii="맑은 고딕" w:eastAsia="맑은 고딕" w:hAnsi="맑은 고딕" w:cs="맑은 고딕" w:hint="eastAsia"/>
          <w:lang w:eastAsia="ko-KR"/>
        </w:rPr>
        <w:t>와</w:t>
      </w:r>
      <w:r w:rsidRPr="00B90D08">
        <w:rPr>
          <w:lang w:eastAsia="ko-KR"/>
        </w:rPr>
        <w:t xml:space="preserve"> Cat &amp; Jack(</w:t>
      </w:r>
      <w:r w:rsidRPr="00B90D08">
        <w:rPr>
          <w:rFonts w:ascii="맑은 고딕" w:eastAsia="맑은 고딕" w:hAnsi="맑은 고딕" w:cs="맑은 고딕" w:hint="eastAsia"/>
          <w:lang w:eastAsia="ko-KR"/>
        </w:rPr>
        <w:t>아동복</w:t>
      </w:r>
      <w:r w:rsidRPr="00B90D08">
        <w:rPr>
          <w:lang w:eastAsia="ko-KR"/>
        </w:rPr>
        <w:t>)</w:t>
      </w:r>
      <w:r w:rsidRPr="00B90D08">
        <w:rPr>
          <w:rFonts w:ascii="맑은 고딕" w:eastAsia="맑은 고딕" w:hAnsi="맑은 고딕" w:cs="맑은 고딕" w:hint="eastAsia"/>
          <w:lang w:eastAsia="ko-KR"/>
        </w:rPr>
        <w:t>의</w:t>
      </w:r>
      <w:r w:rsidRPr="00B90D08">
        <w:rPr>
          <w:lang w:eastAsia="ko-KR"/>
        </w:rPr>
        <w:t xml:space="preserve"> 2026~2028</w:t>
      </w:r>
      <w:r w:rsidRPr="00B90D08">
        <w:rPr>
          <w:rFonts w:ascii="맑은 고딕" w:eastAsia="맑은 고딕" w:hAnsi="맑은 고딕" w:cs="맑은 고딕" w:hint="eastAsia"/>
          <w:lang w:eastAsia="ko-KR"/>
        </w:rPr>
        <w:t>년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전망을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분석하십시오</w:t>
      </w:r>
      <w:r w:rsidRPr="00B90D08">
        <w:rPr>
          <w:lang w:eastAsia="ko-KR"/>
        </w:rPr>
        <w:t xml:space="preserve">. </w:t>
      </w:r>
      <w:r w:rsidRPr="00B90D08">
        <w:rPr>
          <w:rFonts w:ascii="맑은 고딕" w:eastAsia="맑은 고딕" w:hAnsi="맑은 고딕" w:cs="맑은 고딕" w:hint="eastAsia"/>
          <w:lang w:eastAsia="ko-KR"/>
        </w:rPr>
        <w:t>다음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두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가지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개별적인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관점을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설정하여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분석을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진행하십시오</w:t>
      </w:r>
      <w:r w:rsidRPr="00B90D08">
        <w:rPr>
          <w:lang w:eastAsia="ko-KR"/>
        </w:rPr>
        <w:t>:</w:t>
      </w:r>
    </w:p>
    <w:p w14:paraId="39085C40" w14:textId="77777777" w:rsidR="00B90D08" w:rsidRPr="00B90D08" w:rsidRDefault="00B90D08" w:rsidP="00B90D08">
      <w:pPr>
        <w:numPr>
          <w:ilvl w:val="0"/>
          <w:numId w:val="1"/>
        </w:numPr>
        <w:rPr>
          <w:lang w:eastAsia="ko-KR"/>
        </w:rPr>
      </w:pPr>
      <w:r w:rsidRPr="00B90D08">
        <w:rPr>
          <w:b/>
          <w:bCs/>
          <w:lang w:eastAsia="ko-KR"/>
        </w:rPr>
        <w:t>2026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년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관찰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시장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맥락</w:t>
      </w:r>
      <w:r w:rsidRPr="00B90D08">
        <w:rPr>
          <w:b/>
          <w:bCs/>
          <w:lang w:eastAsia="ko-KR"/>
        </w:rPr>
        <w:t>:</w:t>
      </w:r>
      <w:r w:rsidRPr="00B90D08">
        <w:rPr>
          <w:lang w:eastAsia="ko-KR"/>
        </w:rPr>
        <w:t xml:space="preserve"> Target</w:t>
      </w:r>
      <w:r w:rsidRPr="00B90D08">
        <w:rPr>
          <w:rFonts w:ascii="맑은 고딕" w:eastAsia="맑은 고딕" w:hAnsi="맑은 고딕" w:cs="맑은 고딕" w:hint="eastAsia"/>
          <w:lang w:eastAsia="ko-KR"/>
        </w:rPr>
        <w:t>이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스타일</w:t>
      </w:r>
      <w:r w:rsidRPr="00B90D08">
        <w:rPr>
          <w:lang w:eastAsia="ko-KR"/>
        </w:rPr>
        <w:t xml:space="preserve">, </w:t>
      </w:r>
      <w:r w:rsidRPr="00B90D08">
        <w:rPr>
          <w:rFonts w:ascii="맑은 고딕" w:eastAsia="맑은 고딕" w:hAnsi="맑은 고딕" w:cs="맑은 고딕" w:hint="eastAsia"/>
          <w:lang w:eastAsia="ko-KR"/>
        </w:rPr>
        <w:t>디자인</w:t>
      </w:r>
      <w:r w:rsidRPr="00B90D08">
        <w:rPr>
          <w:lang w:eastAsia="ko-KR"/>
        </w:rPr>
        <w:t xml:space="preserve">, </w:t>
      </w:r>
      <w:r w:rsidRPr="00B90D08">
        <w:rPr>
          <w:rFonts w:ascii="맑은 고딕" w:eastAsia="맑은 고딕" w:hAnsi="맑은 고딕" w:cs="맑은 고딕" w:hint="eastAsia"/>
          <w:lang w:eastAsia="ko-KR"/>
        </w:rPr>
        <w:t>가치를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중심으로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브랜드를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적극적으로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재편하고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있는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상황</w:t>
      </w:r>
      <w:r w:rsidRPr="00B90D08">
        <w:rPr>
          <w:lang w:eastAsia="ko-KR"/>
        </w:rPr>
        <w:t>.</w:t>
      </w:r>
    </w:p>
    <w:p w14:paraId="10C7D17A" w14:textId="77777777" w:rsidR="00B90D08" w:rsidRPr="00B90D08" w:rsidRDefault="00B90D08" w:rsidP="00B90D08">
      <w:pPr>
        <w:numPr>
          <w:ilvl w:val="0"/>
          <w:numId w:val="1"/>
        </w:numPr>
        <w:rPr>
          <w:lang w:eastAsia="ko-KR"/>
        </w:rPr>
      </w:pP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가상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시나리오</w:t>
      </w:r>
      <w:r w:rsidRPr="00B90D08">
        <w:rPr>
          <w:b/>
          <w:bCs/>
          <w:lang w:eastAsia="ko-KR"/>
        </w:rPr>
        <w:t>(Counterfactual):</w:t>
      </w:r>
      <w:r w:rsidRPr="00B90D08">
        <w:rPr>
          <w:lang w:eastAsia="ko-KR"/>
        </w:rPr>
        <w:t xml:space="preserve"> 2025</w:t>
      </w:r>
      <w:r w:rsidRPr="00B90D08">
        <w:rPr>
          <w:rFonts w:ascii="맑은 고딕" w:eastAsia="맑은 고딕" w:hAnsi="맑은 고딕" w:cs="맑은 고딕" w:hint="eastAsia"/>
          <w:lang w:eastAsia="ko-KR"/>
        </w:rPr>
        <w:t>년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하반기에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도입된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더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높은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가격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구조가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그대로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유지되는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상황</w:t>
      </w:r>
      <w:r w:rsidRPr="00B90D08">
        <w:rPr>
          <w:lang w:eastAsia="ko-KR"/>
        </w:rPr>
        <w:t>.</w:t>
      </w:r>
    </w:p>
    <w:p w14:paraId="5CBC0112" w14:textId="77777777" w:rsidR="00B90D08" w:rsidRPr="00B90D08" w:rsidRDefault="00B90D08" w:rsidP="00B90D08">
      <w:pPr>
        <w:rPr>
          <w:lang w:eastAsia="ko-KR"/>
        </w:rPr>
      </w:pPr>
      <w:r w:rsidRPr="00B90D08">
        <w:rPr>
          <w:rFonts w:ascii="맑은 고딕" w:eastAsia="맑은 고딕" w:hAnsi="맑은 고딕" w:cs="맑은 고딕" w:hint="eastAsia"/>
          <w:lang w:eastAsia="ko-KR"/>
        </w:rPr>
        <w:t>각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브랜드별로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고객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인식</w:t>
      </w:r>
      <w:r w:rsidRPr="00B90D08">
        <w:rPr>
          <w:lang w:eastAsia="ko-KR"/>
        </w:rPr>
        <w:t xml:space="preserve">, </w:t>
      </w:r>
      <w:r w:rsidRPr="00B90D08">
        <w:rPr>
          <w:rFonts w:ascii="맑은 고딕" w:eastAsia="맑은 고딕" w:hAnsi="맑은 고딕" w:cs="맑은 고딕" w:hint="eastAsia"/>
          <w:lang w:eastAsia="ko-KR"/>
        </w:rPr>
        <w:t>수요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탄력성</w:t>
      </w:r>
      <w:r w:rsidRPr="00B90D08">
        <w:rPr>
          <w:lang w:eastAsia="ko-KR"/>
        </w:rPr>
        <w:t xml:space="preserve">, </w:t>
      </w:r>
      <w:r w:rsidRPr="00B90D08">
        <w:rPr>
          <w:rFonts w:ascii="맑은 고딕" w:eastAsia="맑은 고딕" w:hAnsi="맑은 고딕" w:cs="맑은 고딕" w:hint="eastAsia"/>
          <w:lang w:eastAsia="ko-KR"/>
        </w:rPr>
        <w:t>대체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위험을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평가하고</w:t>
      </w:r>
      <w:r w:rsidRPr="00B90D08">
        <w:rPr>
          <w:lang w:eastAsia="ko-KR"/>
        </w:rPr>
        <w:t>, Walmart PB, Amazon Essentials, Zara</w:t>
      </w:r>
      <w:r w:rsidRPr="00B90D08">
        <w:rPr>
          <w:rFonts w:ascii="맑은 고딕" w:eastAsia="맑은 고딕" w:hAnsi="맑은 고딕" w:cs="맑은 고딕" w:hint="eastAsia"/>
          <w:lang w:eastAsia="ko-KR"/>
        </w:rPr>
        <w:t>와의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경쟁적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포지셔닝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및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브랜드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자산에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미치는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장기적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영향을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분석하십시오</w:t>
      </w:r>
      <w:r w:rsidRPr="00B90D08">
        <w:rPr>
          <w:lang w:eastAsia="ko-KR"/>
        </w:rPr>
        <w:t xml:space="preserve">. </w:t>
      </w:r>
      <w:r w:rsidRPr="00B90D08">
        <w:rPr>
          <w:rFonts w:ascii="맑은 고딕" w:eastAsia="맑은 고딕" w:hAnsi="맑은 고딕" w:cs="맑은 고딕" w:hint="eastAsia"/>
          <w:lang w:eastAsia="ko-KR"/>
        </w:rPr>
        <w:t>이때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핵심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기본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아이템</w:t>
      </w:r>
      <w:r w:rsidRPr="00B90D08">
        <w:rPr>
          <w:lang w:eastAsia="ko-KR"/>
        </w:rPr>
        <w:t>(core basics)</w:t>
      </w:r>
      <w:r w:rsidRPr="00B90D08">
        <w:rPr>
          <w:rFonts w:ascii="맑은 고딕" w:eastAsia="맑은 고딕" w:hAnsi="맑은 고딕" w:cs="맑은 고딕" w:hint="eastAsia"/>
          <w:lang w:eastAsia="ko-KR"/>
        </w:rPr>
        <w:t>과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스타일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중심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또는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고급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캡슐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라인을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구분하여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분석을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수행하십시오</w:t>
      </w:r>
      <w:r w:rsidRPr="00B90D08">
        <w:rPr>
          <w:lang w:eastAsia="ko-KR"/>
        </w:rPr>
        <w:t>.</w:t>
      </w:r>
    </w:p>
    <w:p w14:paraId="338201E1" w14:textId="77777777" w:rsidR="00B90D08" w:rsidRPr="00B90D08" w:rsidRDefault="00B90D08" w:rsidP="00B90D08">
      <w:pPr>
        <w:rPr>
          <w:lang w:eastAsia="ko-KR"/>
        </w:rPr>
      </w:pPr>
      <w:r w:rsidRPr="00B90D08">
        <w:rPr>
          <w:rFonts w:ascii="맑은 고딕" w:eastAsia="맑은 고딕" w:hAnsi="맑은 고딕" w:cs="맑은 고딕" w:hint="eastAsia"/>
          <w:lang w:eastAsia="ko-KR"/>
        </w:rPr>
        <w:t>분석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결과에는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단기</w:t>
      </w:r>
      <w:r w:rsidRPr="00B90D08">
        <w:rPr>
          <w:lang w:eastAsia="ko-KR"/>
        </w:rPr>
        <w:t>(0~6</w:t>
      </w:r>
      <w:r w:rsidRPr="00B90D08">
        <w:rPr>
          <w:rFonts w:ascii="맑은 고딕" w:eastAsia="맑은 고딕" w:hAnsi="맑은 고딕" w:cs="맑은 고딕" w:hint="eastAsia"/>
          <w:lang w:eastAsia="ko-KR"/>
        </w:rPr>
        <w:t>개월</w:t>
      </w:r>
      <w:r w:rsidRPr="00B90D08">
        <w:rPr>
          <w:lang w:eastAsia="ko-KR"/>
        </w:rPr>
        <w:t xml:space="preserve">), </w:t>
      </w:r>
      <w:r w:rsidRPr="00B90D08">
        <w:rPr>
          <w:rFonts w:ascii="맑은 고딕" w:eastAsia="맑은 고딕" w:hAnsi="맑은 고딕" w:cs="맑은 고딕" w:hint="eastAsia"/>
          <w:lang w:eastAsia="ko-KR"/>
        </w:rPr>
        <w:t>중기</w:t>
      </w:r>
      <w:r w:rsidRPr="00B90D08">
        <w:rPr>
          <w:lang w:eastAsia="ko-KR"/>
        </w:rPr>
        <w:t>(6~18</w:t>
      </w:r>
      <w:r w:rsidRPr="00B90D08">
        <w:rPr>
          <w:rFonts w:ascii="맑은 고딕" w:eastAsia="맑은 고딕" w:hAnsi="맑은 고딕" w:cs="맑은 고딕" w:hint="eastAsia"/>
          <w:lang w:eastAsia="ko-KR"/>
        </w:rPr>
        <w:t>개월</w:t>
      </w:r>
      <w:r w:rsidRPr="00B90D08">
        <w:rPr>
          <w:lang w:eastAsia="ko-KR"/>
        </w:rPr>
        <w:t xml:space="preserve">), </w:t>
      </w:r>
      <w:r w:rsidRPr="00B90D08">
        <w:rPr>
          <w:rFonts w:ascii="맑은 고딕" w:eastAsia="맑은 고딕" w:hAnsi="맑은 고딕" w:cs="맑은 고딕" w:hint="eastAsia"/>
          <w:lang w:eastAsia="ko-KR"/>
        </w:rPr>
        <w:t>장기</w:t>
      </w:r>
      <w:r w:rsidRPr="00B90D08">
        <w:rPr>
          <w:lang w:eastAsia="ko-KR"/>
        </w:rPr>
        <w:t>(18~36</w:t>
      </w:r>
      <w:r w:rsidRPr="00B90D08">
        <w:rPr>
          <w:rFonts w:ascii="맑은 고딕" w:eastAsia="맑은 고딕" w:hAnsi="맑은 고딕" w:cs="맑은 고딕" w:hint="eastAsia"/>
          <w:lang w:eastAsia="ko-KR"/>
        </w:rPr>
        <w:t>개월</w:t>
      </w:r>
      <w:r w:rsidRPr="00B90D08">
        <w:rPr>
          <w:lang w:eastAsia="ko-KR"/>
        </w:rPr>
        <w:t xml:space="preserve">) </w:t>
      </w:r>
      <w:r w:rsidRPr="00B90D08">
        <w:rPr>
          <w:rFonts w:ascii="맑은 고딕" w:eastAsia="맑은 고딕" w:hAnsi="맑은 고딕" w:cs="맑은 고딕" w:hint="eastAsia"/>
          <w:lang w:eastAsia="ko-KR"/>
        </w:rPr>
        <w:t>효과를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포함해야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하며</w:t>
      </w:r>
      <w:r w:rsidRPr="00B90D08">
        <w:rPr>
          <w:lang w:eastAsia="ko-KR"/>
        </w:rPr>
        <w:t xml:space="preserve">, </w:t>
      </w:r>
      <w:r w:rsidRPr="00B90D08">
        <w:rPr>
          <w:rFonts w:ascii="맑은 고딕" w:eastAsia="맑은 고딕" w:hAnsi="맑은 고딕" w:cs="맑은 고딕" w:hint="eastAsia"/>
          <w:lang w:eastAsia="ko-KR"/>
        </w:rPr>
        <w:t>마지막으로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해당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브랜드가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가격을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유지할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수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있는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조건</w:t>
      </w:r>
      <w:r w:rsidRPr="00B90D08">
        <w:rPr>
          <w:lang w:eastAsia="ko-KR"/>
        </w:rPr>
        <w:t xml:space="preserve">,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대대적인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프로모션이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필요한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조건</w:t>
      </w:r>
      <w:r w:rsidRPr="00B90D08">
        <w:rPr>
          <w:lang w:eastAsia="ko-KR"/>
        </w:rPr>
        <w:t xml:space="preserve">, </w:t>
      </w:r>
      <w:r w:rsidRPr="00B90D08">
        <w:rPr>
          <w:rFonts w:ascii="맑은 고딕" w:eastAsia="맑은 고딕" w:hAnsi="맑은 고딕" w:cs="맑은 고딕" w:hint="eastAsia"/>
          <w:lang w:eastAsia="ko-KR"/>
        </w:rPr>
        <w:t>또는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가격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구조를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재설정해야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하는</w:t>
      </w:r>
      <w:r w:rsidRPr="00B90D08">
        <w:rPr>
          <w:b/>
          <w:bCs/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b/>
          <w:bCs/>
          <w:lang w:eastAsia="ko-KR"/>
        </w:rPr>
        <w:t>조건</w:t>
      </w:r>
      <w:r w:rsidRPr="00B90D08">
        <w:rPr>
          <w:rFonts w:ascii="맑은 고딕" w:eastAsia="맑은 고딕" w:hAnsi="맑은 고딕" w:cs="맑은 고딕" w:hint="eastAsia"/>
          <w:lang w:eastAsia="ko-KR"/>
        </w:rPr>
        <w:t>을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제시하며</w:t>
      </w:r>
      <w:r w:rsidRPr="00B90D08">
        <w:rPr>
          <w:lang w:eastAsia="ko-KR"/>
        </w:rPr>
        <w:t xml:space="preserve"> </w:t>
      </w:r>
      <w:r w:rsidRPr="00B90D08">
        <w:rPr>
          <w:rFonts w:ascii="맑은 고딕" w:eastAsia="맑은 고딕" w:hAnsi="맑은 고딕" w:cs="맑은 고딕" w:hint="eastAsia"/>
          <w:lang w:eastAsia="ko-KR"/>
        </w:rPr>
        <w:t>마무리하십시오</w:t>
      </w:r>
      <w:r w:rsidRPr="00B90D08">
        <w:rPr>
          <w:lang w:eastAsia="ko-KR"/>
        </w:rPr>
        <w:t>.</w:t>
      </w:r>
    </w:p>
    <w:p w14:paraId="4A4999DE" w14:textId="77777777" w:rsidR="00420110" w:rsidRDefault="00420110">
      <w:pPr>
        <w:rPr>
          <w:lang w:eastAsia="ko-KR"/>
        </w:rPr>
      </w:pPr>
    </w:p>
    <w:sectPr w:rsidR="00420110" w:rsidSect="00B90D0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2946"/>
    <w:multiLevelType w:val="multilevel"/>
    <w:tmpl w:val="2EB8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96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08"/>
    <w:rsid w:val="000C6908"/>
    <w:rsid w:val="00216AE6"/>
    <w:rsid w:val="00420110"/>
    <w:rsid w:val="007D01E5"/>
    <w:rsid w:val="00B90D08"/>
    <w:rsid w:val="00E070A9"/>
    <w:rsid w:val="00EE1339"/>
    <w:rsid w:val="00F1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F88C"/>
  <w15:chartTrackingRefBased/>
  <w15:docId w15:val="{89A639FD-73E9-478D-B896-2D7EBB14A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0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0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0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0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0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0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0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0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0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0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B90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B90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B90D0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B90D08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B90D0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B90D08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B90D0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B90D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90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0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0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0D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0D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0D0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0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0D0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0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 재석</dc:creator>
  <cp:keywords/>
  <dc:description/>
  <cp:lastModifiedBy>오 재석</cp:lastModifiedBy>
  <cp:revision>1</cp:revision>
  <dcterms:created xsi:type="dcterms:W3CDTF">2026-04-09T04:32:00Z</dcterms:created>
  <dcterms:modified xsi:type="dcterms:W3CDTF">2026-04-09T04:34:00Z</dcterms:modified>
</cp:coreProperties>
</file>