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47F5A" w14:textId="7C3FA661" w:rsidR="00C56AF5" w:rsidRPr="00C56AF5" w:rsidRDefault="00C56AF5" w:rsidP="00C56AF5">
      <w:pPr>
        <w:rPr>
          <w:rFonts w:ascii="맑은 고딕" w:eastAsia="맑은 고딕" w:hAnsi="맑은 고딕" w:cs="맑은 고딕"/>
          <w:lang w:eastAsia="ko-KR"/>
        </w:rPr>
      </w:pPr>
      <w:r w:rsidRPr="00C56AF5">
        <w:rPr>
          <w:rFonts w:ascii="맑은 고딕" w:eastAsia="맑은 고딕" w:hAnsi="맑은 고딕" w:cs="맑은 고딕"/>
          <w:lang w:eastAsia="ko-KR"/>
        </w:rPr>
        <w:t xml:space="preserve">- 2026년 4월 8일 기준, Target의 대외적 기조는 광범위한 고가격 정책의 </w:t>
      </w:r>
      <w:proofErr w:type="spellStart"/>
      <w:r w:rsidRPr="00C56AF5">
        <w:rPr>
          <w:rFonts w:ascii="맑은 고딕" w:eastAsia="맑은 고딕" w:hAnsi="맑은 고딕" w:cs="맑은 고딕"/>
          <w:lang w:eastAsia="ko-KR"/>
        </w:rPr>
        <w:t>지속이라기보다</w:t>
      </w:r>
      <w:proofErr w:type="spellEnd"/>
      <w:r w:rsidRPr="00C56AF5">
        <w:rPr>
          <w:rFonts w:ascii="맑은 고딕" w:eastAsia="맑은 고딕" w:hAnsi="맑은 고딕" w:cs="맑은 고딕"/>
          <w:lang w:eastAsia="ko-KR"/>
        </w:rPr>
        <w:t xml:space="preserve"> 다시 ‘가치(value)’를 강화하는 방향에 가깝다. 2026년 3월 3일 경영진은 스타일, 디자인, 가치를 의사결정의 중심에 두겠다고 밝혔고, 2026년 3월 11일에는 의류, </w:t>
      </w:r>
      <w:proofErr w:type="spellStart"/>
      <w:r w:rsidRPr="00C56AF5">
        <w:rPr>
          <w:rFonts w:ascii="맑은 고딕" w:eastAsia="맑은 고딕" w:hAnsi="맑은 고딕" w:cs="맑은 고딕"/>
          <w:lang w:eastAsia="ko-KR"/>
        </w:rPr>
        <w:t>키즈</w:t>
      </w:r>
      <w:proofErr w:type="spellEnd"/>
      <w:r w:rsidRPr="00C56AF5">
        <w:rPr>
          <w:rFonts w:ascii="맑은 고딕" w:eastAsia="맑은 고딕" w:hAnsi="맑은 고딕" w:cs="맑은 고딕"/>
          <w:lang w:eastAsia="ko-KR"/>
        </w:rPr>
        <w:t xml:space="preserve">, 홈, 생활필수품 전반의 봄 시즌 상품 3,000개 이상에 대해 가격 인하를 발표했으며, 대부분의 인하 폭은 기존 가격 대비 5%–20% 수준이었다. 따라서 “2025년 하반기 가격 인상 유지” 가설은 실제 관측되는 기본 </w:t>
      </w:r>
      <w:proofErr w:type="spellStart"/>
      <w:r w:rsidRPr="00C56AF5">
        <w:rPr>
          <w:rFonts w:ascii="맑은 고딕" w:eastAsia="맑은 고딕" w:hAnsi="맑은 고딕" w:cs="맑은 고딕"/>
          <w:lang w:eastAsia="ko-KR"/>
        </w:rPr>
        <w:t>시나리오라기보다</w:t>
      </w:r>
      <w:proofErr w:type="spellEnd"/>
      <w:r w:rsidRPr="00C56AF5">
        <w:rPr>
          <w:rFonts w:ascii="맑은 고딕" w:eastAsia="맑은 고딕" w:hAnsi="맑은 고딕" w:cs="맑은 고딕"/>
          <w:lang w:eastAsia="ko-KR"/>
        </w:rPr>
        <w:t xml:space="preserve"> 스트레스 시나리오로 다루는 것이 적절하다. </w:t>
      </w:r>
      <w:hyperlink r:id="rId5" w:history="1">
        <w:r w:rsidRPr="00C56AF5">
          <w:rPr>
            <w:rStyle w:val="aa"/>
            <w:rFonts w:ascii="맑은 고딕" w:eastAsia="맑은 고딕" w:hAnsi="맑은 고딕" w:cs="맑은 고딕"/>
            <w:lang w:eastAsia="ko-KR"/>
          </w:rPr>
          <w:t>https://corporate.target.com/press/release/2026/03/target-outlines-strategic-plan-for-a-new-chapter-of-growth-in-2026-and-beyond</w:t>
        </w:r>
      </w:hyperlink>
    </w:p>
    <w:p w14:paraId="12D665C2" w14:textId="77777777" w:rsidR="00C56AF5" w:rsidRPr="00C56AF5" w:rsidRDefault="00C56AF5" w:rsidP="00C56AF5">
      <w:pPr>
        <w:rPr>
          <w:rFonts w:ascii="맑은 고딕" w:eastAsia="맑은 고딕" w:hAnsi="맑은 고딕" w:cs="맑은 고딕"/>
          <w:lang w:eastAsia="ko-KR"/>
        </w:rPr>
      </w:pPr>
    </w:p>
    <w:p w14:paraId="460A7095" w14:textId="65AAF493" w:rsidR="00C56AF5" w:rsidRPr="00C56AF5" w:rsidRDefault="00C56AF5" w:rsidP="00C56AF5">
      <w:pPr>
        <w:rPr>
          <w:rFonts w:ascii="맑은 고딕" w:eastAsia="맑은 고딕" w:hAnsi="맑은 고딕" w:cs="맑은 고딕"/>
          <w:lang w:eastAsia="ko-KR"/>
        </w:rPr>
      </w:pPr>
      <w:r w:rsidRPr="00C56AF5">
        <w:rPr>
          <w:rFonts w:ascii="맑은 고딕" w:eastAsia="맑은 고딕" w:hAnsi="맑은 고딕" w:cs="맑은 고딕"/>
          <w:lang w:eastAsia="ko-KR"/>
        </w:rPr>
        <w:t>- Target은 자사의 핵심 고객을 디지털 친화적이고, 스타일 지향적이며, 가치에 민감한 소비자로 정의한다. 또한 로열티와 편의성 강화를 더욱 밀어붙이고 있으며, 당일 배송/픽업 계열 fulfillment가 이미 디지털 매출의 3분의 2를 차지하고 있다. https://corporate.target.com/press/release/2026/03/target-outlines-strategic-plan-for-a-new-chapter-of-growth-in-2026-and-beyond</w:t>
      </w:r>
    </w:p>
    <w:p w14:paraId="198DEB4F" w14:textId="77777777" w:rsidR="00C56AF5" w:rsidRPr="00C56AF5" w:rsidRDefault="00C56AF5" w:rsidP="00C56AF5">
      <w:pPr>
        <w:rPr>
          <w:rFonts w:ascii="맑은 고딕" w:eastAsia="맑은 고딕" w:hAnsi="맑은 고딕" w:cs="맑은 고딕"/>
          <w:lang w:eastAsia="ko-KR"/>
        </w:rPr>
      </w:pPr>
    </w:p>
    <w:p w14:paraId="7488EDBE" w14:textId="6A758DA2" w:rsidR="00C56AF5" w:rsidRPr="00C56AF5" w:rsidRDefault="00C56AF5" w:rsidP="00C56AF5">
      <w:pPr>
        <w:rPr>
          <w:rFonts w:ascii="맑은 고딕" w:eastAsia="맑은 고딕" w:hAnsi="맑은 고딕" w:cs="맑은 고딕"/>
          <w:lang w:eastAsia="ko-KR"/>
        </w:rPr>
      </w:pPr>
      <w:r w:rsidRPr="00C56AF5">
        <w:rPr>
          <w:rFonts w:ascii="맑은 고딕" w:eastAsia="맑은 고딕" w:hAnsi="맑은 고딕" w:cs="맑은 고딕"/>
          <w:lang w:eastAsia="ko-KR"/>
        </w:rPr>
        <w:t xml:space="preserve">- 브랜드 역할은 분명히 구분된다. Goodfellow &amp; Co는 핏, 자신감, 품질 좋은 아이템을 중심으로 한 Target의 남성복 및 </w:t>
      </w:r>
      <w:proofErr w:type="spellStart"/>
      <w:r w:rsidRPr="00C56AF5">
        <w:rPr>
          <w:rFonts w:ascii="맑은 고딕" w:eastAsia="맑은 고딕" w:hAnsi="맑은 고딕" w:cs="맑은 고딕"/>
          <w:lang w:eastAsia="ko-KR"/>
        </w:rPr>
        <w:t>그루밍</w:t>
      </w:r>
      <w:proofErr w:type="spellEnd"/>
      <w:r w:rsidRPr="00C56AF5">
        <w:rPr>
          <w:rFonts w:ascii="맑은 고딕" w:eastAsia="맑은 고딕" w:hAnsi="맑은 고딕" w:cs="맑은 고딕"/>
          <w:lang w:eastAsia="ko-KR"/>
        </w:rPr>
        <w:t xml:space="preserve"> 브랜드이고, Cat &amp; Jack은 즐거움, 재미, 포용, 신뢰를 중심 가치로 하는 </w:t>
      </w:r>
      <w:proofErr w:type="spellStart"/>
      <w:r w:rsidRPr="00C56AF5">
        <w:rPr>
          <w:rFonts w:ascii="맑은 고딕" w:eastAsia="맑은 고딕" w:hAnsi="맑은 고딕" w:cs="맑은 고딕"/>
          <w:lang w:eastAsia="ko-KR"/>
        </w:rPr>
        <w:t>키즈</w:t>
      </w:r>
      <w:proofErr w:type="spellEnd"/>
      <w:r w:rsidRPr="00C56AF5">
        <w:rPr>
          <w:rFonts w:ascii="맑은 고딕" w:eastAsia="맑은 고딕" w:hAnsi="맑은 고딕" w:cs="맑은 고딕"/>
          <w:lang w:eastAsia="ko-KR"/>
        </w:rPr>
        <w:t xml:space="preserve"> 의류/액세서리 브랜드다. https://corporate.target.com/about/products-services/target-brands</w:t>
      </w:r>
    </w:p>
    <w:p w14:paraId="44158D21" w14:textId="77777777" w:rsidR="00C56AF5" w:rsidRPr="00C56AF5" w:rsidRDefault="00C56AF5" w:rsidP="00C56AF5">
      <w:pPr>
        <w:rPr>
          <w:rFonts w:ascii="맑은 고딕" w:eastAsia="맑은 고딕" w:hAnsi="맑은 고딕" w:cs="맑은 고딕"/>
          <w:lang w:eastAsia="ko-KR"/>
        </w:rPr>
      </w:pPr>
    </w:p>
    <w:p w14:paraId="09D4159D" w14:textId="3AC75EB6" w:rsidR="00C56AF5" w:rsidRPr="00C56AF5" w:rsidRDefault="00C56AF5" w:rsidP="00C56AF5">
      <w:pPr>
        <w:rPr>
          <w:rFonts w:ascii="맑은 고딕" w:eastAsia="맑은 고딕" w:hAnsi="맑은 고딕" w:cs="맑은 고딕"/>
          <w:lang w:eastAsia="ko-KR"/>
        </w:rPr>
      </w:pPr>
      <w:r w:rsidRPr="00C56AF5">
        <w:rPr>
          <w:rFonts w:ascii="맑은 고딕" w:eastAsia="맑은 고딕" w:hAnsi="맑은 고딕" w:cs="맑은 고딕"/>
          <w:lang w:eastAsia="ko-KR"/>
        </w:rPr>
        <w:t xml:space="preserve">- Target의 전반적인 리테일 약속은 여전히 </w:t>
      </w:r>
      <w:proofErr w:type="spellStart"/>
      <w:r w:rsidRPr="00C56AF5">
        <w:rPr>
          <w:rFonts w:ascii="맑은 고딕" w:eastAsia="맑은 고딕" w:hAnsi="맑은 고딕" w:cs="맑은 고딕"/>
          <w:lang w:eastAsia="ko-KR"/>
        </w:rPr>
        <w:t>패셔너블하고</w:t>
      </w:r>
      <w:proofErr w:type="spellEnd"/>
      <w:r w:rsidRPr="00C56AF5">
        <w:rPr>
          <w:rFonts w:ascii="맑은 고딕" w:eastAsia="맑은 고딕" w:hAnsi="맑은 고딕" w:cs="맑은 고딕"/>
          <w:lang w:eastAsia="ko-KR"/>
        </w:rPr>
        <w:t xml:space="preserve"> 차별화된 상품, 그리고 일상 필수품을 할인된 가격에 제공하는 데 있다. 2024년 기준 Target은 특히 310억 달러 규모의 자사 owned-brand 포트폴리오를 중심으로 10,000개 이상의 품목 가격을 인하했다고 밝혔다. https://corporate.target.com/investors/annual/2024-annual-report/10-k-report/10-k-part-i/item-1-business</w:t>
      </w:r>
    </w:p>
    <w:p w14:paraId="284DEDB8" w14:textId="77777777" w:rsidR="00C56AF5" w:rsidRPr="00C56AF5" w:rsidRDefault="00C56AF5" w:rsidP="00C56AF5">
      <w:pPr>
        <w:rPr>
          <w:rFonts w:ascii="맑은 고딕" w:eastAsia="맑은 고딕" w:hAnsi="맑은 고딕" w:cs="맑은 고딕"/>
          <w:lang w:eastAsia="ko-KR"/>
        </w:rPr>
      </w:pPr>
    </w:p>
    <w:p w14:paraId="50A582D6" w14:textId="0D894450" w:rsidR="00C56AF5" w:rsidRPr="00C56AF5" w:rsidRDefault="00C56AF5" w:rsidP="00C56AF5">
      <w:pPr>
        <w:rPr>
          <w:rFonts w:ascii="맑은 고딕" w:eastAsia="맑은 고딕" w:hAnsi="맑은 고딕" w:cs="맑은 고딕"/>
          <w:lang w:eastAsia="ko-KR"/>
        </w:rPr>
      </w:pPr>
      <w:r w:rsidRPr="00C56AF5">
        <w:rPr>
          <w:rFonts w:ascii="맑은 고딕" w:eastAsia="맑은 고딕" w:hAnsi="맑은 고딕" w:cs="맑은 고딕"/>
          <w:lang w:eastAsia="ko-KR"/>
        </w:rPr>
        <w:t>- 내부 포트폴리오 하단에서도 압박이 존재한다. Target은 2024년에 저가·</w:t>
      </w:r>
      <w:proofErr w:type="spellStart"/>
      <w:r w:rsidRPr="00C56AF5">
        <w:rPr>
          <w:rFonts w:ascii="맑은 고딕" w:eastAsia="맑은 고딕" w:hAnsi="맑은 고딕" w:cs="맑은 고딕"/>
          <w:lang w:eastAsia="ko-KR"/>
        </w:rPr>
        <w:t>무장식</w:t>
      </w:r>
      <w:proofErr w:type="spellEnd"/>
      <w:r w:rsidRPr="00C56AF5">
        <w:rPr>
          <w:rFonts w:ascii="맑은 고딕" w:eastAsia="맑은 고딕" w:hAnsi="맑은 고딕" w:cs="맑은 고딕"/>
          <w:lang w:eastAsia="ko-KR"/>
        </w:rPr>
        <w:t xml:space="preserve">(no-frills) 생활필수품 브랜드인 </w:t>
      </w:r>
      <w:proofErr w:type="spellStart"/>
      <w:r w:rsidRPr="00C56AF5">
        <w:rPr>
          <w:rFonts w:ascii="맑은 고딕" w:eastAsia="맑은 고딕" w:hAnsi="맑은 고딕" w:cs="맑은 고딕"/>
          <w:lang w:eastAsia="ko-KR"/>
        </w:rPr>
        <w:t>dealworthy</w:t>
      </w:r>
      <w:proofErr w:type="spellEnd"/>
      <w:r w:rsidRPr="00C56AF5">
        <w:rPr>
          <w:rFonts w:ascii="맑은 고딕" w:eastAsia="맑은 고딕" w:hAnsi="맑은 고딕" w:cs="맑은 고딕"/>
          <w:lang w:eastAsia="ko-KR"/>
        </w:rPr>
        <w:t xml:space="preserve">를 출시했으며, 여기에는 일상 의류 및 액세서리도 포함된다. 이는 Goodfellow와 Cat &amp; Jack 아래에 더 낮은 내부 가치 기준선을 형성한다. </w:t>
      </w:r>
      <w:r w:rsidRPr="00C56AF5">
        <w:rPr>
          <w:rFonts w:ascii="맑은 고딕" w:eastAsia="맑은 고딕" w:hAnsi="맑은 고딕" w:cs="맑은 고딕"/>
          <w:lang w:eastAsia="ko-KR"/>
        </w:rPr>
        <w:lastRenderedPageBreak/>
        <w:t>https://corporate.target.com/about/products-services/target-brands</w:t>
      </w:r>
    </w:p>
    <w:p w14:paraId="78992128" w14:textId="77777777" w:rsidR="00C56AF5" w:rsidRPr="00C56AF5" w:rsidRDefault="00C56AF5" w:rsidP="00C56AF5">
      <w:pPr>
        <w:rPr>
          <w:rFonts w:ascii="맑은 고딕" w:eastAsia="맑은 고딕" w:hAnsi="맑은 고딕" w:cs="맑은 고딕"/>
          <w:lang w:eastAsia="ko-KR"/>
        </w:rPr>
      </w:pPr>
    </w:p>
    <w:p w14:paraId="2599FE6F" w14:textId="660E5C85" w:rsidR="00C56AF5" w:rsidRPr="00C56AF5" w:rsidRDefault="00C56AF5" w:rsidP="00C56AF5">
      <w:pPr>
        <w:rPr>
          <w:rFonts w:ascii="맑은 고딕" w:eastAsia="맑은 고딕" w:hAnsi="맑은 고딕" w:cs="맑은 고딕"/>
          <w:lang w:eastAsia="ko-KR"/>
        </w:rPr>
      </w:pPr>
      <w:r w:rsidRPr="00C56AF5">
        <w:rPr>
          <w:rFonts w:ascii="맑은 고딕" w:eastAsia="맑은 고딕" w:hAnsi="맑은 고딕" w:cs="맑은 고딕"/>
          <w:lang w:eastAsia="ko-KR"/>
        </w:rPr>
        <w:t xml:space="preserve">- 회사 전체 기준으로 의류 및 액세서리 매출은 2024년 165억 달러에서 2025년 157억 달러로 감소했다. 그럼에도 Target은 2025년 4분기 마지막 두 달 동안 매출과 트래픽이 가속되었다고 밝혔고, 2026년에는 약 2%의 </w:t>
      </w:r>
      <w:proofErr w:type="spellStart"/>
      <w:r w:rsidRPr="00C56AF5">
        <w:rPr>
          <w:rFonts w:ascii="맑은 고딕" w:eastAsia="맑은 고딕" w:hAnsi="맑은 고딕" w:cs="맑은 고딕"/>
          <w:lang w:eastAsia="ko-KR"/>
        </w:rPr>
        <w:t>순매출</w:t>
      </w:r>
      <w:proofErr w:type="spellEnd"/>
      <w:r w:rsidRPr="00C56AF5">
        <w:rPr>
          <w:rFonts w:ascii="맑은 고딕" w:eastAsia="맑은 고딕" w:hAnsi="맑은 고딕" w:cs="맑은 고딕"/>
          <w:lang w:eastAsia="ko-KR"/>
        </w:rPr>
        <w:t xml:space="preserve"> 성장을 </w:t>
      </w:r>
      <w:proofErr w:type="spellStart"/>
      <w:r w:rsidRPr="00C56AF5">
        <w:rPr>
          <w:rFonts w:ascii="맑은 고딕" w:eastAsia="맑은 고딕" w:hAnsi="맑은 고딕" w:cs="맑은 고딕"/>
          <w:lang w:eastAsia="ko-KR"/>
        </w:rPr>
        <w:t>가이던스로</w:t>
      </w:r>
      <w:proofErr w:type="spellEnd"/>
      <w:r w:rsidRPr="00C56AF5">
        <w:rPr>
          <w:rFonts w:ascii="맑은 고딕" w:eastAsia="맑은 고딕" w:hAnsi="맑은 고딕" w:cs="맑은 고딕"/>
          <w:lang w:eastAsia="ko-KR"/>
        </w:rPr>
        <w:t xml:space="preserve"> 제시했다. 같은 실적 발표에서 Target은 높은 상품 원가와 수입 비용이 여전히 </w:t>
      </w:r>
      <w:proofErr w:type="spellStart"/>
      <w:r w:rsidRPr="00C56AF5">
        <w:rPr>
          <w:rFonts w:ascii="맑은 고딕" w:eastAsia="맑은 고딕" w:hAnsi="맑은 고딕" w:cs="맑은 고딕"/>
          <w:lang w:eastAsia="ko-KR"/>
        </w:rPr>
        <w:t>매출총이익률에</w:t>
      </w:r>
      <w:proofErr w:type="spellEnd"/>
      <w:r w:rsidRPr="00C56AF5">
        <w:rPr>
          <w:rFonts w:ascii="맑은 고딕" w:eastAsia="맑은 고딕" w:hAnsi="맑은 고딕" w:cs="맑은 고딕"/>
          <w:lang w:eastAsia="ko-KR"/>
        </w:rPr>
        <w:t xml:space="preserve"> 부담이라고 언급했다. https://corporate.target.com/press/release/2026/03/target-corporation-reports-fourth-quarter-and-full-year-2025-earnings</w:t>
      </w:r>
    </w:p>
    <w:p w14:paraId="1FC2A864" w14:textId="77777777" w:rsidR="00C56AF5" w:rsidRPr="00C56AF5" w:rsidRDefault="00C56AF5" w:rsidP="00C56AF5">
      <w:pPr>
        <w:rPr>
          <w:rFonts w:ascii="맑은 고딕" w:eastAsia="맑은 고딕" w:hAnsi="맑은 고딕" w:cs="맑은 고딕"/>
          <w:lang w:eastAsia="ko-KR"/>
        </w:rPr>
      </w:pPr>
    </w:p>
    <w:p w14:paraId="09C2C36C" w14:textId="34E31CED" w:rsidR="00C56AF5" w:rsidRPr="00C56AF5" w:rsidRDefault="00C56AF5" w:rsidP="00C56AF5">
      <w:pPr>
        <w:rPr>
          <w:rFonts w:ascii="맑은 고딕" w:eastAsia="맑은 고딕" w:hAnsi="맑은 고딕" w:cs="맑은 고딕"/>
          <w:lang w:eastAsia="ko-KR"/>
        </w:rPr>
      </w:pPr>
      <w:r w:rsidRPr="00C56AF5">
        <w:rPr>
          <w:rFonts w:ascii="맑은 고딕" w:eastAsia="맑은 고딕" w:hAnsi="맑은 고딕" w:cs="맑은 고딕"/>
          <w:lang w:eastAsia="ko-KR"/>
        </w:rPr>
        <w:t xml:space="preserve">- 관세 압력은 여전히 유효하지만, 단순한 </w:t>
      </w:r>
      <w:proofErr w:type="spellStart"/>
      <w:r w:rsidRPr="00C56AF5">
        <w:rPr>
          <w:rFonts w:ascii="맑은 고딕" w:eastAsia="맑은 고딕" w:hAnsi="맑은 고딕" w:cs="맑은 고딕"/>
          <w:lang w:eastAsia="ko-KR"/>
        </w:rPr>
        <w:t>일방향</w:t>
      </w:r>
      <w:proofErr w:type="spellEnd"/>
      <w:r w:rsidRPr="00C56AF5">
        <w:rPr>
          <w:rFonts w:ascii="맑은 고딕" w:eastAsia="맑은 고딕" w:hAnsi="맑은 고딕" w:cs="맑은 고딕"/>
          <w:lang w:eastAsia="ko-KR"/>
        </w:rPr>
        <w:t xml:space="preserve"> 상승 이야기보다 훨씬 변동적이다. 2026년 2월 20일 백악관은 일부 IEEPA 기반 추가 관세를 종료했지만, Section 232와 Section 301 같은 다른 관세는 유지된다고 명시했다. Yale Budget Lab은 2026년 4월 1–2일 기준 수입가중 평균 실효관세율을 11.1%로 추정했다. https://www.whitehouse.gov/presidential-actions/2026/02/ending-certain-tariff-actions/"&gt;White House&lt;/a&gt;&lt;/u&gt; https://budgetlab.yale.edu/research/tariffs-and-us-economy-2025"&gt;Yale Budget Lab&lt;/a&gt;&lt;/u&gt;</w:t>
      </w:r>
    </w:p>
    <w:p w14:paraId="0FCFB777" w14:textId="77777777" w:rsidR="00C56AF5" w:rsidRPr="00C56AF5" w:rsidRDefault="00C56AF5" w:rsidP="00C56AF5">
      <w:pPr>
        <w:rPr>
          <w:rFonts w:ascii="맑은 고딕" w:eastAsia="맑은 고딕" w:hAnsi="맑은 고딕" w:cs="맑은 고딕"/>
          <w:lang w:eastAsia="ko-KR"/>
        </w:rPr>
      </w:pPr>
    </w:p>
    <w:p w14:paraId="2EBE10AC" w14:textId="079269C7" w:rsidR="00C56AF5" w:rsidRPr="00C56AF5" w:rsidRDefault="00C56AF5" w:rsidP="00C56AF5">
      <w:pPr>
        <w:rPr>
          <w:rFonts w:ascii="맑은 고딕" w:eastAsia="맑은 고딕" w:hAnsi="맑은 고딕" w:cs="맑은 고딕"/>
          <w:lang w:eastAsia="ko-KR"/>
        </w:rPr>
      </w:pPr>
      <w:r w:rsidRPr="00C56AF5">
        <w:rPr>
          <w:rFonts w:ascii="맑은 고딕" w:eastAsia="맑은 고딕" w:hAnsi="맑은 고딕" w:cs="맑은 고딕"/>
          <w:lang w:eastAsia="ko-KR"/>
        </w:rPr>
        <w:t xml:space="preserve">- 2026년 4월 8일 기준 최신 공식 CPI 발표는 2026년 2월분이며, BLS는 3월 CPI가 4월 10일 발표 예정이라고 밝혔다. 해당 2월 자료에서 헤드라인 CPI는 전년 동월 대비 2.4% 상승했고, 의류 가격은 전월 대비 1.3% 상승했다. 소매판매는 2월 기준 전월 대비 0.6%, 전년 동월 대비 3.5% 증가했으며, </w:t>
      </w:r>
      <w:proofErr w:type="spellStart"/>
      <w:r w:rsidRPr="00C56AF5">
        <w:rPr>
          <w:rFonts w:ascii="맑은 고딕" w:eastAsia="맑은 고딕" w:hAnsi="맑은 고딕" w:cs="맑은 고딕"/>
          <w:lang w:eastAsia="ko-KR"/>
        </w:rPr>
        <w:t>비점포</w:t>
      </w:r>
      <w:proofErr w:type="spellEnd"/>
      <w:r w:rsidRPr="00C56AF5">
        <w:rPr>
          <w:rFonts w:ascii="맑은 고딕" w:eastAsia="맑은 고딕" w:hAnsi="맑은 고딕" w:cs="맑은 고딕"/>
          <w:lang w:eastAsia="ko-KR"/>
        </w:rPr>
        <w:t xml:space="preserve"> 소매(</w:t>
      </w:r>
      <w:proofErr w:type="spellStart"/>
      <w:r w:rsidRPr="00C56AF5">
        <w:rPr>
          <w:rFonts w:ascii="맑은 고딕" w:eastAsia="맑은 고딕" w:hAnsi="맑은 고딕" w:cs="맑은 고딕"/>
          <w:lang w:eastAsia="ko-KR"/>
        </w:rPr>
        <w:t>nonstore</w:t>
      </w:r>
      <w:proofErr w:type="spellEnd"/>
      <w:r w:rsidRPr="00C56AF5">
        <w:rPr>
          <w:rFonts w:ascii="맑은 고딕" w:eastAsia="맑은 고딕" w:hAnsi="맑은 고딕" w:cs="맑은 고딕"/>
          <w:lang w:eastAsia="ko-KR"/>
        </w:rPr>
        <w:t xml:space="preserve"> retailers)는 전년 동월 대비 7.5% 증가했다. NRF의 최신 전망은 2026년 소매판매가 2025년 대비 4.4% 성장할 것으로 본다. https://www.bls.gov/news.release/archives/cpi_03112026.pdf"&gt;BLS CPI&lt;/a&gt;&lt;/u&gt; https://www.census.gov/retail/marts/www/marts_current.pdf"&gt;U.S. Census Retail Sales&lt;/a&gt;&lt;/u&gt; https://nrf.com/media-center/press-releases/nrf-forecasts-retail-sales-grow-between-35-and-44-2026"&gt;NRF&lt;/a&gt;&lt;/u&gt;</w:t>
      </w:r>
    </w:p>
    <w:p w14:paraId="4C92520D" w14:textId="77777777" w:rsidR="00C56AF5" w:rsidRPr="00C56AF5" w:rsidRDefault="00C56AF5" w:rsidP="00C56AF5">
      <w:pPr>
        <w:rPr>
          <w:rFonts w:ascii="맑은 고딕" w:eastAsia="맑은 고딕" w:hAnsi="맑은 고딕" w:cs="맑은 고딕"/>
          <w:lang w:eastAsia="ko-KR"/>
        </w:rPr>
      </w:pPr>
    </w:p>
    <w:p w14:paraId="2462A613" w14:textId="2997BBF5" w:rsidR="00C56AF5" w:rsidRPr="00C56AF5" w:rsidRDefault="00C56AF5" w:rsidP="00C56AF5">
      <w:pPr>
        <w:rPr>
          <w:rFonts w:ascii="맑은 고딕" w:eastAsia="맑은 고딕" w:hAnsi="맑은 고딕" w:cs="맑은 고딕"/>
          <w:lang w:eastAsia="ko-KR"/>
        </w:rPr>
      </w:pPr>
      <w:r w:rsidRPr="00C56AF5">
        <w:rPr>
          <w:rFonts w:ascii="맑은 고딕" w:eastAsia="맑은 고딕" w:hAnsi="맑은 고딕" w:cs="맑은 고딕"/>
          <w:lang w:eastAsia="ko-KR"/>
        </w:rPr>
        <w:t xml:space="preserve">- 소비자 환경은 구조적으로 가치 추구 성향이 강하다. Deloitte는 가치 추구(value-seeking)가 일시적 현상이 아니라 지속적 변화라고 보며, 거의 10명 중 7명의 리테일 임원이 </w:t>
      </w:r>
      <w:proofErr w:type="spellStart"/>
      <w:r w:rsidRPr="00C56AF5">
        <w:rPr>
          <w:rFonts w:ascii="맑은 고딕" w:eastAsia="맑은 고딕" w:hAnsi="맑은 고딕" w:cs="맑은 고딕"/>
          <w:lang w:eastAsia="ko-KR"/>
        </w:rPr>
        <w:t>다운트레이드</w:t>
      </w:r>
      <w:proofErr w:type="spellEnd"/>
      <w:r w:rsidRPr="00C56AF5">
        <w:rPr>
          <w:rFonts w:ascii="맑은 고딕" w:eastAsia="맑은 고딕" w:hAnsi="맑은 고딕" w:cs="맑은 고딕"/>
          <w:lang w:eastAsia="ko-KR"/>
        </w:rPr>
        <w:t xml:space="preserve"> 또는 가치 채널 이동을 구조적 현상으로 인식하고 있다고 전한다. 또한 70%는 저가 </w:t>
      </w:r>
      <w:proofErr w:type="spellStart"/>
      <w:r w:rsidRPr="00C56AF5">
        <w:rPr>
          <w:rFonts w:ascii="맑은 고딕" w:eastAsia="맑은 고딕" w:hAnsi="맑은 고딕" w:cs="맑은 고딕"/>
          <w:lang w:eastAsia="ko-KR"/>
        </w:rPr>
        <w:t>상품군</w:t>
      </w:r>
      <w:proofErr w:type="spellEnd"/>
      <w:r w:rsidRPr="00C56AF5">
        <w:rPr>
          <w:rFonts w:ascii="맑은 고딕" w:eastAsia="맑은 고딕" w:hAnsi="맑은 고딕" w:cs="맑은 고딕"/>
          <w:lang w:eastAsia="ko-KR"/>
        </w:rPr>
        <w:t xml:space="preserve"> 확대를 계</w:t>
      </w:r>
      <w:r w:rsidRPr="00C56AF5">
        <w:rPr>
          <w:rFonts w:ascii="맑은 고딕" w:eastAsia="맑은 고딕" w:hAnsi="맑은 고딕" w:cs="맑은 고딕"/>
          <w:lang w:eastAsia="ko-KR"/>
        </w:rPr>
        <w:lastRenderedPageBreak/>
        <w:t>획하고 있고, 95%는 글로벌 무역정책으로 인한 비용 상승을 예상한다. McKinsey는 미국의 관세가 패션 공급망과 무역 지형을 재편했으며, 가치 중심 소비가 미국에서 특히 뚜렷하다고 설명한다. https://www.deloitte.com/us/en/insights/industry/retail-distribution/retail-distribution-industry-outlook.html"&gt;Deloitte&lt;/a&gt;&lt;/u&gt; https://www.mckinsey.com/industries/retail/our-insights/state-of-fashion"&gt;McKinsey&lt;/a&gt;&lt;/u&gt;</w:t>
      </w:r>
    </w:p>
    <w:p w14:paraId="7789E936" w14:textId="77777777" w:rsidR="00C56AF5" w:rsidRPr="00C56AF5" w:rsidRDefault="00C56AF5" w:rsidP="00C56AF5">
      <w:pPr>
        <w:rPr>
          <w:rFonts w:ascii="맑은 고딕" w:eastAsia="맑은 고딕" w:hAnsi="맑은 고딕" w:cs="맑은 고딕"/>
          <w:lang w:eastAsia="ko-KR"/>
        </w:rPr>
      </w:pPr>
    </w:p>
    <w:p w14:paraId="00C4B34F" w14:textId="3D1262D9" w:rsidR="00C56AF5" w:rsidRPr="00C56AF5" w:rsidRDefault="00C56AF5" w:rsidP="00C56AF5">
      <w:pPr>
        <w:rPr>
          <w:rFonts w:ascii="맑은 고딕" w:eastAsia="맑은 고딕" w:hAnsi="맑은 고딕" w:cs="맑은 고딕"/>
          <w:lang w:eastAsia="ko-KR"/>
        </w:rPr>
      </w:pPr>
      <w:r w:rsidRPr="00C56AF5">
        <w:rPr>
          <w:rFonts w:ascii="맑은 고딕" w:eastAsia="맑은 고딕" w:hAnsi="맑은 고딕" w:cs="맑은 고딕"/>
          <w:lang w:eastAsia="ko-KR"/>
        </w:rPr>
        <w:t xml:space="preserve">- 경쟁 환경에서는 이제 value 자체가 차별점이 아니라 기본 조건(table stakes)에 가깝다. Kantar의 2025 </w:t>
      </w:r>
      <w:proofErr w:type="spellStart"/>
      <w:r w:rsidRPr="00C56AF5">
        <w:rPr>
          <w:rFonts w:ascii="맑은 고딕" w:eastAsia="맑은 고딕" w:hAnsi="맑은 고딕" w:cs="맑은 고딕"/>
          <w:lang w:eastAsia="ko-KR"/>
        </w:rPr>
        <w:t>PoweRanking</w:t>
      </w:r>
      <w:proofErr w:type="spellEnd"/>
      <w:r w:rsidRPr="00C56AF5">
        <w:rPr>
          <w:rFonts w:ascii="맑은 고딕" w:eastAsia="맑은 고딕" w:hAnsi="맑은 고딕" w:cs="맑은 고딕"/>
          <w:lang w:eastAsia="ko-KR"/>
        </w:rPr>
        <w:t>은 미국 소매업체 순위에서 Walmart를 1위, Amazon을 2위, Target을 3위로 평가했으며, 가치 제공은 더 이상 단독 차별화 요소가 아니라고 명시했다. https://www.kantar.com/north-america/Company-news/PoweRanking-2025</w:t>
      </w:r>
    </w:p>
    <w:p w14:paraId="151F8663" w14:textId="77777777" w:rsidR="00C56AF5" w:rsidRPr="00C56AF5" w:rsidRDefault="00C56AF5" w:rsidP="00C56AF5">
      <w:pPr>
        <w:rPr>
          <w:rFonts w:ascii="맑은 고딕" w:eastAsia="맑은 고딕" w:hAnsi="맑은 고딕" w:cs="맑은 고딕"/>
          <w:lang w:eastAsia="ko-KR"/>
        </w:rPr>
      </w:pPr>
    </w:p>
    <w:p w14:paraId="75734FA4" w14:textId="0FB9023E" w:rsidR="00C56AF5" w:rsidRPr="00C56AF5" w:rsidRDefault="00C56AF5" w:rsidP="00C56AF5">
      <w:pPr>
        <w:rPr>
          <w:rFonts w:ascii="맑은 고딕" w:eastAsia="맑은 고딕" w:hAnsi="맑은 고딕" w:cs="맑은 고딕"/>
          <w:lang w:eastAsia="ko-KR"/>
        </w:rPr>
      </w:pPr>
      <w:r w:rsidRPr="00C56AF5">
        <w:rPr>
          <w:rFonts w:ascii="맑은 고딕" w:eastAsia="맑은 고딕" w:hAnsi="맑은 고딕" w:cs="맑은 고딕"/>
          <w:lang w:eastAsia="ko-KR"/>
        </w:rPr>
        <w:t xml:space="preserve">- 남성 베이직 카테고리의 현재 가격 사다리는 다음과 같다. Goodfellow Every Wear 반팔 티셔츠는 10달러, Goodfellow 4팩 </w:t>
      </w:r>
      <w:proofErr w:type="spellStart"/>
      <w:r w:rsidRPr="00C56AF5">
        <w:rPr>
          <w:rFonts w:ascii="맑은 고딕" w:eastAsia="맑은 고딕" w:hAnsi="맑은 고딕" w:cs="맑은 고딕"/>
          <w:lang w:eastAsia="ko-KR"/>
        </w:rPr>
        <w:t>크루넥</w:t>
      </w:r>
      <w:proofErr w:type="spellEnd"/>
      <w:r w:rsidRPr="00C56AF5">
        <w:rPr>
          <w:rFonts w:ascii="맑은 고딕" w:eastAsia="맑은 고딕" w:hAnsi="맑은 고딕" w:cs="맑은 고딕"/>
          <w:lang w:eastAsia="ko-KR"/>
        </w:rPr>
        <w:t xml:space="preserve"> 티셔츠는 20달러이다. Walmart George </w:t>
      </w:r>
      <w:proofErr w:type="spellStart"/>
      <w:r w:rsidRPr="00C56AF5">
        <w:rPr>
          <w:rFonts w:ascii="맑은 고딕" w:eastAsia="맑은 고딕" w:hAnsi="맑은 고딕" w:cs="맑은 고딕"/>
          <w:lang w:eastAsia="ko-KR"/>
        </w:rPr>
        <w:t>크루넥</w:t>
      </w:r>
      <w:proofErr w:type="spellEnd"/>
      <w:r w:rsidRPr="00C56AF5">
        <w:rPr>
          <w:rFonts w:ascii="맑은 고딕" w:eastAsia="맑은 고딕" w:hAnsi="맑은 고딕" w:cs="맑은 고딕"/>
          <w:lang w:eastAsia="ko-KR"/>
        </w:rPr>
        <w:t xml:space="preserve"> 티셔츠는 5.98달러이며, Zara 남성 기본 티셔츠는 대체로 19.90달러 이상에 형성되어 있다. 이는 Goodfellow가 Walmart식 초저가 베이직보다는 확실히 위에 있지만, Zara의 패션 베이직보다는 아래에 위치하는 ‘중간 압박을 받는 value-premium 포지션’임을 시사한다. https://www.target.com/p/men-s-every-wear-short-sleeve-t-shirt-goodfellow-co/-/A-54247271"&gt;Goodfellow tee&lt;/a&gt;&lt;/u&gt; https://www.target.com/p/men-s-4pk-crew-neck-t-shirt-goodfellow-co-white/-/A-54190275"&gt;Goodfellow 4-pack&lt;/a&gt;&lt;/u&gt; https://www.walmart.com/ip/George-Men-s-Short-Sleeve-Crewneck-T-Shirt/5032222116"&gt;Walmart George&lt;/a&gt;&lt;/u&gt; https://www.zara.com/us/en/man-tshirts-l855.html"&gt;Zara men&lt;/a&gt;&lt;/u&gt;</w:t>
      </w:r>
    </w:p>
    <w:p w14:paraId="63C33D73" w14:textId="77777777" w:rsidR="00C56AF5" w:rsidRPr="00C56AF5" w:rsidRDefault="00C56AF5" w:rsidP="00C56AF5">
      <w:pPr>
        <w:rPr>
          <w:rFonts w:ascii="맑은 고딕" w:eastAsia="맑은 고딕" w:hAnsi="맑은 고딕" w:cs="맑은 고딕"/>
          <w:lang w:eastAsia="ko-KR"/>
        </w:rPr>
      </w:pPr>
    </w:p>
    <w:p w14:paraId="5419588A" w14:textId="4797CB2E" w:rsidR="00C56AF5" w:rsidRPr="00C56AF5" w:rsidRDefault="00C56AF5" w:rsidP="00C56AF5">
      <w:pPr>
        <w:rPr>
          <w:rFonts w:ascii="맑은 고딕" w:eastAsia="맑은 고딕" w:hAnsi="맑은 고딕" w:cs="맑은 고딕"/>
          <w:lang w:eastAsia="ko-KR"/>
        </w:rPr>
      </w:pPr>
      <w:r w:rsidRPr="00C56AF5">
        <w:rPr>
          <w:rFonts w:ascii="맑은 고딕" w:eastAsia="맑은 고딕" w:hAnsi="맑은 고딕" w:cs="맑은 고딕"/>
          <w:lang w:eastAsia="ko-KR"/>
        </w:rPr>
        <w:t xml:space="preserve">- Amazon Essentials는 단순한 참고 경쟁자가 아니라 실제 온라인 대체 구매 세트로 봐야 한다. 현재 Amazon 검색 결과상 </w:t>
      </w:r>
      <w:proofErr w:type="spellStart"/>
      <w:r w:rsidRPr="00C56AF5">
        <w:rPr>
          <w:rFonts w:ascii="맑은 고딕" w:eastAsia="맑은 고딕" w:hAnsi="맑은 고딕" w:cs="맑은 고딕"/>
          <w:lang w:eastAsia="ko-KR"/>
        </w:rPr>
        <w:t>남아용</w:t>
      </w:r>
      <w:proofErr w:type="spellEnd"/>
      <w:r w:rsidRPr="00C56AF5">
        <w:rPr>
          <w:rFonts w:ascii="맑은 고딕" w:eastAsia="맑은 고딕" w:hAnsi="맑은 고딕" w:cs="맑은 고딕"/>
          <w:lang w:eastAsia="ko-KR"/>
        </w:rPr>
        <w:t xml:space="preserve"> 베이직 아이템은 대략 8.40–10달러 구간에 몰려 있고, 남성 베이직 상품군은 “Top Brand”, “100K+ customers rate items highly”, “100K+ orders in past 3 months” 같은 대규모 수요 신호를 보인다. https://www.amazon.com/stores/AmazonEssentials/page/C1D2AAE3-1B38-476D-A037-E2FA9CD5C26D</w:t>
      </w:r>
    </w:p>
    <w:p w14:paraId="6B669852" w14:textId="77777777" w:rsidR="00C56AF5" w:rsidRPr="00C56AF5" w:rsidRDefault="00C56AF5" w:rsidP="00C56AF5">
      <w:pPr>
        <w:rPr>
          <w:rFonts w:ascii="맑은 고딕" w:eastAsia="맑은 고딕" w:hAnsi="맑은 고딕" w:cs="맑은 고딕"/>
          <w:lang w:eastAsia="ko-KR"/>
        </w:rPr>
      </w:pPr>
    </w:p>
    <w:p w14:paraId="59EE7B19" w14:textId="3F10E529" w:rsidR="00C56AF5" w:rsidRPr="00C56AF5" w:rsidRDefault="00C56AF5" w:rsidP="00C56AF5">
      <w:pPr>
        <w:rPr>
          <w:rFonts w:ascii="맑은 고딕" w:eastAsia="맑은 고딕" w:hAnsi="맑은 고딕" w:cs="맑은 고딕"/>
          <w:lang w:eastAsia="ko-KR"/>
        </w:rPr>
      </w:pPr>
      <w:r w:rsidRPr="00C56AF5">
        <w:rPr>
          <w:rFonts w:ascii="맑은 고딕" w:eastAsia="맑은 고딕" w:hAnsi="맑은 고딕" w:cs="맑은 고딕"/>
          <w:lang w:eastAsia="ko-KR"/>
        </w:rPr>
        <w:lastRenderedPageBreak/>
        <w:t xml:space="preserve">- </w:t>
      </w:r>
      <w:proofErr w:type="spellStart"/>
      <w:r w:rsidRPr="00C56AF5">
        <w:rPr>
          <w:rFonts w:ascii="맑은 고딕" w:eastAsia="맑은 고딕" w:hAnsi="맑은 고딕" w:cs="맑은 고딕"/>
          <w:lang w:eastAsia="ko-KR"/>
        </w:rPr>
        <w:t>키즈</w:t>
      </w:r>
      <w:proofErr w:type="spellEnd"/>
      <w:r w:rsidRPr="00C56AF5">
        <w:rPr>
          <w:rFonts w:ascii="맑은 고딕" w:eastAsia="맑은 고딕" w:hAnsi="맑은 고딕" w:cs="맑은 고딕"/>
          <w:lang w:eastAsia="ko-KR"/>
        </w:rPr>
        <w:t xml:space="preserve"> 베이직 카테고리의 가격 사다리는 좀 더 완만하다. 현재 Cat &amp; Jack은 남아 그래픽 티를 6달러, 남아 오버사이즈 티를 10달러, 여아 레깅스 다수를 6달러에 제시하고 있다. Walmart Wonder Nation은 남아 그래픽 티를 7.48달러, 여아 레깅스를 약 5.98달러 수준에 판매한다. Zara Kids 검색 결과는 무지 티 9.90달러, 프린트 티 15.90달러, 기본 </w:t>
      </w:r>
      <w:proofErr w:type="spellStart"/>
      <w:r w:rsidRPr="00C56AF5">
        <w:rPr>
          <w:rFonts w:ascii="맑은 고딕" w:eastAsia="맑은 고딕" w:hAnsi="맑은 고딕" w:cs="맑은 고딕"/>
          <w:lang w:eastAsia="ko-KR"/>
        </w:rPr>
        <w:t>치노</w:t>
      </w:r>
      <w:proofErr w:type="spellEnd"/>
      <w:r w:rsidRPr="00C56AF5">
        <w:rPr>
          <w:rFonts w:ascii="맑은 고딕" w:eastAsia="맑은 고딕" w:hAnsi="맑은 고딕" w:cs="맑은 고딕"/>
          <w:lang w:eastAsia="ko-KR"/>
        </w:rPr>
        <w:t xml:space="preserve"> 팬츠 25.90달러, 레깅스는 대체로 12.90–15.90달러 구간에 있다. 이는 Cat &amp; Jack이 코어 베이직에서는 여전히 value retail에 가깝지만, 조금 더 고급스럽거나 </w:t>
      </w:r>
      <w:proofErr w:type="spellStart"/>
      <w:r w:rsidRPr="00C56AF5">
        <w:rPr>
          <w:rFonts w:ascii="맑은 고딕" w:eastAsia="맑은 고딕" w:hAnsi="맑은 고딕" w:cs="맑은 고딕"/>
          <w:lang w:eastAsia="ko-KR"/>
        </w:rPr>
        <w:t>스타일링된</w:t>
      </w:r>
      <w:proofErr w:type="spellEnd"/>
      <w:r w:rsidRPr="00C56AF5">
        <w:rPr>
          <w:rFonts w:ascii="맑은 고딕" w:eastAsia="맑은 고딕" w:hAnsi="맑은 고딕" w:cs="맑은 고딕"/>
          <w:lang w:eastAsia="ko-KR"/>
        </w:rPr>
        <w:t xml:space="preserve"> 품목에서는 중가 패션 소매와 가까워질 수 있음을 시사한다. https://www.target.com/b/cat-jack/-/N-qqqgm"&gt;Cat &amp; Jack&lt;/a&gt;&lt;/u&gt; https://www.walmart.com/browse/clothing/wonder-nation-kids-clothing/5438_7712433_8919989"&gt;Walmart Wonder Nation&lt;/a&gt;&lt;/u&gt; https://www.zara.com/us/en/kids-girl-basic-t-shirts-l2369.html"&gt;Zara kids tops&lt;/a&gt;&lt;/u&gt; </w:t>
      </w:r>
      <w:proofErr w:type="gramStart"/>
      <w:r w:rsidRPr="00C56AF5">
        <w:rPr>
          <w:rFonts w:ascii="맑은 고딕" w:eastAsia="맑은 고딕" w:hAnsi="맑은 고딕" w:cs="맑은 고딕"/>
          <w:lang w:eastAsia="ko-KR"/>
        </w:rPr>
        <w:t>https://www.zara.com/us/en/kids-girl-leggings-l399.html"&gt;Zara kids leggings&lt;/a&gt;&lt;/u&gt;</w:t>
      </w:r>
      <w:proofErr w:type="gramEnd"/>
    </w:p>
    <w:p w14:paraId="2CF54AEB" w14:textId="77777777" w:rsidR="00C56AF5" w:rsidRPr="00C56AF5" w:rsidRDefault="00C56AF5" w:rsidP="00C56AF5">
      <w:pPr>
        <w:rPr>
          <w:rFonts w:ascii="맑은 고딕" w:eastAsia="맑은 고딕" w:hAnsi="맑은 고딕" w:cs="맑은 고딕"/>
          <w:lang w:eastAsia="ko-KR"/>
        </w:rPr>
      </w:pPr>
    </w:p>
    <w:p w14:paraId="5947F53B" w14:textId="1BE427CA" w:rsidR="00C56AF5" w:rsidRPr="00C56AF5" w:rsidRDefault="00C56AF5" w:rsidP="00C56AF5">
      <w:pPr>
        <w:rPr>
          <w:rFonts w:ascii="맑은 고딕" w:eastAsia="맑은 고딕" w:hAnsi="맑은 고딕" w:cs="맑은 고딕"/>
          <w:lang w:eastAsia="ko-KR"/>
        </w:rPr>
      </w:pPr>
      <w:r w:rsidRPr="00C56AF5">
        <w:rPr>
          <w:rFonts w:ascii="맑은 고딕" w:eastAsia="맑은 고딕" w:hAnsi="맑은 고딕" w:cs="맑은 고딕"/>
          <w:lang w:eastAsia="ko-KR"/>
        </w:rPr>
        <w:t xml:space="preserve">- 현재 수요 신호를 보면 코어 아이템은 여전히 잘 움직이고 있다. Goodfellow Every Wear 티는 Target에서 5,365개 리뷰 기준 4.7/5 평점을 보인다. Cat &amp; Jack 남아 그래픽 티는 “지난달 2k+ 구매”, 여아 </w:t>
      </w:r>
      <w:proofErr w:type="spellStart"/>
      <w:r w:rsidRPr="00C56AF5">
        <w:rPr>
          <w:rFonts w:ascii="맑은 고딕" w:eastAsia="맑은 고딕" w:hAnsi="맑은 고딕" w:cs="맑은 고딕"/>
          <w:lang w:eastAsia="ko-KR"/>
        </w:rPr>
        <w:t>카프리</w:t>
      </w:r>
      <w:proofErr w:type="spellEnd"/>
      <w:r w:rsidRPr="00C56AF5">
        <w:rPr>
          <w:rFonts w:ascii="맑은 고딕" w:eastAsia="맑은 고딕" w:hAnsi="맑은 고딕" w:cs="맑은 고딕"/>
          <w:lang w:eastAsia="ko-KR"/>
        </w:rPr>
        <w:t xml:space="preserve"> 레깅스 6달러 상품은 “지난달 800+ 구매”와 높은 평점을 보여준다. https://www.target.com/p/men-s-every-wear-short-sleeve-t-shirt-goodfellow-co/-/A-54247271"&gt;Goodfellow review signal&lt;/a&gt;&lt;/u&gt; https://www.target.com/b/cat-jack/-/N-qqqgm"&gt;Cat &amp; Jack demand signals&lt;/a&gt;&lt;/u&gt;</w:t>
      </w:r>
    </w:p>
    <w:p w14:paraId="3897CCCC" w14:textId="77777777" w:rsidR="00C56AF5" w:rsidRPr="00C56AF5" w:rsidRDefault="00C56AF5" w:rsidP="00C56AF5">
      <w:pPr>
        <w:rPr>
          <w:rFonts w:ascii="맑은 고딕" w:eastAsia="맑은 고딕" w:hAnsi="맑은 고딕" w:cs="맑은 고딕"/>
          <w:lang w:eastAsia="ko-KR"/>
        </w:rPr>
      </w:pPr>
    </w:p>
    <w:p w14:paraId="32988B52" w14:textId="1AD731B9" w:rsidR="00C56AF5" w:rsidRPr="00C56AF5" w:rsidRDefault="00C56AF5" w:rsidP="00C56AF5">
      <w:pPr>
        <w:rPr>
          <w:rFonts w:ascii="맑은 고딕" w:eastAsia="맑은 고딕" w:hAnsi="맑은 고딕" w:cs="맑은 고딕"/>
          <w:lang w:eastAsia="ko-KR"/>
        </w:rPr>
      </w:pPr>
      <w:r w:rsidRPr="00C56AF5">
        <w:rPr>
          <w:rFonts w:ascii="맑은 고딕" w:eastAsia="맑은 고딕" w:hAnsi="맑은 고딕" w:cs="맑은 고딕"/>
          <w:lang w:eastAsia="ko-KR"/>
        </w:rPr>
        <w:t xml:space="preserve">- Cat &amp; Jack은 추가적인 신뢰 해자(trust moat)를 가진다. Target은 자사 브랜드 상품이 의무 안전 기준을 충족하거나 초과하며, 종종 규제 기준 이상으로 테스트되고, 특히 아동용 제품은 추가적인 관리와 제3자 시험을 거친다고 설명한다. 따라서 Cat &amp; Jack은 많은 </w:t>
      </w:r>
      <w:proofErr w:type="spellStart"/>
      <w:r w:rsidRPr="00C56AF5">
        <w:rPr>
          <w:rFonts w:ascii="맑은 고딕" w:eastAsia="맑은 고딕" w:hAnsi="맑은 고딕" w:cs="맑은 고딕"/>
          <w:lang w:eastAsia="ko-KR"/>
        </w:rPr>
        <w:t>키즈웨어</w:t>
      </w:r>
      <w:proofErr w:type="spellEnd"/>
      <w:r w:rsidRPr="00C56AF5">
        <w:rPr>
          <w:rFonts w:ascii="맑은 고딕" w:eastAsia="맑은 고딕" w:hAnsi="맑은 고딕" w:cs="맑은 고딕"/>
          <w:lang w:eastAsia="ko-KR"/>
        </w:rPr>
        <w:t xml:space="preserve"> 경쟁사보다 단순 가격 경쟁만으로 정의되기 어렵다. https://corporate.target.com/sustainability-governance/operating-ethically/product-safety-quality-assurance</w:t>
      </w:r>
    </w:p>
    <w:p w14:paraId="2125A122" w14:textId="77777777" w:rsidR="00C56AF5" w:rsidRPr="00C56AF5" w:rsidRDefault="00C56AF5" w:rsidP="00C56AF5">
      <w:pPr>
        <w:rPr>
          <w:rFonts w:ascii="맑은 고딕" w:eastAsia="맑은 고딕" w:hAnsi="맑은 고딕" w:cs="맑은 고딕"/>
          <w:lang w:eastAsia="ko-KR"/>
        </w:rPr>
      </w:pPr>
    </w:p>
    <w:p w14:paraId="4A4999DE" w14:textId="4C9B48AB" w:rsidR="00420110" w:rsidRPr="00C56AF5" w:rsidRDefault="00C56AF5" w:rsidP="00C56AF5">
      <w:pPr>
        <w:rPr>
          <w:lang w:eastAsia="ko-KR"/>
        </w:rPr>
      </w:pPr>
      <w:r w:rsidRPr="00C56AF5">
        <w:rPr>
          <w:rFonts w:ascii="맑은 고딕" w:eastAsia="맑은 고딕" w:hAnsi="맑은 고딕" w:cs="맑은 고딕"/>
          <w:lang w:eastAsia="ko-KR"/>
        </w:rPr>
        <w:t xml:space="preserve">- 디지털 비교 압력은 앞으로 더 강해질 가능성이 높다. Deloitte는 2027년까지 생성형 AI 기반 쇼핑 도구가 브랜드 인지도보다 가치, 핏, 발견 가능성을 더 강조하게 되면서 브랜드 충성도를 약화시킬 것이라고 보는 리테일 임원이 81%에 달한다고 전한다. 여기에 </w:t>
      </w:r>
      <w:proofErr w:type="spellStart"/>
      <w:r w:rsidRPr="00C56AF5">
        <w:rPr>
          <w:rFonts w:ascii="맑은 고딕" w:eastAsia="맑은 고딕" w:hAnsi="맑은 고딕" w:cs="맑은 고딕"/>
          <w:lang w:eastAsia="ko-KR"/>
        </w:rPr>
        <w:t>비점포</w:t>
      </w:r>
      <w:proofErr w:type="spellEnd"/>
      <w:r w:rsidRPr="00C56AF5">
        <w:rPr>
          <w:rFonts w:ascii="맑은 고딕" w:eastAsia="맑은 고딕" w:hAnsi="맑은 고딕" w:cs="맑은 고딕"/>
          <w:lang w:eastAsia="ko-KR"/>
        </w:rPr>
        <w:t xml:space="preserve"> 소매 성장세가 더해지면, 향후 2–3년 동안 온라인 가격 포지셔닝과 상품 정보 정확성이 더욱 </w:t>
      </w:r>
      <w:proofErr w:type="spellStart"/>
      <w:r w:rsidRPr="00C56AF5">
        <w:rPr>
          <w:rFonts w:ascii="맑은 고딕" w:eastAsia="맑은 고딕" w:hAnsi="맑은 고딕" w:cs="맑은 고딕"/>
          <w:lang w:eastAsia="ko-KR"/>
        </w:rPr>
        <w:t>중요해진다</w:t>
      </w:r>
      <w:proofErr w:type="spellEnd"/>
      <w:r w:rsidRPr="00C56AF5">
        <w:rPr>
          <w:rFonts w:ascii="맑은 고딕" w:eastAsia="맑은 고딕" w:hAnsi="맑은 고딕" w:cs="맑은 고딕"/>
          <w:lang w:eastAsia="ko-KR"/>
        </w:rPr>
        <w:t>. https://www.deloitte.com/us/en/insights/industry/retail-distribution/retail-distribution-</w:t>
      </w:r>
      <w:r w:rsidRPr="00C56AF5">
        <w:rPr>
          <w:rFonts w:ascii="맑은 고딕" w:eastAsia="맑은 고딕" w:hAnsi="맑은 고딕" w:cs="맑은 고딕"/>
          <w:lang w:eastAsia="ko-KR"/>
        </w:rPr>
        <w:lastRenderedPageBreak/>
        <w:t>industry-outlook.html</w:t>
      </w:r>
    </w:p>
    <w:sectPr w:rsidR="00420110" w:rsidRPr="00C56AF5" w:rsidSect="00B90D08">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altName w:val="Malgun Gothic"/>
    <w:panose1 w:val="020B0503020000020004"/>
    <w:charset w:val="81"/>
    <w:family w:val="swiss"/>
    <w:pitch w:val="variable"/>
    <w:sig w:usb0="9000002F" w:usb1="29D77CFB" w:usb2="00000012" w:usb3="00000000" w:csb0="00080001"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92946"/>
    <w:multiLevelType w:val="multilevel"/>
    <w:tmpl w:val="2EB8A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1960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D08"/>
    <w:rsid w:val="000C6908"/>
    <w:rsid w:val="00216AE6"/>
    <w:rsid w:val="00420110"/>
    <w:rsid w:val="007D01E5"/>
    <w:rsid w:val="00B90D08"/>
    <w:rsid w:val="00C56AF5"/>
    <w:rsid w:val="00E070A9"/>
    <w:rsid w:val="00EE1339"/>
    <w:rsid w:val="00F11F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8F88C"/>
  <w15:chartTrackingRefBased/>
  <w15:docId w15:val="{89A639FD-73E9-478D-B896-2D7EBB14A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90D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B90D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B90D0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B90D0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B90D0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90D0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90D0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90D0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90D0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90D08"/>
    <w:rPr>
      <w:rFonts w:asciiTheme="majorHAnsi" w:eastAsiaTheme="majorEastAsia" w:hAnsiTheme="majorHAnsi" w:cstheme="majorBidi"/>
      <w:color w:val="0F4761" w:themeColor="accent1" w:themeShade="BF"/>
      <w:sz w:val="40"/>
      <w:szCs w:val="40"/>
    </w:rPr>
  </w:style>
  <w:style w:type="character" w:customStyle="1" w:styleId="2Char">
    <w:name w:val="제목 2 Char"/>
    <w:basedOn w:val="a0"/>
    <w:link w:val="2"/>
    <w:uiPriority w:val="9"/>
    <w:semiHidden/>
    <w:rsid w:val="00B90D08"/>
    <w:rPr>
      <w:rFonts w:asciiTheme="majorHAnsi" w:eastAsiaTheme="majorEastAsia" w:hAnsiTheme="majorHAnsi" w:cstheme="majorBidi"/>
      <w:color w:val="0F4761" w:themeColor="accent1" w:themeShade="BF"/>
      <w:sz w:val="32"/>
      <w:szCs w:val="32"/>
    </w:rPr>
  </w:style>
  <w:style w:type="character" w:customStyle="1" w:styleId="3Char">
    <w:name w:val="제목 3 Char"/>
    <w:basedOn w:val="a0"/>
    <w:link w:val="3"/>
    <w:uiPriority w:val="9"/>
    <w:semiHidden/>
    <w:rsid w:val="00B90D08"/>
    <w:rPr>
      <w:rFonts w:eastAsiaTheme="majorEastAsia" w:cstheme="majorBidi"/>
      <w:color w:val="0F4761" w:themeColor="accent1" w:themeShade="BF"/>
      <w:sz w:val="28"/>
      <w:szCs w:val="28"/>
    </w:rPr>
  </w:style>
  <w:style w:type="character" w:customStyle="1" w:styleId="4Char">
    <w:name w:val="제목 4 Char"/>
    <w:basedOn w:val="a0"/>
    <w:link w:val="4"/>
    <w:uiPriority w:val="9"/>
    <w:semiHidden/>
    <w:rsid w:val="00B90D08"/>
    <w:rPr>
      <w:rFonts w:eastAsiaTheme="majorEastAsia" w:cstheme="majorBidi"/>
      <w:i/>
      <w:iCs/>
      <w:color w:val="0F4761" w:themeColor="accent1" w:themeShade="BF"/>
    </w:rPr>
  </w:style>
  <w:style w:type="character" w:customStyle="1" w:styleId="5Char">
    <w:name w:val="제목 5 Char"/>
    <w:basedOn w:val="a0"/>
    <w:link w:val="5"/>
    <w:uiPriority w:val="9"/>
    <w:semiHidden/>
    <w:rsid w:val="00B90D08"/>
    <w:rPr>
      <w:rFonts w:eastAsiaTheme="majorEastAsia" w:cstheme="majorBidi"/>
      <w:color w:val="0F4761" w:themeColor="accent1" w:themeShade="BF"/>
    </w:rPr>
  </w:style>
  <w:style w:type="character" w:customStyle="1" w:styleId="6Char">
    <w:name w:val="제목 6 Char"/>
    <w:basedOn w:val="a0"/>
    <w:link w:val="6"/>
    <w:uiPriority w:val="9"/>
    <w:semiHidden/>
    <w:rsid w:val="00B90D08"/>
    <w:rPr>
      <w:rFonts w:eastAsiaTheme="majorEastAsia" w:cstheme="majorBidi"/>
      <w:i/>
      <w:iCs/>
      <w:color w:val="595959" w:themeColor="text1" w:themeTint="A6"/>
    </w:rPr>
  </w:style>
  <w:style w:type="character" w:customStyle="1" w:styleId="7Char">
    <w:name w:val="제목 7 Char"/>
    <w:basedOn w:val="a0"/>
    <w:link w:val="7"/>
    <w:uiPriority w:val="9"/>
    <w:semiHidden/>
    <w:rsid w:val="00B90D08"/>
    <w:rPr>
      <w:rFonts w:eastAsiaTheme="majorEastAsia" w:cstheme="majorBidi"/>
      <w:color w:val="595959" w:themeColor="text1" w:themeTint="A6"/>
    </w:rPr>
  </w:style>
  <w:style w:type="character" w:customStyle="1" w:styleId="8Char">
    <w:name w:val="제목 8 Char"/>
    <w:basedOn w:val="a0"/>
    <w:link w:val="8"/>
    <w:uiPriority w:val="9"/>
    <w:semiHidden/>
    <w:rsid w:val="00B90D08"/>
    <w:rPr>
      <w:rFonts w:eastAsiaTheme="majorEastAsia" w:cstheme="majorBidi"/>
      <w:i/>
      <w:iCs/>
      <w:color w:val="272727" w:themeColor="text1" w:themeTint="D8"/>
    </w:rPr>
  </w:style>
  <w:style w:type="character" w:customStyle="1" w:styleId="9Char">
    <w:name w:val="제목 9 Char"/>
    <w:basedOn w:val="a0"/>
    <w:link w:val="9"/>
    <w:uiPriority w:val="9"/>
    <w:semiHidden/>
    <w:rsid w:val="00B90D08"/>
    <w:rPr>
      <w:rFonts w:eastAsiaTheme="majorEastAsia" w:cstheme="majorBidi"/>
      <w:color w:val="272727" w:themeColor="text1" w:themeTint="D8"/>
    </w:rPr>
  </w:style>
  <w:style w:type="paragraph" w:styleId="a3">
    <w:name w:val="Title"/>
    <w:basedOn w:val="a"/>
    <w:next w:val="a"/>
    <w:link w:val="Char"/>
    <w:uiPriority w:val="10"/>
    <w:qFormat/>
    <w:rsid w:val="00B90D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90D0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90D08"/>
    <w:pPr>
      <w:numPr>
        <w:ilvl w:val="1"/>
      </w:numPr>
    </w:pPr>
    <w:rPr>
      <w:rFonts w:eastAsiaTheme="majorEastAsia" w:cstheme="majorBidi"/>
      <w:color w:val="595959" w:themeColor="text1" w:themeTint="A6"/>
      <w:spacing w:val="15"/>
      <w:sz w:val="28"/>
      <w:szCs w:val="28"/>
    </w:rPr>
  </w:style>
  <w:style w:type="character" w:customStyle="1" w:styleId="Char0">
    <w:name w:val="부제 Char"/>
    <w:basedOn w:val="a0"/>
    <w:link w:val="a4"/>
    <w:uiPriority w:val="11"/>
    <w:rsid w:val="00B90D0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90D08"/>
    <w:pPr>
      <w:spacing w:before="160"/>
      <w:jc w:val="center"/>
    </w:pPr>
    <w:rPr>
      <w:i/>
      <w:iCs/>
      <w:color w:val="404040" w:themeColor="text1" w:themeTint="BF"/>
    </w:rPr>
  </w:style>
  <w:style w:type="character" w:customStyle="1" w:styleId="Char1">
    <w:name w:val="인용 Char"/>
    <w:basedOn w:val="a0"/>
    <w:link w:val="a5"/>
    <w:uiPriority w:val="29"/>
    <w:rsid w:val="00B90D08"/>
    <w:rPr>
      <w:i/>
      <w:iCs/>
      <w:color w:val="404040" w:themeColor="text1" w:themeTint="BF"/>
    </w:rPr>
  </w:style>
  <w:style w:type="paragraph" w:styleId="a6">
    <w:name w:val="List Paragraph"/>
    <w:basedOn w:val="a"/>
    <w:uiPriority w:val="34"/>
    <w:qFormat/>
    <w:rsid w:val="00B90D08"/>
    <w:pPr>
      <w:ind w:left="720"/>
      <w:contextualSpacing/>
    </w:pPr>
  </w:style>
  <w:style w:type="character" w:styleId="a7">
    <w:name w:val="Intense Emphasis"/>
    <w:basedOn w:val="a0"/>
    <w:uiPriority w:val="21"/>
    <w:qFormat/>
    <w:rsid w:val="00B90D08"/>
    <w:rPr>
      <w:i/>
      <w:iCs/>
      <w:color w:val="0F4761" w:themeColor="accent1" w:themeShade="BF"/>
    </w:rPr>
  </w:style>
  <w:style w:type="paragraph" w:styleId="a8">
    <w:name w:val="Intense Quote"/>
    <w:basedOn w:val="a"/>
    <w:next w:val="a"/>
    <w:link w:val="Char2"/>
    <w:uiPriority w:val="30"/>
    <w:qFormat/>
    <w:rsid w:val="00B90D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90D08"/>
    <w:rPr>
      <w:i/>
      <w:iCs/>
      <w:color w:val="0F4761" w:themeColor="accent1" w:themeShade="BF"/>
    </w:rPr>
  </w:style>
  <w:style w:type="character" w:styleId="a9">
    <w:name w:val="Intense Reference"/>
    <w:basedOn w:val="a0"/>
    <w:uiPriority w:val="32"/>
    <w:qFormat/>
    <w:rsid w:val="00B90D08"/>
    <w:rPr>
      <w:b/>
      <w:bCs/>
      <w:smallCaps/>
      <w:color w:val="0F4761" w:themeColor="accent1" w:themeShade="BF"/>
      <w:spacing w:val="5"/>
    </w:rPr>
  </w:style>
  <w:style w:type="character" w:styleId="aa">
    <w:name w:val="Hyperlink"/>
    <w:basedOn w:val="a0"/>
    <w:uiPriority w:val="99"/>
    <w:unhideWhenUsed/>
    <w:rsid w:val="00C56AF5"/>
    <w:rPr>
      <w:color w:val="467886" w:themeColor="hyperlink"/>
      <w:u w:val="single"/>
    </w:rPr>
  </w:style>
  <w:style w:type="character" w:styleId="ab">
    <w:name w:val="Unresolved Mention"/>
    <w:basedOn w:val="a0"/>
    <w:uiPriority w:val="99"/>
    <w:semiHidden/>
    <w:unhideWhenUsed/>
    <w:rsid w:val="00C56A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rporate.target.com/press/release/2026/03/target-lowers-prices-on-3,000-spring-products,-i%E2%80%A6" TargetMode="Externa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947</Words>
  <Characters>5404</Characters>
  <Application>Microsoft Office Word</Application>
  <DocSecurity>0</DocSecurity>
  <Lines>45</Lines>
  <Paragraphs>12</Paragraphs>
  <ScaleCrop>false</ScaleCrop>
  <Company/>
  <LinksUpToDate>false</LinksUpToDate>
  <CharactersWithSpaces>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오 재석</dc:creator>
  <cp:keywords/>
  <dc:description/>
  <cp:lastModifiedBy>오 재석</cp:lastModifiedBy>
  <cp:revision>2</cp:revision>
  <dcterms:created xsi:type="dcterms:W3CDTF">2026-04-09T04:37:00Z</dcterms:created>
  <dcterms:modified xsi:type="dcterms:W3CDTF">2026-04-09T04:37:00Z</dcterms:modified>
</cp:coreProperties>
</file>