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843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843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3-6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November 23, 2023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827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NOV 23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828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Utilize user input and if/else structure to demonstrate a BMI calculator.</w:t>
      </w:r>
      <w:r>
        <w:rPr>
          <w:color w:val="1f3864" w:themeColor="accent1" w:themeShade="80"/>
        </w:rPr>
      </w:r>
    </w:p>
    <w:p>
      <w:pPr>
        <w:pStyle w:val="828"/>
      </w:pPr>
      <w:r>
        <w:t xml:space="preserve">Psuedocode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weight = </w:t>
      </w:r>
      <w:r>
        <w:rPr>
          <w:rFonts w:ascii="Courier New" w:hAnsi="Courier New" w:eastAsia="Courier New" w:cs="Courier New"/>
          <w:color w:val="0086b3"/>
          <w:sz w:val="20"/>
        </w:rPr>
        <w:t xml:space="preserve">input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"Weight"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feet = </w:t>
      </w:r>
      <w:r>
        <w:rPr>
          <w:rFonts w:ascii="Courier New" w:hAnsi="Courier New" w:eastAsia="Courier New" w:cs="Courier New"/>
          <w:color w:val="0086b3"/>
          <w:sz w:val="20"/>
        </w:rPr>
        <w:t xml:space="preserve">input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"Feet"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inches = </w:t>
      </w:r>
      <w:r>
        <w:rPr>
          <w:rFonts w:ascii="Courier New" w:hAnsi="Courier New" w:eastAsia="Courier New" w:cs="Courier New"/>
          <w:color w:val="0086b3"/>
          <w:sz w:val="20"/>
        </w:rPr>
        <w:t xml:space="preserve">input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"Inches"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height = feet * </w:t>
      </w:r>
      <w:r>
        <w:rPr>
          <w:rFonts w:ascii="Courier New" w:hAnsi="Courier New" w:eastAsia="Courier New" w:cs="Courier New"/>
          <w:color w:val="008080"/>
          <w:sz w:val="20"/>
        </w:rPr>
        <w:t xml:space="preserve">12</w:t>
      </w:r>
      <w:r>
        <w:rPr>
          <w:rFonts w:ascii="Courier New" w:hAnsi="Courier New" w:eastAsia="Courier New" w:cs="Courier New"/>
          <w:color w:val="333333"/>
          <w:sz w:val="20"/>
        </w:rPr>
        <w:t xml:space="preserve"> + inches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bmi = weight / (height^</w:t>
      </w:r>
      <w:r>
        <w:rPr>
          <w:rFonts w:ascii="Courier New" w:hAnsi="Courier New" w:eastAsia="Courier New" w:cs="Courier New"/>
          <w:color w:val="008080"/>
          <w:sz w:val="20"/>
        </w:rPr>
        <w:t xml:space="preserve">2</w:t>
      </w:r>
      <w:r>
        <w:rPr>
          <w:rFonts w:ascii="Courier New" w:hAnsi="Courier New" w:eastAsia="Courier New" w:cs="Courier New"/>
          <w:color w:val="333333"/>
          <w:sz w:val="20"/>
        </w:rPr>
        <w:t xml:space="preserve"> * </w:t>
      </w:r>
      <w:r>
        <w:rPr>
          <w:rFonts w:ascii="Courier New" w:hAnsi="Courier New" w:eastAsia="Courier New" w:cs="Courier New"/>
          <w:color w:val="008080"/>
          <w:sz w:val="20"/>
        </w:rPr>
        <w:t xml:space="preserve">703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 xml:space="preserve"> 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0"/>
        </w:rPr>
        <w:t xml:space="preserve">if</w:t>
      </w:r>
      <w:r>
        <w:rPr>
          <w:rFonts w:ascii="Courier New" w:hAnsi="Courier New" w:eastAsia="Courier New" w:cs="Courier New"/>
          <w:color w:val="333333"/>
          <w:sz w:val="20"/>
        </w:rPr>
        <w:t xml:space="preserve"> bmi &lt; </w:t>
      </w:r>
      <w:r>
        <w:rPr>
          <w:rFonts w:ascii="Courier New" w:hAnsi="Courier New" w:eastAsia="Courier New" w:cs="Courier New"/>
          <w:color w:val="008080"/>
          <w:sz w:val="20"/>
        </w:rPr>
        <w:t xml:space="preserve">18.5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ab/>
      </w:r>
      <w:r>
        <w:rPr>
          <w:rFonts w:ascii="Courier New" w:hAnsi="Courier New" w:eastAsia="Courier New" w:cs="Courier New"/>
          <w:color w:val="0086b3"/>
          <w:sz w:val="20"/>
        </w:rPr>
        <w:t xml:space="preserve">print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"Underweight"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0"/>
        </w:rPr>
        <w:t xml:space="preserve">else</w:t>
      </w:r>
      <w:r>
        <w:rPr>
          <w:rFonts w:ascii="Courier New" w:hAnsi="Courier New" w:eastAsia="Courier New" w:cs="Courier New"/>
          <w:color w:val="333333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if</w:t>
      </w:r>
      <w:r>
        <w:rPr>
          <w:rFonts w:ascii="Courier New" w:hAnsi="Courier New" w:eastAsia="Courier New" w:cs="Courier New"/>
          <w:color w:val="333333"/>
          <w:sz w:val="20"/>
        </w:rPr>
        <w:t xml:space="preserve"> bmi &lt; </w:t>
      </w:r>
      <w:r>
        <w:rPr>
          <w:rFonts w:ascii="Courier New" w:hAnsi="Courier New" w:eastAsia="Courier New" w:cs="Courier New"/>
          <w:color w:val="008080"/>
          <w:sz w:val="20"/>
        </w:rPr>
        <w:t xml:space="preserve">24.9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ab/>
      </w:r>
      <w:r>
        <w:rPr>
          <w:rFonts w:ascii="Courier New" w:hAnsi="Courier New" w:eastAsia="Courier New" w:cs="Courier New"/>
          <w:color w:val="0086b3"/>
          <w:sz w:val="20"/>
        </w:rPr>
        <w:t xml:space="preserve">print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"Healthy Weight"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0"/>
        </w:rPr>
        <w:t xml:space="preserve">else</w:t>
      </w:r>
      <w:r>
        <w:rPr>
          <w:rFonts w:ascii="Courier New" w:hAnsi="Courier New" w:eastAsia="Courier New" w:cs="Courier New"/>
          <w:color w:val="333333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333333"/>
          <w:sz w:val="20"/>
        </w:rPr>
        <w:t xml:space="preserve">if</w:t>
      </w:r>
      <w:r>
        <w:rPr>
          <w:rFonts w:ascii="Courier New" w:hAnsi="Courier New" w:eastAsia="Courier New" w:cs="Courier New"/>
          <w:color w:val="333333"/>
          <w:sz w:val="20"/>
        </w:rPr>
        <w:t xml:space="preserve"> bmi &lt; </w:t>
      </w:r>
      <w:r>
        <w:rPr>
          <w:rFonts w:ascii="Courier New" w:hAnsi="Courier New" w:eastAsia="Courier New" w:cs="Courier New"/>
          <w:color w:val="008080"/>
          <w:sz w:val="20"/>
        </w:rPr>
        <w:t xml:space="preserve">29.9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ab/>
      </w:r>
      <w:r>
        <w:rPr>
          <w:rFonts w:ascii="Courier New" w:hAnsi="Courier New" w:eastAsia="Courier New" w:cs="Courier New"/>
          <w:color w:val="0086b3"/>
          <w:sz w:val="20"/>
        </w:rPr>
        <w:t xml:space="preserve">print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"Overweight"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333333"/>
          <w:sz w:val="20"/>
        </w:rPr>
        <w:t xml:space="preserve">else</w:t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33333"/>
          <w:sz w:val="20"/>
        </w:rPr>
        <w:tab/>
      </w:r>
      <w:r>
        <w:rPr>
          <w:rFonts w:ascii="Courier New" w:hAnsi="Courier New" w:eastAsia="Courier New" w:cs="Courier New"/>
          <w:color w:val="0086b3"/>
          <w:sz w:val="20"/>
        </w:rPr>
        <w:t xml:space="preserve">print</w:t>
      </w:r>
      <w:r>
        <w:rPr>
          <w:rFonts w:ascii="Courier New" w:hAnsi="Courier New" w:eastAsia="Courier New" w:cs="Courier New"/>
          <w:color w:val="333333"/>
          <w:sz w:val="20"/>
        </w:rPr>
        <w:t xml:space="preserve">(</w:t>
      </w:r>
      <w:r>
        <w:rPr>
          <w:rFonts w:ascii="Courier New" w:hAnsi="Courier New" w:eastAsia="Courier New" w:cs="Courier New"/>
          <w:color w:val="dd1144"/>
          <w:sz w:val="20"/>
        </w:rPr>
        <w:t xml:space="preserve">"Obese"</w:t>
      </w:r>
      <w:r>
        <w:rPr>
          <w:rFonts w:ascii="Courier New" w:hAnsi="Courier New" w:eastAsia="Courier New" w:cs="Courier New"/>
          <w:color w:val="333333"/>
          <w:sz w:val="20"/>
        </w:rPr>
        <w:t xml:space="preserve">)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 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8892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96921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2889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227.5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4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6"/>
    <w:next w:val="826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1"/>
    <w:uiPriority w:val="99"/>
  </w:style>
  <w:style w:type="table" w:styleId="683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30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30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Segoe UI" w:hAnsi="Segoe UI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828">
    <w:name w:val="Heading 2"/>
    <w:basedOn w:val="826"/>
    <w:next w:val="826"/>
    <w:link w:val="834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829">
    <w:name w:val="Heading 3"/>
    <w:basedOn w:val="826"/>
    <w:next w:val="826"/>
    <w:link w:val="83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Heading 1 Char"/>
    <w:basedOn w:val="830"/>
    <w:link w:val="827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834" w:customStyle="1">
    <w:name w:val="Heading 2 Char"/>
    <w:basedOn w:val="830"/>
    <w:link w:val="828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835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6">
    <w:name w:val="Grid Table 4 Accent 5"/>
    <w:basedOn w:val="831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837">
    <w:name w:val="List Paragraph"/>
    <w:basedOn w:val="826"/>
    <w:uiPriority w:val="34"/>
    <w:qFormat/>
    <w:pPr>
      <w:contextualSpacing/>
      <w:ind w:left="720"/>
    </w:pPr>
  </w:style>
  <w:style w:type="character" w:styleId="838" w:customStyle="1">
    <w:name w:val="Heading 3 Char"/>
    <w:basedOn w:val="830"/>
    <w:link w:val="829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9">
    <w:name w:val="Header"/>
    <w:basedOn w:val="826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0"/>
    <w:link w:val="839"/>
    <w:uiPriority w:val="99"/>
    <w:rPr>
      <w:rFonts w:ascii="Segoe UI" w:hAnsi="Segoe UI"/>
    </w:rPr>
  </w:style>
  <w:style w:type="paragraph" w:styleId="841">
    <w:name w:val="Footer"/>
    <w:basedOn w:val="826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0"/>
    <w:link w:val="841"/>
    <w:uiPriority w:val="99"/>
    <w:rPr>
      <w:rFonts w:ascii="Segoe UI" w:hAnsi="Segoe UI"/>
    </w:rPr>
  </w:style>
  <w:style w:type="character" w:styleId="843">
    <w:name w:val="Strong"/>
    <w:basedOn w:val="83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11</cp:revision>
  <dcterms:created xsi:type="dcterms:W3CDTF">2022-01-09T19:54:00Z</dcterms:created>
  <dcterms:modified xsi:type="dcterms:W3CDTF">2023-11-23T07:00:35Z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