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JAIDER CARLOS SILVA SOUZA</w:t>
      </w:r>
      <w:r>
        <w:t xml:space="preserve">, inscrito na OAB/MG sob o nº 200.420,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