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2B9" w:rsidRDefault="00B85696">
      <w:pPr>
        <w:pStyle w:val="CorpoA"/>
        <w:ind w:right="282"/>
        <w:jc w:val="center"/>
        <w:rPr>
          <w:b/>
          <w:bCs/>
          <w:smallCaps/>
          <w:sz w:val="26"/>
          <w:szCs w:val="26"/>
          <w:u w:val="single"/>
        </w:rPr>
      </w:pPr>
      <w:r>
        <w:rPr>
          <w:rFonts w:ascii="Arial" w:hAnsi="Arial"/>
          <w:smallCaps/>
        </w:rPr>
        <w:t>Contrato de Prestação de Serviç</w:t>
      </w:r>
      <w:r>
        <w:rPr>
          <w:rFonts w:ascii="Arial" w:hAnsi="Arial"/>
          <w:smallCaps/>
          <w:lang w:val="nl-NL"/>
        </w:rPr>
        <w:t>os Advocat</w:t>
      </w:r>
      <w:r>
        <w:rPr>
          <w:rFonts w:ascii="Arial" w:hAnsi="Arial"/>
          <w:smallCaps/>
        </w:rPr>
        <w:t>í</w:t>
      </w:r>
      <w:proofErr w:type="spellStart"/>
      <w:r>
        <w:rPr>
          <w:rFonts w:ascii="Arial" w:hAnsi="Arial"/>
          <w:smallCaps/>
          <w:lang w:val="es-ES_tradnl"/>
        </w:rPr>
        <w:t>cios</w:t>
      </w:r>
      <w:proofErr w:type="spellEnd"/>
    </w:p>
    <w:p w:rsidR="00B142B9" w:rsidRDefault="00B85696">
      <w:pPr>
        <w:pStyle w:val="CorpoA"/>
        <w:jc w:val="center"/>
        <w:rPr>
          <w:sz w:val="22"/>
          <w:szCs w:val="22"/>
        </w:rPr>
      </w:pPr>
      <w:r>
        <w:rPr>
          <w:rFonts w:ascii="Arial" w:hAnsi="Arial"/>
        </w:rPr>
        <w:t>(Estatuto da OAB, Lei N.º 8.906/94, Arts. 22 a 30 e Código de Ética Profissional, Seçã</w:t>
      </w:r>
      <w:r>
        <w:rPr>
          <w:rFonts w:ascii="Arial" w:hAnsi="Arial"/>
          <w:lang w:val="en-US"/>
        </w:rPr>
        <w:t>o VII, I a V)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t>Contrato de prestação de serviços Advocatícios que entre si fazem, de um lado VITOR PELEGRINO SOCIEDADE INDIVIDUAL DE ADVOCACIA, inscrita na OAB/MG 14933 e CNPJ sob o nº 51.373.411/0001-63, com sede na Rua Bolívia, nº 519/304, Bairro São Pedro, Cidade de Belo Horizonte/MG – CEP 30.330-360, neste ato representado pelo sócio, VITOR FULVIO PELEGRINO SILVA, brasileiro, casado, advogado, devidamente inscrito na OAB, Seção do Estado de Minas Gerais, sob o nº 146.558 e OAB seção do Estado de São Paulo/SP, sob número 481.728, com endereços no rodapé do presente contrato, doravante denominado CONTRATADO, e de outro lado, {{nome}}, {{nacionalidade}}, inscrito(a) no {{tipo_documento}} sob o nº {{cpf}}, residente e domiciliado(a) na {{endereco_cliente}}, doravante denominado(a) simplesmente de CONTRATANTE, têm justo e contratado o presente instrumento de prestação de serviços advocatícios, que se regerá pelas cláusulas e condições seguintes:</w:t>
      </w:r>
      <w:r>
        <w:tab/>
      </w:r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B142B9" w:rsidRDefault="00B85696">
      <w:pPr>
        <w:pStyle w:val="CorpoA"/>
        <w:ind w:right="282"/>
        <w:jc w:val="both"/>
        <w:rPr>
          <w:b/>
          <w:bCs/>
          <w:sz w:val="26"/>
          <w:szCs w:val="26"/>
        </w:rPr>
      </w:pPr>
      <w:r>
        <w:rPr>
          <w:rFonts w:ascii="Arial" w:hAnsi="Arial"/>
          <w:smallCaps/>
        </w:rPr>
        <w:t xml:space="preserve">Cláusula Primeira: Da </w:t>
      </w:r>
      <w:r>
        <w:rPr>
          <w:rFonts w:ascii="Arial" w:hAnsi="Arial"/>
        </w:rPr>
        <w:t>Natureza dos Trabalhos</w:t>
      </w:r>
    </w:p>
    <w:p w:rsidR="00B142B9" w:rsidRDefault="00B142B9">
      <w:pPr>
        <w:pStyle w:val="CorpoA"/>
        <w:shd w:val="clear" w:color="auto" w:fill="FFFFFF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2"/>
        </w:numPr>
        <w:shd w:val="clear" w:color="auto" w:fill="FFFFFF"/>
        <w:ind w:right="282"/>
        <w:jc w:val="both"/>
      </w:pPr>
      <w:r>
        <w:rPr>
          <w:rFonts w:ascii="Arial" w:hAnsi="Arial"/>
        </w:rPr>
        <w:t xml:space="preserve">O CONTRATADO prestará ao CONTRATANTE o seguinte serviço técnico-jurídico: </w:t>
      </w:r>
    </w:p>
    <w:p w:rsidR="00B142B9" w:rsidRDefault="00B142B9">
      <w:pPr>
        <w:pStyle w:val="PargrafodaLista"/>
        <w:shd w:val="clear" w:color="auto" w:fill="FFFFFF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4"/>
        </w:numPr>
        <w:ind w:right="282"/>
        <w:jc w:val="both"/>
        <w:rPr>
          <w:b/>
          <w:bCs/>
        </w:rPr>
      </w:pPr>
      <w:r>
        <w:rPr>
          <w:rFonts w:ascii="Arial" w:hAnsi="Arial"/>
        </w:rPr>
        <w:t>Representar o CONTRATANTE, no procedimento que será distribuído perante o Juizado Especial Cível ou justiça comum de Comarca de {{comarca_escolhida}}, e reclamação administrativa em face de {{administradora}}.</w:t>
      </w:r>
    </w:p>
    <w:p w:rsidR="00B142B9" w:rsidRDefault="00B142B9">
      <w:pPr>
        <w:pStyle w:val="CorpoA"/>
        <w:ind w:left="540"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Segunda: </w:t>
      </w:r>
      <w:r>
        <w:rPr>
          <w:rFonts w:ascii="Arial" w:hAnsi="Arial"/>
        </w:rPr>
        <w:t>Das Atribuições e Obrigações do Contratado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5"/>
        </w:numPr>
        <w:ind w:right="282"/>
        <w:jc w:val="both"/>
      </w:pPr>
      <w:r>
        <w:rPr>
          <w:rFonts w:ascii="Arial" w:hAnsi="Arial"/>
        </w:rPr>
        <w:t>Sem prejuízo das demais obrigações previstas no contrato, competirá ao CONTRATADO:</w:t>
      </w:r>
    </w:p>
    <w:p w:rsidR="00B142B9" w:rsidRDefault="00B142B9">
      <w:pPr>
        <w:pStyle w:val="PargrafodaList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executar fielmente o serviço contratado, respondendo por sua correção e qualidade;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conduzir as atividades necessárias com zelo profissional e os cuidados requeridos;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lastRenderedPageBreak/>
        <w:t>manter estrita confidencialidade dos documentos, informações e assuntos relativos a este contrato;</w:t>
      </w:r>
    </w:p>
    <w:p w:rsidR="00B142B9" w:rsidRDefault="00B142B9">
      <w:pPr>
        <w:pStyle w:val="Corpo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Terceira: </w:t>
      </w:r>
      <w:r>
        <w:rPr>
          <w:rFonts w:ascii="Arial" w:hAnsi="Arial"/>
        </w:rPr>
        <w:t>Das Atribuições e Obrigações do Contratante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 xml:space="preserve">3) O CONTRATANTE competirá colocar à </w:t>
      </w:r>
      <w:r>
        <w:rPr>
          <w:rFonts w:ascii="Arial" w:hAnsi="Arial"/>
          <w:lang w:val="it-IT"/>
        </w:rPr>
        <w:t>disposi</w:t>
      </w:r>
      <w:r>
        <w:rPr>
          <w:rFonts w:ascii="Arial" w:hAnsi="Arial"/>
        </w:rPr>
        <w:t>ção do CONTRATADO todos os dados, informações e documentos necessários à execução das atividades contratadas, declarando que todas as informações repassadas são verdadeiras.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de-DE"/>
        </w:rPr>
        <w:t xml:space="preserve">usula Quarta: </w:t>
      </w:r>
      <w:r>
        <w:rPr>
          <w:rFonts w:ascii="Arial" w:hAnsi="Arial"/>
          <w:smallCaps/>
          <w:lang w:val="de-DE"/>
        </w:rPr>
        <w:tab/>
        <w:t xml:space="preserve">Da </w:t>
      </w:r>
      <w:r>
        <w:rPr>
          <w:rFonts w:ascii="Arial" w:hAnsi="Arial"/>
        </w:rPr>
        <w:t>Remuneração e das Condições de Pagamento.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4.1. Valor dos honorários Advocatícios será no montante de {{percentual_honorarios}} do valor líquido que auferir no processo e/ou do pagamento que será realizado pelo consórcio referente a cota objeto do processo, seja antecipado ou ao final do grupo, judicial ou administrativo.</w:t>
      </w:r>
    </w:p>
    <w:p/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4.2. Fica entendido que os honorá</w:t>
      </w:r>
      <w:proofErr w:type="spellStart"/>
      <w:r>
        <w:rPr>
          <w:rFonts w:ascii="Arial" w:hAnsi="Arial"/>
          <w:lang w:val="es-ES_tradnl"/>
        </w:rPr>
        <w:t>rios</w:t>
      </w:r>
      <w:proofErr w:type="spellEnd"/>
      <w:r>
        <w:rPr>
          <w:rFonts w:ascii="Arial" w:hAnsi="Arial"/>
          <w:lang w:val="es-ES_tradnl"/>
        </w:rPr>
        <w:t xml:space="preserve"> de </w:t>
      </w:r>
      <w:proofErr w:type="spellStart"/>
      <w:r>
        <w:rPr>
          <w:rFonts w:ascii="Arial" w:hAnsi="Arial"/>
          <w:lang w:val="es-ES_tradnl"/>
        </w:rPr>
        <w:t>sucumb</w:t>
      </w:r>
      <w:proofErr w:type="spellEnd"/>
      <w:r>
        <w:rPr>
          <w:rFonts w:ascii="Arial" w:hAnsi="Arial"/>
        </w:rPr>
        <w:t>ência, em caso de condenação do réu, pertencerão ao advogado, sem prejuízo aos honorários contratuais acordados.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4.3. A composição de qualquer natureza ocorrerá única e exclusivamente com o ora CONTRATADO, ficando vedado ao contratante a composição extrajudicial. Em eventual descumprimento ficará o CONTRATANTE obrigado a cumprir a obrigação do ponto 4.1 da cláusula, qual seja, pagar os honorários pactuados relativos aos cálculos do processo, independentemente do valor que tenha negociado sua cota.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4.4. Considerar-se-ão vencidos e imediatamente exigíveis os honorários pactuados (i) caso efetue acordo com a parte contrária sem o concurso deste advogado, (ii) Caso a cota seja contemplada sem a comunicação ao CONTRATADO pelo CONTRATANTE, (iii) caso o contratante ceda ou transfira o contrato de consórcios objeto da ação ou (iv) na hipótese de ser cassada a procuração e ainda caso a ação não prossiga por motivos pessoais das clientes ou que independa da vontade do advogado, no que se incluem a desistência da açã</w:t>
      </w:r>
      <w:r>
        <w:rPr>
          <w:rFonts w:ascii="Arial" w:hAnsi="Arial"/>
          <w:lang w:val="it-IT"/>
        </w:rPr>
        <w:t>o e a concilia</w:t>
      </w:r>
      <w:r>
        <w:rPr>
          <w:rFonts w:ascii="Arial" w:hAnsi="Arial"/>
        </w:rPr>
        <w:t>çã</w:t>
      </w:r>
      <w:r>
        <w:rPr>
          <w:rFonts w:ascii="Arial" w:hAnsi="Arial"/>
          <w:lang w:val="it-IT"/>
        </w:rPr>
        <w:t>o.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it-IT"/>
        </w:rPr>
        <w:t xml:space="preserve">usula Quinta: </w:t>
      </w:r>
      <w:r>
        <w:rPr>
          <w:rFonts w:ascii="Arial" w:hAnsi="Arial"/>
        </w:rPr>
        <w:t>Das Responsabilidades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lastRenderedPageBreak/>
        <w:t>5. O CONTRATADO responderá diretamente pelos danos causados ao CONTRATANTE e a terceiros, decorrentes de sua culpa ou dolo na execução do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5.1. O CONTRATADO obriga-se a cumprir rigorosamente as exigências da legislaçã</w:t>
      </w:r>
      <w:r>
        <w:rPr>
          <w:rFonts w:ascii="Arial" w:hAnsi="Arial"/>
          <w:lang w:val="it-IT"/>
        </w:rPr>
        <w:t>o tribut</w:t>
      </w:r>
      <w:r>
        <w:rPr>
          <w:rFonts w:ascii="Arial" w:hAnsi="Arial"/>
        </w:rPr>
        <w:t>ária, fiscal, trabalhista, previdenciária, de seguro, higiene e segurança do trabalho, assumindo todos os encargos inerentes e respondendo integralmente pelos ônus resultantes das infrações cometidas.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5.2. O CONTRATANTE declara serem verdadeiras as informações passadas ao escritório, estando ciente dos riscos da ação judicial, bem como quaisquer ônus que recaia por inverdades relatadas.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 xml:space="preserve">5.3. O CONTRATANTE está ciente de que em hipótese alguma deixará </w:t>
      </w:r>
      <w:r>
        <w:rPr>
          <w:rFonts w:ascii="Arial" w:hAnsi="Arial"/>
          <w:lang w:val="es-ES_tradnl"/>
        </w:rPr>
        <w:t xml:space="preserve">de comparecer </w:t>
      </w:r>
      <w:r>
        <w:rPr>
          <w:rFonts w:ascii="Arial" w:hAnsi="Arial"/>
        </w:rPr>
        <w:t>à eventuais audiências designadas, sob pena de pagamento de custas processuais a serem arbitradas pelo juí</w:t>
      </w:r>
      <w:r>
        <w:rPr>
          <w:rFonts w:ascii="Arial" w:hAnsi="Arial"/>
          <w:lang w:val="it-IT"/>
        </w:rPr>
        <w:t>zo.</w:t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SEXTA: </w:t>
      </w:r>
      <w:r>
        <w:rPr>
          <w:rFonts w:ascii="Arial" w:hAnsi="Arial"/>
          <w:lang w:val="it-IT"/>
        </w:rPr>
        <w:t>Da Documenta</w:t>
      </w:r>
      <w:r>
        <w:rPr>
          <w:rFonts w:ascii="Arial" w:hAnsi="Arial"/>
        </w:rPr>
        <w:t>ção Té</w:t>
      </w:r>
      <w:r>
        <w:rPr>
          <w:rFonts w:ascii="Arial" w:hAnsi="Arial"/>
          <w:lang w:val="it-IT"/>
        </w:rPr>
        <w:t>cnica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es-ES_tradnl"/>
        </w:rPr>
        <w:t>6) Toda documenta</w:t>
      </w:r>
      <w:r>
        <w:rPr>
          <w:rFonts w:ascii="Arial" w:hAnsi="Arial"/>
        </w:rPr>
        <w:t>ção técnica preparada ou recebida pelo CONTRATADO relativa ou decorrente dos serviços executados serão de exclusiva propriedade do CONTRATANTE, não podendo ser repassadas a terceiros;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6.1) Ao CONTRATADO é vedado dar conhecimento, transmitir ou ceder, a quem quer que seja, qualquer documento ou informação preparada ou recebida para execução dos serviç</w:t>
      </w:r>
      <w:r>
        <w:rPr>
          <w:rFonts w:ascii="Arial" w:hAnsi="Arial"/>
          <w:lang w:val="es-ES_tradnl"/>
        </w:rPr>
        <w:t xml:space="preserve">os, salvo </w:t>
      </w:r>
      <w:proofErr w:type="spellStart"/>
      <w:r>
        <w:rPr>
          <w:rFonts w:ascii="Arial" w:hAnsi="Arial"/>
          <w:lang w:val="es-ES_tradnl"/>
        </w:rPr>
        <w:t>pr</w:t>
      </w:r>
      <w:proofErr w:type="spellEnd"/>
      <w:r>
        <w:rPr>
          <w:rFonts w:ascii="Arial" w:hAnsi="Arial"/>
        </w:rPr>
        <w:t>évia autorização escrita do CONTRATANTE.</w:t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Cláusula SÉ</w:t>
      </w:r>
      <w:r>
        <w:rPr>
          <w:rFonts w:ascii="Arial" w:hAnsi="Arial"/>
          <w:smallCaps/>
          <w:lang w:val="en-US"/>
        </w:rPr>
        <w:t xml:space="preserve">TIMA: </w:t>
      </w:r>
      <w:r>
        <w:rPr>
          <w:rFonts w:ascii="Arial" w:hAnsi="Arial"/>
          <w:lang w:val="it-IT"/>
        </w:rPr>
        <w:t>Da Cess</w:t>
      </w:r>
      <w:r>
        <w:rPr>
          <w:rFonts w:ascii="Arial" w:hAnsi="Arial"/>
        </w:rPr>
        <w:t>ão</w:t>
      </w:r>
    </w:p>
    <w:p w:rsidR="00B142B9" w:rsidRDefault="00B142B9">
      <w:pPr>
        <w:pStyle w:val="CorpoA"/>
        <w:ind w:right="282"/>
        <w:jc w:val="both"/>
        <w:rPr>
          <w:b/>
          <w:bCs/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7) É vedado ao CONTRATADO ceder a terceiros, ainda que parcialmente, os direitos e obrigações decorrentes deste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oitava: </w:t>
      </w:r>
      <w:r>
        <w:rPr>
          <w:rFonts w:ascii="Arial" w:hAnsi="Arial"/>
          <w:lang w:val="it-IT"/>
        </w:rPr>
        <w:t>Do Foro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it-IT"/>
        </w:rPr>
        <w:t xml:space="preserve">8) O foro deste contrato </w:t>
      </w:r>
      <w:r>
        <w:rPr>
          <w:rFonts w:ascii="Arial" w:hAnsi="Arial"/>
        </w:rPr>
        <w:t>é o da cidade de Belo Horizonte/MG, com a exclusão de qualquer outro.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E por assim haver ajustados, formam este instrumento, em 02 (duas) vias de igual teor e forma, para um só efeito legal, na presença das testemunhas a seguir nomeadas e assinadas.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85696">
      <w:pPr>
        <w:pStyle w:val="CorpoA"/>
        <w:ind w:right="282"/>
        <w:jc w:val="center"/>
        <w:rPr>
          <w:sz w:val="26"/>
          <w:szCs w:val="26"/>
        </w:rPr>
      </w:pPr>
      <w:r>
        <w:rPr>
          <w:rFonts w:ascii="Arial" w:hAnsi="Arial"/>
        </w:rPr>
        <w:t>Belo Horizonte/MG, {{data_contrato}}.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Pr="003F516B" w:rsidRDefault="00B85696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  <w:r>
        <w:rPr>
          <w:sz w:val="26"/>
          <w:szCs w:val="26"/>
        </w:rPr>
        <w:tab/>
      </w:r>
    </w:p>
    <w:p w:rsidR="00B142B9" w:rsidRPr="003F516B" w:rsidRDefault="00B142B9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</w:p>
    <w:p w:rsidR="00B142B9" w:rsidRPr="003F516B" w:rsidRDefault="00B85696" w:rsidP="003F516B">
      <w:pPr>
        <w:pStyle w:val="Corpodetexto"/>
        <w:spacing w:line="360" w:lineRule="auto"/>
        <w:ind w:right="282"/>
        <w:rPr>
          <w:color w:val="auto"/>
          <w:sz w:val="26"/>
          <w:szCs w:val="26"/>
        </w:rPr>
      </w:pPr>
      <w:r w:rsidRPr="003F516B">
        <w:rPr>
          <w:color w:val="auto"/>
          <w:sz w:val="26"/>
          <w:szCs w:val="26"/>
        </w:rPr>
        <w:tab/>
      </w:r>
      <w:r w:rsidRPr="003F516B">
        <w:rPr>
          <w:color w:val="auto"/>
          <w:sz w:val="26"/>
          <w:szCs w:val="26"/>
        </w:rPr>
        <w:tab/>
      </w:r>
      <w:r w:rsidRPr="003F516B">
        <w:rPr>
          <w:color w:val="auto"/>
          <w:sz w:val="26"/>
          <w:szCs w:val="26"/>
        </w:rPr>
        <w:tab/>
      </w:r>
      <w:r w:rsidRPr="003F516B">
        <w:rPr>
          <w:color w:val="FFFFFF" w:themeColor="background1"/>
          <w:sz w:val="26"/>
          <w:szCs w:val="26"/>
        </w:rPr>
        <w:tab/>
        <w:t>&lt;&lt;assinatura_cliente&gt;&gt;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sz w:val="26"/>
          <w:szCs w:val="26"/>
        </w:rPr>
      </w:pPr>
      <w:bookmarkStart w:id="0" w:name="_Hlk163047279"/>
      <w:r>
        <w:rPr>
          <w:rFonts w:ascii="Arial" w:hAnsi="Arial"/>
          <w:b w:val="0"/>
          <w:bCs w:val="0"/>
        </w:rPr>
        <w:t>_</w:t>
      </w:r>
      <w:bookmarkStart w:id="1" w:name="_Hlk182491036"/>
      <w:bookmarkEnd w:id="0"/>
      <w:r>
        <w:rPr>
          <w:rFonts w:ascii="Arial" w:hAnsi="Arial"/>
          <w:b w:val="0"/>
          <w:bCs w:val="0"/>
        </w:rPr>
        <w:t>_</w:t>
      </w:r>
      <w:bookmarkStart w:id="2" w:name="_Hlk182498769"/>
      <w:bookmarkEnd w:id="1"/>
      <w:r>
        <w:rPr>
          <w:rFonts w:ascii="Arial" w:hAnsi="Arial"/>
          <w:b w:val="0"/>
          <w:bCs w:val="0"/>
        </w:rPr>
        <w:t>_</w:t>
      </w:r>
      <w:bookmarkStart w:id="3" w:name="_Hlk184207498"/>
      <w:bookmarkEnd w:id="2"/>
      <w:r>
        <w:rPr>
          <w:rFonts w:ascii="Arial" w:hAnsi="Arial"/>
          <w:b w:val="0"/>
          <w:bCs w:val="0"/>
        </w:rPr>
        <w:t>_</w:t>
      </w:r>
      <w:bookmarkStart w:id="4" w:name="_Hlk185423028"/>
      <w:bookmarkEnd w:id="3"/>
      <w:r>
        <w:rPr>
          <w:rFonts w:ascii="Arial" w:hAnsi="Arial"/>
          <w:b w:val="0"/>
          <w:bCs w:val="0"/>
        </w:rPr>
        <w:t>_</w:t>
      </w:r>
      <w:bookmarkStart w:id="5" w:name="_Hlk186443602"/>
      <w:bookmarkEnd w:id="4"/>
      <w:r>
        <w:rPr>
          <w:rFonts w:ascii="Arial" w:hAnsi="Arial"/>
          <w:b w:val="0"/>
          <w:bCs w:val="0"/>
        </w:rPr>
        <w:t>_</w:t>
      </w:r>
      <w:bookmarkStart w:id="6" w:name="_Hlk186452206"/>
      <w:bookmarkEnd w:id="5"/>
      <w:r>
        <w:rPr>
          <w:rFonts w:ascii="Arial" w:hAnsi="Arial"/>
          <w:b w:val="0"/>
          <w:bCs w:val="0"/>
        </w:rPr>
        <w:t>_</w:t>
      </w:r>
      <w:bookmarkStart w:id="7" w:name="_Hlk186462835"/>
      <w:bookmarkEnd w:id="6"/>
      <w:r>
        <w:rPr>
          <w:rFonts w:ascii="Arial" w:hAnsi="Arial"/>
          <w:b w:val="0"/>
          <w:bCs w:val="0"/>
        </w:rPr>
        <w:t>_</w:t>
      </w:r>
      <w:bookmarkStart w:id="8" w:name="_Hlk186546826"/>
      <w:bookmarkEnd w:id="7"/>
      <w:r>
        <w:rPr>
          <w:rFonts w:ascii="Arial" w:hAnsi="Arial"/>
          <w:b w:val="0"/>
          <w:bCs w:val="0"/>
        </w:rPr>
        <w:t>_</w:t>
      </w:r>
      <w:bookmarkStart w:id="9" w:name="_Hlk187151087"/>
      <w:bookmarkEnd w:id="8"/>
      <w:r>
        <w:rPr>
          <w:rFonts w:ascii="Arial" w:hAnsi="Arial"/>
          <w:b w:val="0"/>
          <w:bCs w:val="0"/>
        </w:rPr>
        <w:t>_</w:t>
      </w:r>
      <w:bookmarkStart w:id="10" w:name="_Hlk187671408"/>
      <w:bookmarkEnd w:id="9"/>
      <w:r>
        <w:rPr>
          <w:rFonts w:ascii="Arial" w:hAnsi="Arial"/>
          <w:b w:val="0"/>
          <w:bCs w:val="0"/>
        </w:rPr>
        <w:t>_</w:t>
      </w:r>
      <w:bookmarkStart w:id="11" w:name="_Hlk188010699"/>
      <w:bookmarkEnd w:id="10"/>
      <w:r>
        <w:rPr>
          <w:rFonts w:ascii="Arial" w:hAnsi="Arial"/>
          <w:b w:val="0"/>
          <w:bCs w:val="0"/>
        </w:rPr>
        <w:t>_</w:t>
      </w:r>
      <w:bookmarkStart w:id="12" w:name="_Hlk189144189"/>
      <w:bookmarkEnd w:id="11"/>
      <w:r>
        <w:rPr>
          <w:rFonts w:ascii="Arial" w:hAnsi="Arial"/>
          <w:b w:val="0"/>
          <w:bCs w:val="0"/>
        </w:rPr>
        <w:t>_</w:t>
      </w:r>
      <w:bookmarkStart w:id="13" w:name="_Hlk189145968"/>
      <w:bookmarkEnd w:id="12"/>
      <w:r>
        <w:rPr>
          <w:rFonts w:ascii="Arial" w:hAnsi="Arial"/>
          <w:b w:val="0"/>
          <w:bCs w:val="0"/>
        </w:rPr>
        <w:t>_</w:t>
      </w:r>
      <w:bookmarkStart w:id="14" w:name="_Hlk189499906"/>
      <w:bookmarkEnd w:id="13"/>
      <w:r>
        <w:rPr>
          <w:rFonts w:ascii="Arial" w:hAnsi="Arial"/>
          <w:b w:val="0"/>
          <w:bCs w:val="0"/>
        </w:rPr>
        <w:t>_</w:t>
      </w:r>
      <w:bookmarkStart w:id="15" w:name="_Hlk189582155"/>
      <w:bookmarkEnd w:id="14"/>
      <w:r>
        <w:rPr>
          <w:rFonts w:ascii="Arial" w:hAnsi="Arial"/>
          <w:b w:val="0"/>
          <w:bCs w:val="0"/>
        </w:rPr>
        <w:t>_</w:t>
      </w:r>
      <w:bookmarkStart w:id="16" w:name="_Hlk189587494"/>
      <w:bookmarkEnd w:id="15"/>
      <w:r>
        <w:rPr>
          <w:rFonts w:ascii="Arial" w:hAnsi="Arial"/>
          <w:b w:val="0"/>
          <w:bCs w:val="0"/>
        </w:rPr>
        <w:t>_</w:t>
      </w:r>
      <w:bookmarkEnd w:id="16"/>
      <w:r>
        <w:rPr>
          <w:rFonts w:ascii="Arial" w:hAnsi="Arial"/>
          <w:b w:val="0"/>
          <w:bCs w:val="0"/>
        </w:rPr>
        <w:t>_________________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rFonts w:ascii="Arial" w:eastAsia="Arial" w:hAnsi="Arial" w:cs="Arial"/>
          <w:b w:val="0"/>
          <w:bCs w:val="0"/>
        </w:rPr>
      </w:pPr>
      <w:r>
        <w:rPr>
          <w:rFonts w:ascii="Arial" w:hAnsi="Arial"/>
          <w:b w:val="0"/>
          <w:bCs w:val="0"/>
        </w:rPr>
        <w:t xml:space="preserve">{{nome}} 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b w:val="0"/>
          <w:bCs w:val="0"/>
          <w:sz w:val="26"/>
          <w:szCs w:val="26"/>
        </w:rPr>
      </w:pPr>
      <w:r>
        <w:t>{{tipo_documento}} {{cpf}}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  <w:bookmarkStart w:id="17" w:name="_GoBack"/>
      <w:bookmarkEnd w:id="17"/>
    </w:p>
    <w:sectPr w:rsidR="00B142B9">
      <w:headerReference w:type="default" r:id="rId7"/>
      <w:footerReference w:type="default" r:id="rId8"/>
      <w:pgSz w:w="11900" w:h="16840"/>
      <w:pgMar w:top="2835" w:right="1418" w:bottom="1701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366" w:rsidRDefault="00B82366">
      <w:r>
        <w:separator/>
      </w:r>
    </w:p>
  </w:endnote>
  <w:endnote w:type="continuationSeparator" w:id="0">
    <w:p w:rsidR="00B82366" w:rsidRDefault="00B8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366" w:rsidRDefault="00B82366">
      <w:r>
        <w:separator/>
      </w:r>
    </w:p>
  </w:footnote>
  <w:footnote w:type="continuationSeparator" w:id="0">
    <w:p w:rsidR="00B82366" w:rsidRDefault="00B82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80411"/>
    <w:multiLevelType w:val="hybridMultilevel"/>
    <w:tmpl w:val="730854E4"/>
    <w:styleLink w:val="EstiloImportado3"/>
    <w:lvl w:ilvl="0" w:tplc="0E646F44">
      <w:start w:val="1"/>
      <w:numFmt w:val="lowerLetter"/>
      <w:lvlText w:val="%1."/>
      <w:lvlJc w:val="left"/>
      <w:pPr>
        <w:ind w:left="81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3E078A2">
      <w:start w:val="1"/>
      <w:numFmt w:val="lowerLetter"/>
      <w:lvlText w:val="%2."/>
      <w:lvlJc w:val="left"/>
      <w:pPr>
        <w:ind w:left="15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3D5A0C20">
      <w:start w:val="1"/>
      <w:numFmt w:val="lowerRoman"/>
      <w:lvlText w:val="%3."/>
      <w:lvlJc w:val="left"/>
      <w:pPr>
        <w:ind w:left="225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FE26EF4">
      <w:start w:val="1"/>
      <w:numFmt w:val="decimal"/>
      <w:lvlText w:val="%4."/>
      <w:lvlJc w:val="left"/>
      <w:pPr>
        <w:ind w:left="297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274CF480">
      <w:start w:val="1"/>
      <w:numFmt w:val="lowerLetter"/>
      <w:lvlText w:val="%5."/>
      <w:lvlJc w:val="left"/>
      <w:pPr>
        <w:ind w:left="369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76E46C74">
      <w:start w:val="1"/>
      <w:numFmt w:val="lowerRoman"/>
      <w:lvlText w:val="%6."/>
      <w:lvlJc w:val="left"/>
      <w:pPr>
        <w:ind w:left="441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314E0B40">
      <w:start w:val="1"/>
      <w:numFmt w:val="decimal"/>
      <w:lvlText w:val="%7."/>
      <w:lvlJc w:val="left"/>
      <w:pPr>
        <w:ind w:left="51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C2AF8F4">
      <w:start w:val="1"/>
      <w:numFmt w:val="lowerLetter"/>
      <w:lvlText w:val="%8."/>
      <w:lvlJc w:val="left"/>
      <w:pPr>
        <w:ind w:left="585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4CAE0FF2">
      <w:start w:val="1"/>
      <w:numFmt w:val="lowerRoman"/>
      <w:lvlText w:val="%9."/>
      <w:lvlJc w:val="left"/>
      <w:pPr>
        <w:ind w:left="657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">
    <w:nsid w:val="34722E13"/>
    <w:multiLevelType w:val="hybridMultilevel"/>
    <w:tmpl w:val="131ED78A"/>
    <w:numStyleLink w:val="EstiloImportado2"/>
  </w:abstractNum>
  <w:abstractNum w:abstractNumId="2">
    <w:nsid w:val="41EB292E"/>
    <w:multiLevelType w:val="hybridMultilevel"/>
    <w:tmpl w:val="08D2E2E2"/>
    <w:styleLink w:val="EstiloImportado1"/>
    <w:lvl w:ilvl="0" w:tplc="97EA7988">
      <w:start w:val="1"/>
      <w:numFmt w:val="decimal"/>
      <w:lvlText w:val="%1."/>
      <w:lvlJc w:val="left"/>
      <w:pPr>
        <w:ind w:left="81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C088BDC">
      <w:start w:val="1"/>
      <w:numFmt w:val="lowerLetter"/>
      <w:lvlText w:val="%2."/>
      <w:lvlJc w:val="left"/>
      <w:pPr>
        <w:ind w:left="15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A982598">
      <w:start w:val="1"/>
      <w:numFmt w:val="lowerRoman"/>
      <w:lvlText w:val="%3."/>
      <w:lvlJc w:val="left"/>
      <w:pPr>
        <w:ind w:left="225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29E4CB8">
      <w:start w:val="1"/>
      <w:numFmt w:val="decimal"/>
      <w:lvlText w:val="%4."/>
      <w:lvlJc w:val="left"/>
      <w:pPr>
        <w:ind w:left="297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AB1E3366">
      <w:start w:val="1"/>
      <w:numFmt w:val="lowerLetter"/>
      <w:lvlText w:val="%5."/>
      <w:lvlJc w:val="left"/>
      <w:pPr>
        <w:ind w:left="369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4596091A">
      <w:start w:val="1"/>
      <w:numFmt w:val="lowerRoman"/>
      <w:lvlText w:val="%6."/>
      <w:lvlJc w:val="left"/>
      <w:pPr>
        <w:ind w:left="441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924610B2">
      <w:start w:val="1"/>
      <w:numFmt w:val="decimal"/>
      <w:lvlText w:val="%7."/>
      <w:lvlJc w:val="left"/>
      <w:pPr>
        <w:ind w:left="51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B8E9A9C">
      <w:start w:val="1"/>
      <w:numFmt w:val="lowerLetter"/>
      <w:lvlText w:val="%8."/>
      <w:lvlJc w:val="left"/>
      <w:pPr>
        <w:ind w:left="585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FBBC1574">
      <w:start w:val="1"/>
      <w:numFmt w:val="lowerRoman"/>
      <w:lvlText w:val="%9."/>
      <w:lvlJc w:val="left"/>
      <w:pPr>
        <w:ind w:left="657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">
    <w:nsid w:val="4CCD27B9"/>
    <w:multiLevelType w:val="hybridMultilevel"/>
    <w:tmpl w:val="730854E4"/>
    <w:numStyleLink w:val="EstiloImportado3"/>
  </w:abstractNum>
  <w:abstractNum w:abstractNumId="4">
    <w:nsid w:val="56124544"/>
    <w:multiLevelType w:val="hybridMultilevel"/>
    <w:tmpl w:val="131ED78A"/>
    <w:styleLink w:val="EstiloImportado2"/>
    <w:lvl w:ilvl="0" w:tplc="5DC258A0">
      <w:start w:val="1"/>
      <w:numFmt w:val="lowerLetter"/>
      <w:suff w:val="nothing"/>
      <w:lvlText w:val="%1."/>
      <w:lvlJc w:val="left"/>
      <w:pPr>
        <w:tabs>
          <w:tab w:val="left" w:pos="732"/>
        </w:tabs>
        <w:ind w:left="56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7A7C482E">
      <w:start w:val="1"/>
      <w:numFmt w:val="lowerLetter"/>
      <w:suff w:val="nothing"/>
      <w:lvlText w:val="%2."/>
      <w:lvlJc w:val="left"/>
      <w:pPr>
        <w:tabs>
          <w:tab w:val="left" w:pos="732"/>
        </w:tabs>
        <w:ind w:left="1296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A3DCD03A">
      <w:start w:val="1"/>
      <w:numFmt w:val="lowerRoman"/>
      <w:lvlText w:val="%3."/>
      <w:lvlJc w:val="left"/>
      <w:pPr>
        <w:tabs>
          <w:tab w:val="left" w:pos="732"/>
          <w:tab w:val="num" w:pos="1999"/>
        </w:tabs>
        <w:ind w:left="2017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D80286F6">
      <w:start w:val="1"/>
      <w:numFmt w:val="decimal"/>
      <w:lvlText w:val="%4."/>
      <w:lvlJc w:val="left"/>
      <w:pPr>
        <w:tabs>
          <w:tab w:val="left" w:pos="732"/>
          <w:tab w:val="num" w:pos="2721"/>
        </w:tabs>
        <w:ind w:left="2739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047C4CC6">
      <w:start w:val="1"/>
      <w:numFmt w:val="lowerLetter"/>
      <w:lvlText w:val="%5."/>
      <w:lvlJc w:val="left"/>
      <w:pPr>
        <w:tabs>
          <w:tab w:val="left" w:pos="732"/>
          <w:tab w:val="num" w:pos="3440"/>
        </w:tabs>
        <w:ind w:left="3458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1F82D40">
      <w:start w:val="1"/>
      <w:numFmt w:val="lowerRoman"/>
      <w:suff w:val="nothing"/>
      <w:lvlText w:val="%6."/>
      <w:lvlJc w:val="left"/>
      <w:pPr>
        <w:tabs>
          <w:tab w:val="left" w:pos="732"/>
        </w:tabs>
        <w:ind w:left="417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6584E24A">
      <w:start w:val="1"/>
      <w:numFmt w:val="decimal"/>
      <w:lvlText w:val="%7."/>
      <w:lvlJc w:val="left"/>
      <w:pPr>
        <w:tabs>
          <w:tab w:val="left" w:pos="732"/>
          <w:tab w:val="num" w:pos="4878"/>
        </w:tabs>
        <w:ind w:left="4896" w:hanging="24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C0365C9C">
      <w:start w:val="1"/>
      <w:numFmt w:val="lowerLetter"/>
      <w:suff w:val="nothing"/>
      <w:lvlText w:val="%8."/>
      <w:lvlJc w:val="left"/>
      <w:pPr>
        <w:tabs>
          <w:tab w:val="left" w:pos="732"/>
        </w:tabs>
        <w:ind w:left="5615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F405336">
      <w:start w:val="1"/>
      <w:numFmt w:val="lowerRoman"/>
      <w:suff w:val="nothing"/>
      <w:lvlText w:val="%9."/>
      <w:lvlJc w:val="left"/>
      <w:pPr>
        <w:tabs>
          <w:tab w:val="left" w:pos="732"/>
        </w:tabs>
        <w:ind w:left="6331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5">
    <w:nsid w:val="795A4BD5"/>
    <w:multiLevelType w:val="hybridMultilevel"/>
    <w:tmpl w:val="08D2E2E2"/>
    <w:numStyleLink w:val="EstiloImportado1"/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5"/>
    <w:lvlOverride w:ilvl="0">
      <w:startOverride w:val="2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B9"/>
    <w:rsid w:val="003F516B"/>
    <w:rsid w:val="00427C06"/>
    <w:rsid w:val="00B142B9"/>
    <w:rsid w:val="00B82366"/>
    <w:rsid w:val="00B8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7D7912-24F0-42B8-88EE-220D3D02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grafodaLista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pt-PT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6"/>
      </w:numPr>
    </w:pPr>
  </w:style>
  <w:style w:type="paragraph" w:styleId="Corpodetexto">
    <w:name w:val="Body Text"/>
    <w:pPr>
      <w:jc w:val="both"/>
    </w:pPr>
    <w:rPr>
      <w:rFonts w:eastAsia="Times New Roman"/>
      <w:b/>
      <w:bCs/>
      <w:color w:val="000000"/>
      <w:sz w:val="24"/>
      <w:szCs w:val="24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883</Words>
  <Characters>4771</Characters>
  <Application>Microsoft Office Word</Application>
  <DocSecurity>0</DocSecurity>
  <Lines>39</Lines>
  <Paragraphs>11</Paragraphs>
  <ScaleCrop>false</ScaleCrop>
  <Company>Ministério Público do Estado de Minas Gerais</Company>
  <LinksUpToDate>false</LinksUpToDate>
  <CharactersWithSpaces>5643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3</cp:revision>
  <dcterms:created xsi:type="dcterms:W3CDTF">2025-10-17T17:24:00Z</dcterms:created>
  <dcterms:modified xsi:type="dcterms:W3CDTF">2025-10-17T17:30:00Z</dcterms:modified>
</cp:coreProperties>
</file>