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64F" w:rsidRDefault="00473F38">
      <w:pPr>
        <w:pStyle w:val="CorpoA"/>
        <w:jc w:val="center"/>
      </w:pPr>
      <w:r>
        <w:rPr>
          <w:b/>
          <w:bCs/>
        </w:rPr>
        <w:t>CONTRATO DE HONORÁRIOS ADVOCATÍCIOS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</w:t>
      </w:r>
      <w:r>
        <w:t xml:space="preserve">º </w:t>
      </w:r>
      <w:r>
        <w:rPr>
          <w:lang w:val="pt-PT"/>
        </w:rPr>
        <w:t xml:space="preserve">{{cpf}}, residente e domiciliado(a) </w:t>
      </w:r>
      <w:r>
        <w:t xml:space="preserve">à </w:t>
      </w:r>
      <w:r>
        <w:rPr>
          <w:lang w:val="pt-PT"/>
        </w:rPr>
        <w:t xml:space="preserve">{{endereco_cliente}}, neste ato denominado(a) simplesmente como CONTRATANTE; e, de outro lado, </w:t>
      </w:r>
      <w:r w:rsidR="007835E7">
        <w:rPr>
          <w:lang w:val="pt-PT"/>
        </w:rPr>
        <w:t>MATHEUS GABRIEL DE JESUS E ARAUJO</w:t>
      </w:r>
      <w:r>
        <w:rPr>
          <w:lang w:val="pt-PT"/>
        </w:rPr>
        <w:t xml:space="preserve">, </w:t>
      </w:r>
      <w:r w:rsidR="007835E7">
        <w:rPr>
          <w:lang w:val="pt-PT"/>
        </w:rPr>
        <w:t>OAB/MG 219082</w:t>
      </w:r>
      <w:r>
        <w:rPr>
          <w:lang w:val="pt-PT"/>
        </w:rPr>
        <w:t xml:space="preserve">, </w:t>
      </w:r>
      <w:r w:rsidR="007835E7">
        <w:rPr>
          <w:lang w:val="pt-PT"/>
        </w:rPr>
        <w:t>TELEFONE: (31) 99589-5456, neste ato denominado simplesmente como CONTRATADO.</w:t>
      </w:r>
      <w:r>
        <w:rPr>
          <w:lang w:val="pt-PT"/>
        </w:rPr>
      </w:r>
      <w:r/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  <w:r w:rsidR="007835E7">
        <w:rPr>
          <w:lang w:val="pt-PT"/>
        </w:rPr>
      </w:r>
      <w:r>
        <w:rPr>
          <w:lang w:val="pt-PT"/>
        </w:rPr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:rsidR="008B664F" w:rsidRDefault="00473F38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r>
        <w:rPr>
          <w:lang w:val="es-ES_tradnl"/>
        </w:rPr>
        <w:t>xito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:rsidR="008B664F" w:rsidRDefault="00473F38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do CONTRATADO; (iii) seja cassada a procuração; ou (iv) a ação não prossiga por motivos pessoais do CONTRATANTE ou alheios à vontade do CONTRATADO, incluindo desistência da ação ou conciliação.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</w:t>
      </w:r>
      <w:r>
        <w:t xml:space="preserve">á </w:t>
      </w:r>
      <w:r>
        <w:rPr>
          <w:lang w:val="pt-PT"/>
        </w:rPr>
        <w:t>ocorrer com a participação do CONTRATADO, ficando vedada ao CONTRATANTE a celebração de acordos diretamente. Em caso de descumprimento, aplica-se o disposto no Par</w:t>
      </w:r>
      <w:r>
        <w:t xml:space="preserve">ágrafo 1º </w:t>
      </w:r>
      <w:r>
        <w:rPr>
          <w:lang w:val="pt-PT"/>
        </w:rPr>
        <w:t>da Cl</w:t>
      </w:r>
      <w:r>
        <w:t>á</w:t>
      </w:r>
      <w:r>
        <w:rPr>
          <w:lang w:val="pt-PT"/>
        </w:rPr>
        <w:t>usula Terceira.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r>
        <w:rPr>
          <w:lang w:val="es-ES_tradnl"/>
        </w:rPr>
        <w:t>ó</w:t>
      </w:r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:rsidR="008B664F" w:rsidRDefault="00473F38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:rsidR="008B664F" w:rsidRDefault="00473F38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</w:t>
      </w:r>
      <w:r>
        <w:t>í</w:t>
      </w:r>
      <w:r>
        <w:rPr>
          <w:lang w:val="pt-PT"/>
        </w:rPr>
        <w:t>veis os honor</w:t>
      </w:r>
      <w:r>
        <w:t>á</w:t>
      </w:r>
      <w:r>
        <w:rPr>
          <w:lang w:val="pt-PT"/>
        </w:rPr>
        <w:t>rios pactuados caso: (i) o cliente seja vencedor da ação; (ii) seja efetuado acordo com a parte contr</w:t>
      </w:r>
      <w:r>
        <w:t>á</w:t>
      </w:r>
      <w:r>
        <w:rPr>
          <w:lang w:val="pt-PT"/>
        </w:rPr>
        <w:t>ria com ou sem o concurso do CONTRATADO; (iii) o CONTRATANTE ceda ou transfira o contrato de cons</w:t>
      </w:r>
      <w:r>
        <w:rPr>
          <w:lang w:val="es-ES_tradnl"/>
        </w:rPr>
        <w:t>ó</w:t>
      </w:r>
      <w:r>
        <w:rPr>
          <w:lang w:val="pt-PT"/>
        </w:rPr>
        <w:t>rcio objeto da ação; (iv) ocorra a contemplação via sorteio do cons</w:t>
      </w:r>
      <w:r>
        <w:rPr>
          <w:lang w:val="es-ES_tradnl"/>
        </w:rPr>
        <w:t>ó</w:t>
      </w:r>
      <w:r>
        <w:rPr>
          <w:lang w:val="pt-PT"/>
        </w:rPr>
        <w:t>rcio objeto da açã</w:t>
      </w:r>
      <w:r>
        <w:rPr>
          <w:lang w:val="it-IT"/>
        </w:rPr>
        <w:t>o.</w:t>
      </w:r>
    </w:p>
    <w:p w:rsidR="00330E33" w:rsidRDefault="00330E33" w:rsidP="00330E33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Pr="00991780">
        <w:rPr>
          <w:lang w:val="pt-PT"/>
        </w:rPr>
        <w:t>{{data_contrato}}.</w:t>
      </w:r>
    </w:p>
    <w:p w:rsidR="008B664F" w:rsidRDefault="008B664F">
      <w:pPr>
        <w:pStyle w:val="CorpoA"/>
      </w:pPr>
      <w:bookmarkStart w:id="0" w:name="_GoBack"/>
      <w:bookmarkEnd w:id="0"/>
    </w:p>
    <w:p w:rsidR="00610BC4" w:rsidRPr="001E3914" w:rsidRDefault="00610BC4" w:rsidP="00610BC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eastAsia="Arial" w:hAnsi="Arial" w:cs="Arial"/>
          <w:color w:val="FFFFFF"/>
          <w:lang w:val="pt-PT"/>
        </w:rPr>
      </w:r>
      <w:r w:rsidRPr="00610BC4">
        <w:rPr>
          <w:rFonts w:ascii="Arial" w:hAnsi="Arial"/>
          <w:color w:val="FFFFFF"/>
          <w:lang w:val="pt-PT"/>
        </w:rPr>
        <w:t>&lt;&lt;assinatura_cliente&gt;&gt;</w:t>
      </w:r>
    </w:p>
    <w:p w:rsidR="00610BC4" w:rsidRPr="001E3914" w:rsidRDefault="00610BC4" w:rsidP="00610BC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:rsidR="00610BC4" w:rsidRDefault="00610BC4" w:rsidP="00610BC4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:rsidR="00610BC4" w:rsidRDefault="00610BC4" w:rsidP="00610BC4">
      <w:pPr>
        <w:pStyle w:val="CorpoA"/>
        <w:jc w:val="center"/>
        <w:rPr>
          <w:lang w:val="da-DK"/>
        </w:rPr>
      </w:pPr>
      <w:r>
        <w:t>{{tipo_documento}} {{cpf}}</w:t>
      </w:r>
    </w:p>
    <w:p w:rsidR="00610BC4" w:rsidRDefault="00610BC4" w:rsidP="00610BC4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sectPr w:rsidR="00610BC4"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5E32" w:rsidRDefault="00365E32">
      <w:r>
        <w:separator/>
      </w:r>
    </w:p>
  </w:endnote>
  <w:endnote w:type="continuationSeparator" w:id="0">
    <w:p w:rsidR="00365E32" w:rsidRDefault="00365E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5E32" w:rsidRDefault="00365E32">
      <w:r>
        <w:separator/>
      </w:r>
    </w:p>
  </w:footnote>
  <w:footnote w:type="continuationSeparator" w:id="0">
    <w:p w:rsidR="00365E32" w:rsidRDefault="00365E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64F"/>
    <w:rsid w:val="000D624D"/>
    <w:rsid w:val="00330E33"/>
    <w:rsid w:val="00365E32"/>
    <w:rsid w:val="00473F38"/>
    <w:rsid w:val="00610BC4"/>
    <w:rsid w:val="007835E7"/>
    <w:rsid w:val="007C7402"/>
    <w:rsid w:val="008B664F"/>
    <w:rsid w:val="00BC7CDE"/>
    <w:rsid w:val="00CA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D4F5E46-FEFD-4AE8-8BEF-FF452172E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Cabealho">
    <w:name w:val="header"/>
    <w:basedOn w:val="Normal"/>
    <w:link w:val="CabealhoChar"/>
    <w:uiPriority w:val="99"/>
    <w:unhideWhenUsed/>
    <w:rsid w:val="007835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835E7"/>
    <w:rPr>
      <w:sz w:val="24"/>
      <w:szCs w:val="24"/>
      <w:lang w:val="en-US" w:eastAsia="en-US"/>
    </w:rPr>
  </w:style>
  <w:style w:type="paragraph" w:customStyle="1" w:styleId="Padro">
    <w:name w:val="Padrão"/>
    <w:rsid w:val="00610BC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2792</Characters>
  <Application>Microsoft Office Word</Application>
  <DocSecurity>0</DocSecurity>
  <Lines>23</Lines>
  <Paragraphs>6</Paragraphs>
  <ScaleCrop>false</ScaleCrop>
  <Company>Ministério Público do Estado de Minas Gerais</Company>
  <LinksUpToDate>false</LinksUpToDate>
  <CharactersWithSpaces>3303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Leonardo de Freitas Mol</cp:lastModifiedBy>
  <cp:revision>6</cp:revision>
  <dcterms:created xsi:type="dcterms:W3CDTF">2025-10-11T18:45:00Z</dcterms:created>
  <dcterms:modified xsi:type="dcterms:W3CDTF">2025-10-17T18:12:00Z</dcterms:modified>
</cp:coreProperties>
</file>