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rPr>
          <w:rFonts w:ascii="Aptos" w:hAnsi="Aptos"/>
          <w:b w:val="0"/>
        </w:rPr>
        <w:t xml:space="preserve">Pelo presente instrumento de mandato, </w:t>
      </w:r>
      <w:r>
        <w:rPr>
          <w:rFonts w:ascii="Aptos" w:hAnsi="Aptos"/>
          <w:b/>
        </w:rPr>
        <w:t>{{ nome }}</w:t>
      </w:r>
      <w:r>
        <w:rPr>
          <w:rFonts w:ascii="Aptos" w:hAnsi="Aptos"/>
          <w:b w:val="0"/>
        </w:rPr>
        <w:t xml:space="preserve">, {{ nacionalidade }}, inscrito(a) no {{ tipo_documento }} sob o nº {{ cpf }}, residente e domiciliado(a) na {{ endereco_cliente }}, nomeia e constitui como seu(sua) procurador(a) o(a) Dr(a). </w:t>
      </w:r>
      <w:r>
        <w:rPr>
          <w:rFonts w:ascii="Aptos" w:hAnsi="Aptos"/>
          <w:b/>
        </w:rPr>
        <w:t>{{ adv_nome }}</w:t>
      </w:r>
      <w:r>
        <w:rPr>
          <w:rFonts w:ascii="Aptos" w:hAnsi="Aptos"/>
          <w:b w:val="0"/>
        </w:rPr>
        <w:t>, inscrito(a) na {{ adv_oab }}, outorgando-lhe os poderes contidos na cláusula "ad judicia", para ajuizar ação em face de {{ administradora }}, podendo, para tanto, requerer em juízo ou onde se apresentar, podendo ainda receber e dar quitação, substabelecer, nomear preposto, praticando, enfim, todos os atos necessários ou úteis ao bom desempenho deste mandato para o fim de representar o outorgante.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Aptos" w:hAnsi="Aptos"/>
          <w:sz w:val="24"/>
        </w:rPr>
        <w:t>{{ cidade_estado_cliente }}, {{ data_procuracao }}.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Aptos" w:hAnsi="Aptos"/>
          <w:color w:val="FFFFFF"/>
        </w:rPr>
        <w:t>&lt;&lt;assinatura_cliente&gt;&gt;</w:t>
      </w: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Aptos" w:hAnsi="Aptos"/>
        </w:rPr>
        <w:t>________________________________________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rFonts w:ascii="Aptos" w:hAnsi="Aptos"/>
          <w:b/>
          <w:sz w:val="24"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rFonts w:ascii="Aptos" w:hAnsi="Aptos"/>
          <w:b/>
          <w:sz w:val="24"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