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76" w:lineRule="auto"/>
        <w:jc w:val="center"/>
      </w:pPr>
      <w:r>
        <w:rPr>
          <w:rFonts w:ascii="Arial" w:hAnsi="Arial"/>
          <w:b/>
          <w:sz w:val="28"/>
        </w:rPr>
        <w:t>PROCURAÇÃO</w:t>
      </w:r>
    </w:p>
    <w:p>
      <w:pPr>
        <w:spacing w:before="120" w:after="120" w:line="276" w:lineRule="auto"/>
        <w:jc w:val="both"/>
      </w:pPr>
      <w:r>
        <w:rPr>
          <w:rFonts w:ascii="Arial" w:hAnsi="Arial"/>
          <w:sz w:val="24"/>
        </w:rPr>
        <w:t xml:space="preserve">OUTORGANTE: </w:t>
      </w:r>
      <w:r>
        <w:rPr>
          <w:rFonts w:ascii="Arial" w:hAnsi="Arial"/>
          <w:b/>
          <w:sz w:val="24"/>
        </w:rPr>
        <w:t>{{ nome }}</w:t>
      </w:r>
      <w:r>
        <w:rPr>
          <w:rFonts w:ascii="Arial" w:hAnsi="Arial"/>
          <w:sz w:val="24"/>
        </w:rPr>
        <w:t>, {{ nacionalidade }}, inscrito(a) no {{ tipo_documento }} sob o nº {{ cpf }}, residente e domiciliado(a) na {{ endereco_cliente }}, {{ cidade_estado_cliente }}.</w:t>
      </w:r>
    </w:p>
    <w:p>
      <w:pPr>
        <w:spacing w:before="120" w:after="120" w:line="276" w:lineRule="auto"/>
        <w:jc w:val="both"/>
      </w:pPr>
      <w:r>
        <w:rPr>
          <w:rFonts w:ascii="Arial" w:hAnsi="Arial"/>
          <w:sz w:val="24"/>
        </w:rPr>
        <w:t>OUTORGADO: Dr(a). {{ adv_nome }}, advogado(a) regularmente inscrito(a) na {{ adv_oab }}.</w:t>
      </w:r>
    </w:p>
    <w:p>
      <w:pPr>
        <w:spacing w:before="120" w:after="120" w:line="276" w:lineRule="auto"/>
        <w:jc w:val="both"/>
      </w:pPr>
      <w:r>
        <w:rPr>
          <w:rFonts w:ascii="Arial" w:hAnsi="Arial"/>
          <w:sz w:val="24"/>
        </w:rPr>
        <w:t>PODERES: Pelo presente instrumento, o(a) outorgante confere ao(à) outorgado(a) poderes gerais para representá-lo(a) perante qualquer juízo, foro ou instância e, de forma específica, para promover ação judicial em face de {{ administradora }}, podendo o(a) procurador(a) postular, requerer, contestar, impugnar, defender, apresentar manifestações, produzir provas, acompanhar o processo em todas as suas fases e instâncias, requerer tutela de urgência, recorrer, transigir, desistir, celebrar acordos, firmar acordos, firmar compromissos, receber e dar quitação, levantar e receber alvarás judiciais, extrair cópias, solicitar e receber documentos, bem como praticar todos os atos necessários ao fiel cumprimento deste mandato.</w:t>
      </w:r>
    </w:p>
    <w:p>
      <w:pPr>
        <w:spacing w:before="120" w:after="120" w:line="276" w:lineRule="auto"/>
        <w:jc w:val="both"/>
      </w:pPr>
      <w:r>
        <w:rPr>
          <w:rFonts w:ascii="Arial" w:hAnsi="Arial"/>
          <w:sz w:val="24"/>
        </w:rPr>
        <w:t>Ficam conferidos, ainda, os poderes inerentes à cláusula ad judicia et extra, na forma dos arts. 1º e seguintes da Lei nº 8.906/94 (Estatuto da Advocacia e da OAB) e do art. 105 do Código de Processo Civil, para representar o(a) outorgante em todas as instâncias judiciais e perante órgãos administrativos correlatos, podendo, inclusive, substabelecer, com ou sem reserva de poderes.</w:t>
      </w:r>
    </w:p>
    <w:p>
      <w:pPr>
        <w:spacing w:before="120" w:after="120" w:line="276" w:lineRule="auto"/>
        <w:jc w:val="center"/>
      </w:pPr>
      <w:r>
        <w:rPr>
          <w:rFonts w:ascii="Arial" w:hAnsi="Arial"/>
          <w:sz w:val="24"/>
        </w:rPr>
        <w:t>{{ cidade_estado_cliente }}, {{ data_procuracao }}.</w:t>
      </w:r>
    </w:p>
    <w:p>
      <w:pPr>
        <w:spacing w:before="120" w:after="120" w:line="276" w:lineRule="auto"/>
        <w:jc w:val="center"/>
      </w:pPr>
      <w:r>
        <w:rPr>
          <w:rFonts w:ascii="Arial" w:hAnsi="Arial"/>
          <w:sz w:val="24"/>
        </w:rPr>
        <w:t>________________________________________</w:t>
      </w:r>
    </w:p>
    <w:p>
      <w:pPr>
        <w:spacing w:before="120" w:after="120" w:line="276" w:lineRule="auto"/>
        <w:jc w:val="center"/>
      </w:pPr>
      <w:r>
        <w:rPr>
          <w:rFonts w:ascii="Arial" w:hAnsi="Arial"/>
          <w:sz w:val="24"/>
        </w:rPr>
        <w:t>{{ nome }}</w:t>
      </w:r>
    </w:p>
    <w:p>
      <w:pPr>
        <w:spacing w:before="120" w:after="120" w:line="276" w:lineRule="auto"/>
        <w:jc w:val="center"/>
      </w:pPr>
      <w:r>
        <w:rPr>
          <w:rFonts w:ascii="Arial" w:hAnsi="Arial"/>
          <w:sz w:val="24"/>
        </w:rPr>
        <w:t>{{ tipo_documento }} nº {{ cpf }}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20" w:right="1400" w:bottom="1120" w:left="1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