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LUCAS DANIEL COLLANTONI MARTINS VICENTE</w:t>
      </w:r>
      <w:r>
        <w:t xml:space="preserve">, inscrito na OAB/SP sob o nº 503.042,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