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RAFAEL RAMOS MARTINS DOS SANTOS</w:t>
      </w:r>
      <w:r>
        <w:t xml:space="preserve">, inscrito na OAB/SP sob o nº 484.749,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