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__PROCURADOR_A__, __O_A_ART__ __DR_DRA__ __ADVOGADO_NOME__, __INSCRITO_A__ na __ADV_OAB_PROC__,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